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pStyle w:val="4"/>
        <w:widowControl w:val="0"/>
        <w:snapToGrid w:val="0"/>
        <w:spacing w:line="6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市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  <w:lang w:eastAsia="zh-CN"/>
        </w:rPr>
        <w:t>、区两级</w:t>
      </w: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示范“妇女儿童之家”动态管理自查统计表</w:t>
      </w:r>
    </w:p>
    <w:p>
      <w:pPr>
        <w:pStyle w:val="4"/>
        <w:widowControl w:val="0"/>
        <w:snapToGrid w:val="0"/>
        <w:spacing w:line="6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438"/>
        <w:gridCol w:w="1438"/>
        <w:gridCol w:w="1426"/>
        <w:gridCol w:w="1437"/>
        <w:gridCol w:w="1437"/>
        <w:gridCol w:w="1437"/>
        <w:gridCol w:w="1427"/>
        <w:gridCol w:w="1348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4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单位名称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现有长沙市示范“妇女儿童之家”（个）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自查长沙市示范“妇女儿童之家”（个）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有队伍保障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（个）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有阵地保障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有制度保障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有品牌保障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  <w:tc>
          <w:tcPr>
            <w:tcW w:w="14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建议</w:t>
            </w:r>
            <w:r>
              <w:rPr>
                <w:rFonts w:hint="eastAsia" w:ascii="黑体" w:hAnsi="黑体" w:eastAsia="黑体" w:cs="黑体"/>
                <w:color w:val="000000"/>
              </w:rPr>
              <w:t>保留授牌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建议</w:t>
            </w:r>
            <w:r>
              <w:rPr>
                <w:rFonts w:hint="eastAsia" w:ascii="黑体" w:hAnsi="黑体" w:eastAsia="黑体" w:cs="黑体"/>
                <w:color w:val="000000"/>
              </w:rPr>
              <w:t>撤牌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  <w:tc>
          <w:tcPr>
            <w:tcW w:w="13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</w:rPr>
              <w:t>建议</w:t>
            </w:r>
            <w:r>
              <w:rPr>
                <w:rFonts w:hint="eastAsia" w:ascii="黑体" w:hAnsi="黑体" w:eastAsia="黑体" w:cs="黑体"/>
                <w:color w:val="000000"/>
              </w:rPr>
              <w:t>变更名称</w:t>
            </w:r>
            <w:r>
              <w:rPr>
                <w:rFonts w:hint="eastAsia" w:ascii="黑体" w:hAnsi="黑体" w:eastAsia="黑体" w:cs="黑体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6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6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6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3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427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  <w:tc>
          <w:tcPr>
            <w:tcW w:w="1348" w:type="dxa"/>
          </w:tcPr>
          <w:p>
            <w:pPr>
              <w:pStyle w:val="4"/>
              <w:widowControl w:val="0"/>
              <w:snapToGrid w:val="0"/>
              <w:spacing w:line="600" w:lineRule="exact"/>
              <w:jc w:val="center"/>
              <w:rPr>
                <w:rFonts w:ascii="方正小标宋简体" w:eastAsia="方正小标宋简体" w:cs="Times New Roma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13A7"/>
    <w:rsid w:val="16A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2021-11-18T05:57:00Z</dcterms:created>
  <dc:creator>Lenovo</dc:creator>
  <cp:lastModifiedBy>Lenovo</cp:lastModifiedBy>
  <dcterms:modified xsi:type="dcterms:W3CDTF">2021-11-18T05:58:24Z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196A44F5A4534A6DA587BDAB6FEB400F</vt:lpwstr>
  </property>
</Properties>
</file>