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eastAsiaTheme="minorEastAsia"/>
          <w:b/>
          <w:sz w:val="36"/>
          <w:szCs w:val="36"/>
          <w:lang w:eastAsia="zh-CN"/>
        </w:rPr>
      </w:pPr>
      <w:bookmarkStart w:id="0" w:name="_GoBack"/>
      <w:bookmarkEnd w:id="0"/>
      <w:r>
        <w:rPr>
          <w:rFonts w:hint="eastAsia"/>
          <w:b/>
          <w:sz w:val="36"/>
          <w:szCs w:val="36"/>
        </w:rPr>
        <w:t>20</w:t>
      </w:r>
      <w:r>
        <w:rPr>
          <w:rFonts w:hint="eastAsia"/>
          <w:b/>
          <w:sz w:val="36"/>
          <w:szCs w:val="36"/>
          <w:lang w:val="en-US" w:eastAsia="zh-CN"/>
        </w:rPr>
        <w:t>20</w:t>
      </w:r>
      <w:r>
        <w:rPr>
          <w:rFonts w:hint="eastAsia"/>
          <w:b/>
          <w:sz w:val="36"/>
          <w:szCs w:val="36"/>
        </w:rPr>
        <w:t>年度侯家塘街道各社区绩效考核工作目标</w:t>
      </w:r>
    </w:p>
    <w:tbl>
      <w:tblPr>
        <w:tblStyle w:val="6"/>
        <w:tblpPr w:leftFromText="180" w:rightFromText="180" w:vertAnchor="page" w:horzAnchor="margin" w:tblpXSpec="center" w:tblpY="1396"/>
        <w:tblW w:w="12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275"/>
        <w:gridCol w:w="672"/>
        <w:gridCol w:w="663"/>
        <w:gridCol w:w="7710"/>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2" w:type="dxa"/>
            <w:vAlign w:val="center"/>
          </w:tcPr>
          <w:p>
            <w:pPr>
              <w:jc w:val="center"/>
              <w:rPr>
                <w:rFonts w:hint="eastAsia"/>
                <w:b/>
                <w:sz w:val="24"/>
                <w:szCs w:val="24"/>
              </w:rPr>
            </w:pPr>
            <w:r>
              <w:rPr>
                <w:rFonts w:hint="eastAsia"/>
                <w:b/>
                <w:sz w:val="24"/>
                <w:szCs w:val="24"/>
              </w:rPr>
              <w:t>信息提供</w:t>
            </w:r>
          </w:p>
          <w:p>
            <w:pPr>
              <w:jc w:val="center"/>
              <w:rPr>
                <w:b/>
                <w:sz w:val="24"/>
                <w:szCs w:val="24"/>
              </w:rPr>
            </w:pPr>
            <w:r>
              <w:rPr>
                <w:rFonts w:hint="eastAsia"/>
                <w:b/>
                <w:sz w:val="24"/>
                <w:szCs w:val="24"/>
              </w:rPr>
              <w:t>部门</w:t>
            </w:r>
          </w:p>
        </w:tc>
        <w:tc>
          <w:tcPr>
            <w:tcW w:w="1275" w:type="dxa"/>
            <w:vAlign w:val="center"/>
          </w:tcPr>
          <w:p>
            <w:pPr>
              <w:jc w:val="center"/>
              <w:rPr>
                <w:b/>
                <w:szCs w:val="21"/>
              </w:rPr>
            </w:pPr>
            <w:r>
              <w:rPr>
                <w:rFonts w:hint="eastAsia"/>
                <w:b/>
                <w:szCs w:val="21"/>
              </w:rPr>
              <w:t>考核项目</w:t>
            </w:r>
          </w:p>
        </w:tc>
        <w:tc>
          <w:tcPr>
            <w:tcW w:w="672" w:type="dxa"/>
            <w:vAlign w:val="center"/>
          </w:tcPr>
          <w:p>
            <w:pPr>
              <w:jc w:val="center"/>
              <w:rPr>
                <w:b/>
                <w:szCs w:val="21"/>
              </w:rPr>
            </w:pPr>
            <w:r>
              <w:rPr>
                <w:rFonts w:hint="eastAsia"/>
                <w:b/>
                <w:szCs w:val="21"/>
              </w:rPr>
              <w:t>分值</w:t>
            </w:r>
          </w:p>
        </w:tc>
        <w:tc>
          <w:tcPr>
            <w:tcW w:w="663" w:type="dxa"/>
            <w:vAlign w:val="center"/>
          </w:tcPr>
          <w:p>
            <w:pPr>
              <w:jc w:val="center"/>
              <w:rPr>
                <w:b/>
                <w:szCs w:val="21"/>
              </w:rPr>
            </w:pPr>
            <w:r>
              <w:rPr>
                <w:rFonts w:hint="eastAsia"/>
                <w:b/>
                <w:szCs w:val="21"/>
              </w:rPr>
              <w:t>类别</w:t>
            </w:r>
          </w:p>
        </w:tc>
        <w:tc>
          <w:tcPr>
            <w:tcW w:w="7710" w:type="dxa"/>
            <w:vAlign w:val="center"/>
          </w:tcPr>
          <w:p>
            <w:pPr>
              <w:jc w:val="center"/>
              <w:rPr>
                <w:b/>
                <w:szCs w:val="21"/>
              </w:rPr>
            </w:pPr>
            <w:r>
              <w:rPr>
                <w:rFonts w:hint="eastAsia"/>
                <w:b/>
                <w:szCs w:val="21"/>
              </w:rPr>
              <w:t>考核要点及说明</w:t>
            </w:r>
          </w:p>
        </w:tc>
        <w:tc>
          <w:tcPr>
            <w:tcW w:w="883" w:type="dxa"/>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22" w:type="dxa"/>
            <w:vMerge w:val="restart"/>
            <w:vAlign w:val="center"/>
          </w:tcPr>
          <w:p>
            <w:pPr>
              <w:jc w:val="center"/>
              <w:rPr>
                <w:rFonts w:hint="eastAsia"/>
                <w:color w:val="auto"/>
                <w:szCs w:val="21"/>
              </w:rPr>
            </w:pPr>
          </w:p>
          <w:p>
            <w:pPr>
              <w:jc w:val="center"/>
              <w:rPr>
                <w:rFonts w:hint="eastAsia"/>
                <w:color w:val="auto"/>
                <w:szCs w:val="21"/>
              </w:rPr>
            </w:pPr>
          </w:p>
          <w:p>
            <w:pPr>
              <w:jc w:val="center"/>
              <w:rPr>
                <w:rFonts w:hint="eastAsia"/>
                <w:color w:val="auto"/>
                <w:szCs w:val="21"/>
              </w:rPr>
            </w:pPr>
          </w:p>
          <w:p>
            <w:pPr>
              <w:jc w:val="center"/>
              <w:rPr>
                <w:rFonts w:hint="eastAsia"/>
                <w:color w:val="auto"/>
                <w:szCs w:val="21"/>
              </w:rPr>
            </w:pPr>
          </w:p>
          <w:p>
            <w:pPr>
              <w:jc w:val="center"/>
              <w:rPr>
                <w:rFonts w:hint="eastAsia"/>
                <w:color w:val="auto"/>
                <w:szCs w:val="21"/>
              </w:rPr>
            </w:pPr>
          </w:p>
          <w:p>
            <w:pPr>
              <w:jc w:val="center"/>
              <w:rPr>
                <w:rFonts w:hint="eastAsia"/>
                <w:color w:val="auto"/>
                <w:szCs w:val="21"/>
              </w:rPr>
            </w:pPr>
          </w:p>
          <w:p>
            <w:pPr>
              <w:jc w:val="center"/>
              <w:rPr>
                <w:rFonts w:hint="eastAsia"/>
                <w:color w:val="auto"/>
                <w:szCs w:val="21"/>
              </w:rPr>
            </w:pPr>
          </w:p>
          <w:p>
            <w:pPr>
              <w:jc w:val="center"/>
              <w:rPr>
                <w:rFonts w:hint="eastAsia"/>
                <w:color w:val="auto"/>
                <w:szCs w:val="21"/>
              </w:rPr>
            </w:pPr>
          </w:p>
          <w:p>
            <w:pPr>
              <w:jc w:val="both"/>
              <w:rPr>
                <w:color w:val="auto"/>
                <w:szCs w:val="21"/>
              </w:rPr>
            </w:pPr>
            <w:r>
              <w:rPr>
                <w:rFonts w:hint="eastAsia"/>
                <w:color w:val="auto"/>
                <w:szCs w:val="21"/>
              </w:rPr>
              <w:t>城市管理办（20分）</w:t>
            </w:r>
          </w:p>
        </w:tc>
        <w:tc>
          <w:tcPr>
            <w:tcW w:w="1275" w:type="dxa"/>
            <w:vAlign w:val="center"/>
          </w:tcPr>
          <w:p>
            <w:pPr>
              <w:jc w:val="center"/>
              <w:rPr>
                <w:rFonts w:ascii="Calibri" w:hAnsi="Calibri" w:eastAsia="宋体" w:cs="Times New Roman"/>
                <w:color w:val="auto"/>
                <w:szCs w:val="21"/>
              </w:rPr>
            </w:pPr>
            <w:r>
              <w:rPr>
                <w:rFonts w:hint="eastAsia"/>
                <w:color w:val="auto"/>
                <w:szCs w:val="21"/>
              </w:rPr>
              <w:t>城市管理</w:t>
            </w:r>
          </w:p>
        </w:tc>
        <w:tc>
          <w:tcPr>
            <w:tcW w:w="672" w:type="dxa"/>
            <w:vAlign w:val="center"/>
          </w:tcPr>
          <w:p>
            <w:pPr>
              <w:jc w:val="center"/>
              <w:rPr>
                <w:rFonts w:hint="eastAsia" w:ascii="Calibri" w:hAnsi="Calibri" w:eastAsia="宋体" w:cs="Times New Roman"/>
                <w:color w:val="auto"/>
                <w:szCs w:val="21"/>
                <w:lang w:eastAsia="zh-CN"/>
              </w:rPr>
            </w:pPr>
            <w:r>
              <w:rPr>
                <w:rFonts w:hint="eastAsia" w:eastAsia="宋体"/>
                <w:color w:val="auto"/>
                <w:szCs w:val="21"/>
                <w:lang w:val="en-US" w:eastAsia="zh-CN"/>
              </w:rPr>
              <w:t>6</w:t>
            </w:r>
          </w:p>
        </w:tc>
        <w:tc>
          <w:tcPr>
            <w:tcW w:w="663" w:type="dxa"/>
            <w:vAlign w:val="center"/>
          </w:tcPr>
          <w:p>
            <w:pPr>
              <w:jc w:val="center"/>
              <w:rPr>
                <w:rFonts w:ascii="Calibri" w:hAnsi="Calibri" w:eastAsia="宋体" w:cs="Times New Roman"/>
                <w:color w:val="auto"/>
                <w:szCs w:val="21"/>
              </w:rPr>
            </w:pPr>
            <w:r>
              <w:rPr>
                <w:rFonts w:hint="eastAsia"/>
                <w:color w:val="auto"/>
                <w:szCs w:val="21"/>
              </w:rPr>
              <w:t>D</w:t>
            </w:r>
          </w:p>
        </w:tc>
        <w:tc>
          <w:tcPr>
            <w:tcW w:w="7710" w:type="dxa"/>
            <w:vAlign w:val="center"/>
          </w:tcPr>
          <w:p>
            <w:pPr>
              <w:rPr>
                <w:rFonts w:hint="eastAsia" w:ascii="宋体" w:hAnsi="宋体"/>
                <w:color w:val="auto"/>
                <w:szCs w:val="21"/>
              </w:rPr>
            </w:pPr>
            <w:r>
              <w:rPr>
                <w:rFonts w:hint="eastAsia" w:ascii="宋体" w:hAnsi="宋体"/>
                <w:b/>
                <w:bCs/>
                <w:color w:val="auto"/>
                <w:szCs w:val="21"/>
              </w:rPr>
              <w:t>城市管理工作</w:t>
            </w: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分）</w:t>
            </w:r>
          </w:p>
          <w:p>
            <w:pPr>
              <w:rPr>
                <w:rFonts w:hint="eastAsia" w:ascii="宋体" w:hAnsi="宋体"/>
                <w:color w:val="auto"/>
                <w:szCs w:val="21"/>
              </w:rPr>
            </w:pPr>
            <w:r>
              <w:rPr>
                <w:rFonts w:hint="eastAsia" w:ascii="宋体" w:hAnsi="宋体"/>
                <w:color w:val="auto"/>
                <w:szCs w:val="21"/>
              </w:rPr>
              <w:t>1、未按要求完成街道安排的日常性工作任务，每次扣0.2分；</w:t>
            </w:r>
          </w:p>
          <w:p>
            <w:pPr>
              <w:rPr>
                <w:rFonts w:hint="eastAsia" w:ascii="宋体" w:hAnsi="宋体"/>
                <w:color w:val="auto"/>
                <w:szCs w:val="21"/>
              </w:rPr>
            </w:pPr>
            <w:r>
              <w:rPr>
                <w:rFonts w:hint="eastAsia" w:ascii="宋体" w:hAnsi="宋体"/>
                <w:color w:val="auto"/>
                <w:szCs w:val="21"/>
              </w:rPr>
              <w:t>2、数字化工作出现超时、返工回退案卷，每条扣0.5分；</w:t>
            </w:r>
          </w:p>
          <w:p>
            <w:pPr>
              <w:rPr>
                <w:rFonts w:hint="eastAsia" w:ascii="宋体" w:hAnsi="宋体"/>
                <w:color w:val="auto"/>
                <w:szCs w:val="21"/>
              </w:rPr>
            </w:pPr>
            <w:r>
              <w:rPr>
                <w:rFonts w:hint="eastAsia" w:ascii="宋体" w:hAnsi="宋体"/>
                <w:color w:val="auto"/>
                <w:szCs w:val="21"/>
              </w:rPr>
              <w:t>3、未按要求完成网格通工作任务，每次扣0.2分；</w:t>
            </w:r>
          </w:p>
          <w:p>
            <w:pPr>
              <w:rPr>
                <w:rFonts w:hint="eastAsia" w:ascii="宋体" w:hAnsi="宋体"/>
                <w:color w:val="auto"/>
                <w:szCs w:val="21"/>
              </w:rPr>
            </w:pPr>
            <w:r>
              <w:rPr>
                <w:rFonts w:hint="eastAsia" w:ascii="宋体" w:hAnsi="宋体"/>
                <w:color w:val="auto"/>
                <w:szCs w:val="21"/>
              </w:rPr>
              <w:t>4、新建违法建设未上报，每处扣0.5分；</w:t>
            </w:r>
          </w:p>
          <w:p>
            <w:pPr>
              <w:rPr>
                <w:rFonts w:hint="eastAsia" w:ascii="宋体" w:hAnsi="宋体"/>
                <w:color w:val="auto"/>
                <w:szCs w:val="21"/>
              </w:rPr>
            </w:pPr>
            <w:r>
              <w:rPr>
                <w:rFonts w:hint="eastAsia" w:ascii="宋体" w:hAnsi="宋体"/>
                <w:color w:val="auto"/>
                <w:szCs w:val="21"/>
              </w:rPr>
              <w:t>5、因城市管理问题被市区通报批评、媒体曝光的，每次扣0.5分；</w:t>
            </w:r>
          </w:p>
          <w:p>
            <w:pPr>
              <w:rPr>
                <w:rFonts w:hint="eastAsia" w:ascii="宋体" w:hAnsi="宋体"/>
                <w:color w:val="auto"/>
                <w:szCs w:val="21"/>
              </w:rPr>
            </w:pPr>
            <w:r>
              <w:rPr>
                <w:rFonts w:hint="eastAsia" w:ascii="宋体" w:hAnsi="宋体"/>
                <w:color w:val="auto"/>
                <w:szCs w:val="21"/>
              </w:rPr>
              <w:t>6、不服从工作安排，造成不良影响的，每次扣0.2分。</w:t>
            </w:r>
          </w:p>
          <w:p>
            <w:pPr>
              <w:rPr>
                <w:rFonts w:hint="eastAsia" w:ascii="宋体" w:hAnsi="宋体"/>
                <w:color w:val="auto"/>
                <w:szCs w:val="21"/>
              </w:rPr>
            </w:pPr>
            <w:r>
              <w:rPr>
                <w:rFonts w:hint="eastAsia" w:ascii="宋体" w:hAnsi="宋体"/>
                <w:b/>
                <w:bCs/>
                <w:color w:val="auto"/>
                <w:szCs w:val="21"/>
              </w:rPr>
              <w:t>垃圾分类工作</w:t>
            </w:r>
            <w:r>
              <w:rPr>
                <w:rFonts w:hint="eastAsia" w:ascii="宋体" w:hAnsi="宋体"/>
                <w:color w:val="auto"/>
                <w:szCs w:val="21"/>
              </w:rPr>
              <w:t>（2分）</w:t>
            </w:r>
          </w:p>
          <w:p>
            <w:pPr>
              <w:rPr>
                <w:rFonts w:hint="eastAsia" w:ascii="宋体" w:hAnsi="宋体"/>
                <w:color w:val="auto"/>
                <w:szCs w:val="21"/>
              </w:rPr>
            </w:pPr>
            <w:r>
              <w:rPr>
                <w:rFonts w:hint="eastAsia" w:ascii="宋体" w:hAnsi="宋体"/>
                <w:color w:val="auto"/>
                <w:szCs w:val="21"/>
              </w:rPr>
              <w:t>1、当月湿垃圾收运目标未达到80%，扣0.05分，未达到50%，扣0.1分；</w:t>
            </w:r>
          </w:p>
          <w:p>
            <w:pPr>
              <w:rPr>
                <w:rFonts w:hint="eastAsia" w:ascii="宋体" w:hAnsi="宋体"/>
                <w:color w:val="auto"/>
                <w:szCs w:val="21"/>
              </w:rPr>
            </w:pPr>
            <w:r>
              <w:rPr>
                <w:rFonts w:hint="eastAsia" w:ascii="宋体" w:hAnsi="宋体"/>
                <w:color w:val="auto"/>
                <w:szCs w:val="21"/>
              </w:rPr>
              <w:t>2、未按要求完成示范小区建设工作，扣0.5分；</w:t>
            </w:r>
          </w:p>
          <w:p>
            <w:pPr>
              <w:rPr>
                <w:rFonts w:hint="eastAsia" w:ascii="宋体" w:hAnsi="宋体"/>
                <w:color w:val="auto"/>
                <w:szCs w:val="21"/>
              </w:rPr>
            </w:pPr>
            <w:r>
              <w:rPr>
                <w:rFonts w:hint="eastAsia" w:ascii="宋体" w:hAnsi="宋体"/>
                <w:color w:val="auto"/>
                <w:szCs w:val="21"/>
              </w:rPr>
              <w:t>3、在市区督查暗访中被通报以及被领导点名批评的，每次扣0.5分；</w:t>
            </w:r>
          </w:p>
          <w:p>
            <w:pPr>
              <w:rPr>
                <w:rFonts w:hint="eastAsia" w:ascii="宋体" w:hAnsi="宋体"/>
                <w:color w:val="auto"/>
                <w:szCs w:val="21"/>
              </w:rPr>
            </w:pPr>
            <w:r>
              <w:rPr>
                <w:rFonts w:hint="eastAsia" w:ascii="宋体" w:hAnsi="宋体"/>
                <w:color w:val="auto"/>
                <w:szCs w:val="21"/>
              </w:rPr>
              <w:t>4、未按要求完成街道安排的日常性工作任务的，每次扣0.2分。</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22" w:type="dxa"/>
            <w:vMerge w:val="continue"/>
            <w:vAlign w:val="center"/>
          </w:tcPr>
          <w:p>
            <w:pPr>
              <w:jc w:val="center"/>
              <w:rPr>
                <w:color w:val="auto"/>
                <w:szCs w:val="21"/>
              </w:rPr>
            </w:pPr>
          </w:p>
        </w:tc>
        <w:tc>
          <w:tcPr>
            <w:tcW w:w="1275" w:type="dxa"/>
            <w:vAlign w:val="center"/>
          </w:tcPr>
          <w:p>
            <w:pPr>
              <w:jc w:val="center"/>
              <w:rPr>
                <w:color w:val="auto"/>
                <w:szCs w:val="21"/>
              </w:rPr>
            </w:pPr>
            <w:r>
              <w:rPr>
                <w:rFonts w:hint="eastAsia"/>
                <w:color w:val="auto"/>
                <w:szCs w:val="21"/>
              </w:rPr>
              <w:t>环境</w:t>
            </w:r>
            <w:r>
              <w:rPr>
                <w:color w:val="auto"/>
                <w:szCs w:val="21"/>
              </w:rPr>
              <w:t>保护</w:t>
            </w:r>
          </w:p>
        </w:tc>
        <w:tc>
          <w:tcPr>
            <w:tcW w:w="672" w:type="dxa"/>
            <w:vAlign w:val="center"/>
          </w:tcPr>
          <w:p>
            <w:pPr>
              <w:jc w:val="center"/>
              <w:rPr>
                <w:rFonts w:hint="eastAsia" w:eastAsiaTheme="minorEastAsia"/>
                <w:color w:val="auto"/>
                <w:szCs w:val="21"/>
                <w:lang w:eastAsia="zh-CN"/>
              </w:rPr>
            </w:pPr>
            <w:r>
              <w:rPr>
                <w:rFonts w:hint="eastAsia"/>
                <w:color w:val="auto"/>
                <w:szCs w:val="21"/>
                <w:lang w:val="en-US" w:eastAsia="zh-CN"/>
              </w:rPr>
              <w:t>4</w:t>
            </w:r>
          </w:p>
        </w:tc>
        <w:tc>
          <w:tcPr>
            <w:tcW w:w="663" w:type="dxa"/>
            <w:vAlign w:val="center"/>
          </w:tcPr>
          <w:p>
            <w:pPr>
              <w:jc w:val="center"/>
              <w:rPr>
                <w:color w:val="auto"/>
                <w:szCs w:val="21"/>
              </w:rPr>
            </w:pPr>
            <w:r>
              <w:rPr>
                <w:rFonts w:hint="eastAsia"/>
                <w:color w:val="auto"/>
                <w:szCs w:val="21"/>
              </w:rPr>
              <w:t>D</w:t>
            </w:r>
          </w:p>
        </w:tc>
        <w:tc>
          <w:tcPr>
            <w:tcW w:w="7710" w:type="dxa"/>
            <w:vAlign w:val="center"/>
          </w:tcPr>
          <w:p>
            <w:pPr>
              <w:rPr>
                <w:rFonts w:hint="eastAsia" w:ascii="宋体" w:hAnsi="宋体"/>
                <w:color w:val="auto"/>
                <w:szCs w:val="21"/>
              </w:rPr>
            </w:pPr>
            <w:r>
              <w:rPr>
                <w:rFonts w:hint="eastAsia" w:ascii="宋体" w:hAnsi="宋体"/>
                <w:b/>
                <w:bCs/>
                <w:color w:val="auto"/>
                <w:szCs w:val="21"/>
              </w:rPr>
              <w:t>环境保护及蓝天卫战工作</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分）</w:t>
            </w:r>
          </w:p>
          <w:p>
            <w:pPr>
              <w:rPr>
                <w:rFonts w:hint="eastAsia" w:ascii="宋体" w:hAnsi="宋体"/>
                <w:color w:val="auto"/>
                <w:szCs w:val="21"/>
              </w:rPr>
            </w:pPr>
            <w:r>
              <w:rPr>
                <w:rFonts w:hint="eastAsia" w:ascii="宋体" w:hAnsi="宋体"/>
                <w:color w:val="auto"/>
                <w:szCs w:val="21"/>
              </w:rPr>
              <w:t>1、未按“六控十严禁”要求编制社区污染清单，扣0.2分；</w:t>
            </w:r>
          </w:p>
          <w:p>
            <w:pPr>
              <w:rPr>
                <w:rFonts w:hint="eastAsia" w:ascii="宋体" w:hAnsi="宋体"/>
                <w:color w:val="auto"/>
                <w:szCs w:val="21"/>
              </w:rPr>
            </w:pPr>
            <w:r>
              <w:rPr>
                <w:rFonts w:hint="eastAsia" w:ascii="宋体" w:hAnsi="宋体"/>
                <w:color w:val="auto"/>
                <w:szCs w:val="21"/>
              </w:rPr>
              <w:t>2、餐饮油烟监管不到位，在市区督查中扣分的，每次扣0.2分；</w:t>
            </w:r>
          </w:p>
          <w:p>
            <w:pPr>
              <w:rPr>
                <w:rFonts w:hint="eastAsia" w:ascii="宋体" w:hAnsi="宋体"/>
                <w:color w:val="auto"/>
                <w:szCs w:val="21"/>
              </w:rPr>
            </w:pPr>
            <w:r>
              <w:rPr>
                <w:rFonts w:hint="eastAsia" w:ascii="宋体" w:hAnsi="宋体"/>
                <w:color w:val="auto"/>
                <w:szCs w:val="21"/>
              </w:rPr>
              <w:t>3、辖区内出现垃圾焚烧的，每例扣0.2分；</w:t>
            </w:r>
          </w:p>
          <w:p>
            <w:pPr>
              <w:rPr>
                <w:rFonts w:hint="eastAsia" w:ascii="宋体" w:hAnsi="宋体"/>
                <w:color w:val="auto"/>
                <w:szCs w:val="21"/>
              </w:rPr>
            </w:pPr>
            <w:r>
              <w:rPr>
                <w:rFonts w:hint="eastAsia" w:ascii="宋体" w:hAnsi="宋体"/>
                <w:color w:val="auto"/>
                <w:szCs w:val="21"/>
              </w:rPr>
              <w:t>4、未落实散煤禁烧清零工作，发现使用散煤（炉具）的，每例扣0.2分；</w:t>
            </w:r>
          </w:p>
          <w:p>
            <w:pPr>
              <w:rPr>
                <w:rFonts w:hint="eastAsia" w:ascii="宋体" w:hAnsi="宋体"/>
                <w:color w:val="auto"/>
                <w:szCs w:val="21"/>
              </w:rPr>
            </w:pPr>
            <w:r>
              <w:rPr>
                <w:rFonts w:hint="eastAsia" w:ascii="宋体" w:hAnsi="宋体"/>
                <w:color w:val="auto"/>
                <w:szCs w:val="21"/>
              </w:rPr>
              <w:t>5、未按要求落实网格化监管工作，造成街道考核扣分的，每次扣0.5分；</w:t>
            </w:r>
          </w:p>
          <w:p>
            <w:pPr>
              <w:rPr>
                <w:rFonts w:hint="eastAsia" w:ascii="宋体" w:hAnsi="宋体"/>
                <w:color w:val="auto"/>
                <w:szCs w:val="21"/>
              </w:rPr>
            </w:pPr>
            <w:r>
              <w:rPr>
                <w:rFonts w:hint="eastAsia" w:ascii="宋体" w:hAnsi="宋体"/>
                <w:color w:val="auto"/>
                <w:szCs w:val="21"/>
              </w:rPr>
              <w:t>6、未按时按质完成污染源普查工作任务，造成街道考核扣分的，每次扣0.5分</w:t>
            </w:r>
          </w:p>
          <w:p>
            <w:pPr>
              <w:rPr>
                <w:rFonts w:hint="eastAsia" w:ascii="宋体" w:hAnsi="宋体"/>
                <w:color w:val="auto"/>
                <w:szCs w:val="21"/>
              </w:rPr>
            </w:pPr>
            <w:r>
              <w:rPr>
                <w:rFonts w:hint="eastAsia" w:ascii="宋体" w:hAnsi="宋体"/>
                <w:color w:val="auto"/>
                <w:szCs w:val="21"/>
              </w:rPr>
              <w:t>7、未按要求完成街道安排的日常性工作任务的，每次扣0.2分；</w:t>
            </w:r>
          </w:p>
          <w:p>
            <w:pPr>
              <w:rPr>
                <w:rFonts w:hint="eastAsia" w:ascii="宋体" w:hAnsi="宋体"/>
                <w:color w:val="auto"/>
                <w:szCs w:val="21"/>
              </w:rPr>
            </w:pPr>
            <w:r>
              <w:rPr>
                <w:rFonts w:hint="eastAsia" w:ascii="宋体" w:hAnsi="宋体"/>
                <w:color w:val="auto"/>
                <w:szCs w:val="21"/>
              </w:rPr>
              <w:t>8、因工作不力被通报、媒体曝光以及引发群体事件的，每次扣1分</w:t>
            </w:r>
          </w:p>
          <w:p>
            <w:pPr>
              <w:rPr>
                <w:rFonts w:hint="eastAsia" w:ascii="宋体" w:hAnsi="宋体"/>
                <w:color w:val="auto"/>
                <w:szCs w:val="21"/>
              </w:rPr>
            </w:pPr>
            <w:r>
              <w:rPr>
                <w:rFonts w:hint="eastAsia" w:ascii="宋体" w:hAnsi="宋体"/>
                <w:b/>
                <w:bCs/>
                <w:color w:val="auto"/>
                <w:szCs w:val="21"/>
                <w:lang w:eastAsia="zh-CN"/>
              </w:rPr>
              <w:t>环保督察</w:t>
            </w:r>
            <w:r>
              <w:rPr>
                <w:rFonts w:hint="eastAsia" w:ascii="宋体" w:hAnsi="宋体"/>
                <w:b/>
                <w:bCs/>
                <w:color w:val="auto"/>
                <w:szCs w:val="21"/>
              </w:rPr>
              <w:t>工作</w:t>
            </w:r>
            <w:r>
              <w:rPr>
                <w:rFonts w:hint="eastAsia" w:ascii="宋体" w:hAnsi="宋体"/>
                <w:color w:val="auto"/>
                <w:szCs w:val="21"/>
              </w:rPr>
              <w:t>（1分）</w:t>
            </w:r>
          </w:p>
          <w:p>
            <w:pPr>
              <w:rPr>
                <w:rFonts w:hint="eastAsia" w:ascii="宋体" w:hAnsi="宋体"/>
                <w:color w:val="auto"/>
                <w:szCs w:val="21"/>
              </w:rPr>
            </w:pPr>
            <w:r>
              <w:rPr>
                <w:rFonts w:hint="eastAsia" w:ascii="宋体" w:hAnsi="宋体"/>
                <w:color w:val="auto"/>
                <w:szCs w:val="21"/>
              </w:rPr>
              <w:t>1、未按要求完成信访件处置工作的，每次扣0.2分；</w:t>
            </w:r>
          </w:p>
          <w:p>
            <w:pPr>
              <w:rPr>
                <w:rFonts w:hint="eastAsia" w:ascii="宋体" w:hAnsi="宋体"/>
                <w:color w:val="auto"/>
                <w:szCs w:val="21"/>
              </w:rPr>
            </w:pPr>
            <w:r>
              <w:rPr>
                <w:rFonts w:hint="eastAsia" w:ascii="宋体" w:hAnsi="宋体"/>
                <w:color w:val="auto"/>
                <w:szCs w:val="21"/>
              </w:rPr>
              <w:t>2、因工作不力上负面清单的，每次扣0.2分。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2" w:type="dxa"/>
            <w:vMerge w:val="continue"/>
            <w:vAlign w:val="center"/>
          </w:tcPr>
          <w:p>
            <w:pPr>
              <w:jc w:val="center"/>
              <w:rPr>
                <w:color w:val="auto"/>
                <w:szCs w:val="21"/>
              </w:rPr>
            </w:pPr>
          </w:p>
        </w:tc>
        <w:tc>
          <w:tcPr>
            <w:tcW w:w="1275" w:type="dxa"/>
            <w:vAlign w:val="center"/>
          </w:tcPr>
          <w:p>
            <w:pPr>
              <w:widowControl/>
              <w:spacing w:line="420" w:lineRule="exact"/>
              <w:jc w:val="center"/>
              <w:textAlignment w:val="center"/>
              <w:rPr>
                <w:rFonts w:cs="仿宋_GB2312" w:asciiTheme="minorEastAsia" w:hAnsiTheme="minorEastAsia"/>
                <w:color w:val="auto"/>
                <w:szCs w:val="21"/>
              </w:rPr>
            </w:pPr>
            <w:r>
              <w:rPr>
                <w:rFonts w:hint="eastAsia" w:cs="仿宋_GB2312" w:asciiTheme="minorEastAsia" w:hAnsiTheme="minorEastAsia"/>
                <w:color w:val="auto"/>
                <w:szCs w:val="21"/>
              </w:rPr>
              <w:t>区域建设规划建设</w:t>
            </w:r>
          </w:p>
          <w:p>
            <w:pPr>
              <w:jc w:val="center"/>
              <w:rPr>
                <w:rFonts w:asciiTheme="minorEastAsia" w:hAnsiTheme="minorEastAsia"/>
                <w:color w:val="auto"/>
                <w:szCs w:val="21"/>
              </w:rPr>
            </w:pPr>
            <w:r>
              <w:rPr>
                <w:rFonts w:hint="eastAsia" w:cs="仿宋_GB2312" w:asciiTheme="minorEastAsia" w:hAnsiTheme="minorEastAsia"/>
                <w:color w:val="auto"/>
                <w:szCs w:val="21"/>
              </w:rPr>
              <w:t>交通运输</w:t>
            </w:r>
          </w:p>
        </w:tc>
        <w:tc>
          <w:tcPr>
            <w:tcW w:w="672" w:type="dxa"/>
            <w:vAlign w:val="center"/>
          </w:tcPr>
          <w:p>
            <w:pPr>
              <w:jc w:val="center"/>
              <w:rPr>
                <w:rFonts w:hint="eastAsia" w:ascii="宋体" w:hAnsi="宋体"/>
                <w:color w:val="auto"/>
                <w:szCs w:val="21"/>
              </w:rPr>
            </w:pPr>
            <w:r>
              <w:rPr>
                <w:rFonts w:hint="eastAsia" w:ascii="宋体" w:hAnsi="宋体"/>
                <w:color w:val="auto"/>
                <w:szCs w:val="21"/>
              </w:rPr>
              <w:t>2</w:t>
            </w:r>
          </w:p>
        </w:tc>
        <w:tc>
          <w:tcPr>
            <w:tcW w:w="663" w:type="dxa"/>
            <w:vAlign w:val="center"/>
          </w:tcPr>
          <w:p>
            <w:pPr>
              <w:jc w:val="center"/>
              <w:rPr>
                <w:rFonts w:hint="eastAsia" w:ascii="宋体" w:hAnsi="宋体"/>
                <w:color w:val="auto"/>
                <w:szCs w:val="21"/>
              </w:rPr>
            </w:pPr>
            <w:r>
              <w:rPr>
                <w:rFonts w:hint="eastAsia" w:ascii="宋体" w:hAnsi="宋体"/>
                <w:color w:val="auto"/>
                <w:szCs w:val="21"/>
              </w:rPr>
              <w:t>D</w:t>
            </w:r>
          </w:p>
        </w:tc>
        <w:tc>
          <w:tcPr>
            <w:tcW w:w="7710" w:type="dxa"/>
            <w:vAlign w:val="center"/>
          </w:tcPr>
          <w:p>
            <w:pPr>
              <w:rPr>
                <w:rFonts w:hint="eastAsia" w:ascii="宋体" w:hAnsi="宋体"/>
                <w:color w:val="auto"/>
                <w:szCs w:val="21"/>
              </w:rPr>
            </w:pPr>
            <w:r>
              <w:rPr>
                <w:rFonts w:hint="eastAsia" w:ascii="宋体" w:hAnsi="宋体"/>
                <w:color w:val="auto"/>
                <w:szCs w:val="21"/>
              </w:rPr>
              <w:t>1、人居环境局和住建局要求报送数据是否及时、准确的收集上报街道。不及时准确上报，每次扣0.05分。</w:t>
            </w:r>
          </w:p>
          <w:p>
            <w:pPr>
              <w:rPr>
                <w:rFonts w:hint="eastAsia" w:ascii="宋体" w:hAnsi="宋体"/>
                <w:color w:val="auto"/>
                <w:szCs w:val="21"/>
              </w:rPr>
            </w:pPr>
            <w:r>
              <w:rPr>
                <w:rFonts w:hint="eastAsia" w:ascii="宋体" w:hAnsi="宋体"/>
                <w:color w:val="auto"/>
                <w:szCs w:val="21"/>
              </w:rPr>
              <w:t>2、12345投诉派单社区是否按街道要求派人上门核实、收集数据、拍照留底，并上报街道。上门核实处理收集数据不及时，每次扣0.05分。</w:t>
            </w:r>
          </w:p>
          <w:p>
            <w:pPr>
              <w:rPr>
                <w:rFonts w:hint="eastAsia" w:ascii="宋体" w:hAnsi="宋体"/>
                <w:color w:val="auto"/>
                <w:szCs w:val="21"/>
                <w:lang w:val="en-US" w:eastAsia="zh-CN"/>
              </w:rPr>
            </w:pPr>
            <w:r>
              <w:rPr>
                <w:rFonts w:hint="eastAsia" w:ascii="宋体" w:hAnsi="宋体"/>
                <w:color w:val="auto"/>
                <w:szCs w:val="21"/>
                <w:lang w:val="en-US" w:eastAsia="zh-CN"/>
              </w:rPr>
              <w:t>3、红旗渠沿线隐患点巡查记录是否及时准确，发现新隐患是否及时上报。不及时准确上报的，每次扣0.1分。</w:t>
            </w:r>
          </w:p>
          <w:p>
            <w:pPr>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、未按时按要求完成</w:t>
            </w:r>
            <w:r>
              <w:rPr>
                <w:rFonts w:hint="eastAsia" w:ascii="宋体" w:hAnsi="宋体"/>
                <w:color w:val="auto"/>
                <w:szCs w:val="21"/>
                <w:lang w:eastAsia="zh-CN"/>
              </w:rPr>
              <w:t>日常性工作的</w:t>
            </w:r>
            <w:r>
              <w:rPr>
                <w:rFonts w:hint="eastAsia" w:ascii="宋体" w:hAnsi="宋体"/>
                <w:color w:val="auto"/>
                <w:szCs w:val="21"/>
              </w:rPr>
              <w:t>，每次扣0.05分。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22" w:type="dxa"/>
            <w:vMerge w:val="continue"/>
            <w:vAlign w:val="center"/>
          </w:tcPr>
          <w:p>
            <w:pPr>
              <w:jc w:val="center"/>
              <w:rPr>
                <w:color w:val="auto"/>
                <w:szCs w:val="21"/>
              </w:rPr>
            </w:pPr>
          </w:p>
        </w:tc>
        <w:tc>
          <w:tcPr>
            <w:tcW w:w="1275" w:type="dxa"/>
            <w:vAlign w:val="center"/>
          </w:tcPr>
          <w:p>
            <w:pPr>
              <w:jc w:val="center"/>
              <w:rPr>
                <w:rFonts w:ascii="Calibri" w:hAnsi="Calibri" w:eastAsia="宋体" w:cs="Times New Roman"/>
                <w:color w:val="auto"/>
                <w:szCs w:val="21"/>
              </w:rPr>
            </w:pPr>
            <w:r>
              <w:rPr>
                <w:rFonts w:hint="eastAsia" w:ascii="Calibri" w:hAnsi="Calibri" w:eastAsia="宋体" w:cs="Times New Roman"/>
                <w:color w:val="auto"/>
                <w:szCs w:val="21"/>
              </w:rPr>
              <w:t>物业管理</w:t>
            </w:r>
          </w:p>
        </w:tc>
        <w:tc>
          <w:tcPr>
            <w:tcW w:w="672" w:type="dxa"/>
            <w:vAlign w:val="center"/>
          </w:tcPr>
          <w:p>
            <w:pPr>
              <w:jc w:val="center"/>
              <w:rPr>
                <w:rFonts w:hint="eastAsia" w:ascii="Calibri" w:hAnsi="Calibri" w:eastAsia="宋体" w:cs="Times New Roman"/>
                <w:color w:val="auto"/>
                <w:kern w:val="2"/>
                <w:sz w:val="21"/>
                <w:szCs w:val="21"/>
                <w:lang w:val="en-US" w:eastAsia="zh-CN" w:bidi="ar-SA"/>
              </w:rPr>
            </w:pPr>
            <w:r>
              <w:rPr>
                <w:rFonts w:hint="eastAsia" w:ascii="Calibri" w:hAnsi="Calibri" w:eastAsia="宋体" w:cs="Times New Roman"/>
                <w:color w:val="auto"/>
                <w:szCs w:val="21"/>
              </w:rPr>
              <w:t>2</w:t>
            </w:r>
          </w:p>
        </w:tc>
        <w:tc>
          <w:tcPr>
            <w:tcW w:w="663" w:type="dxa"/>
            <w:vAlign w:val="center"/>
          </w:tcPr>
          <w:p>
            <w:pPr>
              <w:jc w:val="center"/>
              <w:rPr>
                <w:rFonts w:hint="eastAsia" w:ascii="Calibri" w:hAnsi="Calibri" w:eastAsia="宋体" w:cs="Times New Roman"/>
                <w:color w:val="auto"/>
                <w:kern w:val="2"/>
                <w:sz w:val="21"/>
                <w:szCs w:val="21"/>
                <w:lang w:val="en-US" w:eastAsia="zh-CN" w:bidi="ar-SA"/>
              </w:rPr>
            </w:pPr>
            <w:r>
              <w:rPr>
                <w:rFonts w:hint="eastAsia" w:ascii="Calibri" w:hAnsi="Calibri" w:eastAsia="宋体" w:cs="Times New Roman"/>
                <w:color w:val="auto"/>
                <w:szCs w:val="21"/>
              </w:rPr>
              <w:t>D</w:t>
            </w:r>
          </w:p>
        </w:tc>
        <w:tc>
          <w:tcPr>
            <w:tcW w:w="7710" w:type="dxa"/>
            <w:vAlign w:val="center"/>
          </w:tcPr>
          <w:p>
            <w:pPr>
              <w:rPr>
                <w:rFonts w:hint="eastAsia" w:ascii="宋体" w:hAnsi="宋体"/>
                <w:color w:val="auto"/>
                <w:szCs w:val="21"/>
              </w:rPr>
            </w:pPr>
            <w:r>
              <w:rPr>
                <w:rFonts w:hint="eastAsia" w:ascii="宋体" w:hAnsi="宋体"/>
                <w:color w:val="auto"/>
                <w:szCs w:val="21"/>
              </w:rPr>
              <w:t>1、按照标准和要求落实物业服务项目公共收益和使用情况公示，发现未公示的或不在规定的区域公示的，每处扣0.1分。</w:t>
            </w:r>
          </w:p>
          <w:p>
            <w:pPr>
              <w:rPr>
                <w:rFonts w:hint="eastAsia" w:ascii="宋体" w:hAnsi="宋体"/>
                <w:color w:val="auto"/>
                <w:szCs w:val="21"/>
              </w:rPr>
            </w:pPr>
            <w:r>
              <w:rPr>
                <w:rFonts w:hint="eastAsia" w:ascii="宋体" w:hAnsi="宋体"/>
                <w:color w:val="auto"/>
                <w:szCs w:val="21"/>
              </w:rPr>
              <w:t>2、指导和监督符合条件的物业服务项目召开业主大会，选举产生业主委员会，未按期限完成的每个扣0.2分。</w:t>
            </w:r>
          </w:p>
          <w:p>
            <w:pPr>
              <w:rPr>
                <w:rFonts w:hint="eastAsia" w:ascii="宋体" w:hAnsi="宋体"/>
                <w:color w:val="auto"/>
                <w:szCs w:val="21"/>
              </w:rPr>
            </w:pPr>
            <w:r>
              <w:rPr>
                <w:rFonts w:hint="eastAsia" w:ascii="宋体" w:hAnsi="宋体"/>
                <w:color w:val="auto"/>
                <w:szCs w:val="21"/>
              </w:rPr>
              <w:t>3、未按要求完成区、街道安排的日常性工作任务的每次扣0.2分。</w:t>
            </w:r>
          </w:p>
          <w:p>
            <w:pPr>
              <w:rPr>
                <w:rFonts w:hint="eastAsia" w:ascii="宋体" w:hAnsi="宋体"/>
                <w:color w:val="auto"/>
                <w:szCs w:val="21"/>
              </w:rPr>
            </w:pPr>
            <w:r>
              <w:rPr>
                <w:rFonts w:hint="eastAsia" w:ascii="宋体" w:hAnsi="宋体"/>
                <w:color w:val="auto"/>
                <w:szCs w:val="21"/>
              </w:rPr>
              <w:t>4、在市、区各项检查中被督察，有扣分、通报的 ，给街道造成不良影响的，每次扣0.5分（市级）、0.2分（区级）。</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22" w:type="dxa"/>
            <w:vMerge w:val="continue"/>
            <w:vAlign w:val="center"/>
          </w:tcPr>
          <w:p>
            <w:pPr>
              <w:jc w:val="center"/>
              <w:rPr>
                <w:color w:val="auto"/>
                <w:szCs w:val="21"/>
              </w:rPr>
            </w:pPr>
          </w:p>
        </w:tc>
        <w:tc>
          <w:tcPr>
            <w:tcW w:w="1275" w:type="dxa"/>
            <w:vAlign w:val="center"/>
          </w:tcPr>
          <w:p>
            <w:pPr>
              <w:jc w:val="center"/>
              <w:rPr>
                <w:rFonts w:ascii="Calibri" w:hAnsi="Calibri" w:eastAsia="宋体" w:cs="Times New Roman"/>
                <w:color w:val="auto"/>
                <w:szCs w:val="21"/>
              </w:rPr>
            </w:pPr>
            <w:r>
              <w:rPr>
                <w:rFonts w:hint="eastAsia"/>
                <w:color w:val="auto"/>
                <w:szCs w:val="21"/>
              </w:rPr>
              <w:t>党管武装</w:t>
            </w:r>
          </w:p>
        </w:tc>
        <w:tc>
          <w:tcPr>
            <w:tcW w:w="672" w:type="dxa"/>
            <w:vAlign w:val="center"/>
          </w:tcPr>
          <w:p>
            <w:pPr>
              <w:jc w:val="center"/>
              <w:rPr>
                <w:rFonts w:ascii="Calibri" w:hAnsi="Calibri" w:eastAsia="宋体" w:cs="Times New Roman"/>
                <w:color w:val="auto"/>
                <w:szCs w:val="21"/>
              </w:rPr>
            </w:pPr>
            <w:r>
              <w:rPr>
                <w:rFonts w:hint="eastAsia"/>
                <w:color w:val="auto"/>
                <w:szCs w:val="21"/>
              </w:rPr>
              <w:t>1</w:t>
            </w:r>
          </w:p>
        </w:tc>
        <w:tc>
          <w:tcPr>
            <w:tcW w:w="663" w:type="dxa"/>
            <w:vAlign w:val="center"/>
          </w:tcPr>
          <w:p>
            <w:pPr>
              <w:jc w:val="center"/>
              <w:rPr>
                <w:rFonts w:ascii="Calibri" w:hAnsi="Calibri" w:eastAsia="宋体" w:cs="Times New Roman"/>
                <w:color w:val="auto"/>
                <w:szCs w:val="21"/>
              </w:rPr>
            </w:pPr>
            <w:r>
              <w:rPr>
                <w:rFonts w:hint="eastAsia"/>
                <w:color w:val="auto"/>
                <w:szCs w:val="21"/>
              </w:rPr>
              <w:t>D</w:t>
            </w:r>
          </w:p>
        </w:tc>
        <w:tc>
          <w:tcPr>
            <w:tcW w:w="7710" w:type="dxa"/>
            <w:vAlign w:val="center"/>
          </w:tcPr>
          <w:p>
            <w:pPr>
              <w:rPr>
                <w:rFonts w:hint="eastAsia" w:ascii="宋体" w:hAnsi="宋体"/>
                <w:color w:val="auto"/>
                <w:szCs w:val="21"/>
              </w:rPr>
            </w:pPr>
            <w:r>
              <w:rPr>
                <w:rFonts w:hint="eastAsia" w:ascii="宋体" w:hAnsi="宋体"/>
                <w:color w:val="auto"/>
                <w:szCs w:val="21"/>
              </w:rPr>
              <w:t>未完成整组工作，扣0.3分；</w:t>
            </w:r>
          </w:p>
          <w:p>
            <w:pPr>
              <w:rPr>
                <w:rFonts w:hint="eastAsia" w:ascii="宋体" w:hAnsi="宋体"/>
                <w:color w:val="auto"/>
                <w:szCs w:val="21"/>
              </w:rPr>
            </w:pPr>
            <w:r>
              <w:rPr>
                <w:rFonts w:hint="eastAsia" w:ascii="宋体" w:hAnsi="宋体"/>
                <w:color w:val="auto"/>
                <w:szCs w:val="21"/>
              </w:rPr>
              <w:t>未完成基干民兵编兵工作，扣0.3分；</w:t>
            </w:r>
          </w:p>
          <w:p>
            <w:pPr>
              <w:rPr>
                <w:rFonts w:hint="eastAsia" w:ascii="宋体" w:hAnsi="宋体"/>
                <w:color w:val="auto"/>
                <w:szCs w:val="21"/>
              </w:rPr>
            </w:pPr>
            <w:r>
              <w:rPr>
                <w:rFonts w:hint="eastAsia" w:ascii="宋体" w:hAnsi="宋体"/>
                <w:color w:val="auto"/>
                <w:szCs w:val="21"/>
              </w:rPr>
              <w:t>未完成民兵训练工作任务，扣0.4分。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22" w:type="dxa"/>
            <w:vMerge w:val="continue"/>
            <w:vAlign w:val="center"/>
          </w:tcPr>
          <w:p>
            <w:pPr>
              <w:jc w:val="center"/>
              <w:rPr>
                <w:color w:val="auto"/>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shd w:val="clear" w:color="000000" w:fill="auto"/>
                <w:lang w:eastAsia="zh-CN"/>
              </w:rPr>
              <w:t>市场监管</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shd w:val="clear" w:color="000000" w:fill="auto"/>
                <w:lang w:val="en-US" w:eastAsia="zh-CN"/>
              </w:rPr>
              <w:t>5</w:t>
            </w:r>
          </w:p>
        </w:tc>
        <w:tc>
          <w:tcPr>
            <w:tcW w:w="663"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shd w:val="clear" w:color="000000" w:fill="auto"/>
                <w:lang w:val="en-US" w:eastAsia="zh-CN"/>
              </w:rPr>
              <w:t>D</w:t>
            </w:r>
          </w:p>
        </w:tc>
        <w:tc>
          <w:tcPr>
            <w:tcW w:w="7710" w:type="dxa"/>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21"/>
                <w:szCs w:val="21"/>
                <w:shd w:val="clear" w:color="000000" w:fill="auto"/>
              </w:rPr>
            </w:pPr>
            <w:r>
              <w:rPr>
                <w:rFonts w:hint="eastAsia" w:asciiTheme="majorEastAsia" w:hAnsiTheme="majorEastAsia" w:eastAsiaTheme="majorEastAsia" w:cstheme="majorEastAsia"/>
                <w:color w:val="auto"/>
                <w:sz w:val="21"/>
                <w:szCs w:val="21"/>
                <w:shd w:val="clear" w:color="000000" w:fill="auto"/>
                <w:lang w:val="en-US" w:eastAsia="zh-CN"/>
              </w:rPr>
              <w:t>1、做好</w:t>
            </w:r>
            <w:r>
              <w:rPr>
                <w:rFonts w:hint="eastAsia" w:asciiTheme="majorEastAsia" w:hAnsiTheme="majorEastAsia" w:eastAsiaTheme="majorEastAsia" w:cstheme="majorEastAsia"/>
                <w:color w:val="auto"/>
                <w:sz w:val="21"/>
                <w:szCs w:val="21"/>
                <w:shd w:val="clear" w:color="000000" w:fill="auto"/>
              </w:rPr>
              <w:t>食品安全日常巡查及专项整治任务。如有发生食品安全事故的，扣5分。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21"/>
                <w:szCs w:val="21"/>
                <w:shd w:val="clear" w:color="000000" w:fill="auto"/>
                <w:lang w:eastAsia="zh-CN"/>
              </w:rPr>
            </w:pPr>
            <w:r>
              <w:rPr>
                <w:rFonts w:hint="eastAsia" w:asciiTheme="majorEastAsia" w:hAnsiTheme="majorEastAsia" w:eastAsiaTheme="majorEastAsia" w:cstheme="majorEastAsia"/>
                <w:color w:val="auto"/>
                <w:sz w:val="21"/>
                <w:szCs w:val="21"/>
                <w:shd w:val="clear" w:color="000000" w:fill="auto"/>
                <w:lang w:val="en-US" w:eastAsia="zh-CN"/>
              </w:rPr>
              <w:t>2、</w:t>
            </w:r>
            <w:r>
              <w:rPr>
                <w:rFonts w:hint="eastAsia" w:asciiTheme="majorEastAsia" w:hAnsiTheme="majorEastAsia" w:eastAsiaTheme="majorEastAsia" w:cstheme="majorEastAsia"/>
                <w:color w:val="auto"/>
                <w:sz w:val="21"/>
                <w:szCs w:val="21"/>
                <w:shd w:val="clear" w:color="000000" w:fill="auto"/>
              </w:rPr>
              <w:t>在市、区等上级监管部门对街道进行食安工作考核检查、暗访、督查中，如有扣分或被通报的情况，相应对其社区进行扣分，每次扣0.5分（市级通报）或0.2分（区级通报）</w:t>
            </w:r>
            <w:r>
              <w:rPr>
                <w:rFonts w:hint="eastAsia" w:asciiTheme="majorEastAsia" w:hAnsiTheme="majorEastAsia" w:eastAsiaTheme="majorEastAsia" w:cstheme="majorEastAsia"/>
                <w:color w:val="auto"/>
                <w:sz w:val="21"/>
                <w:szCs w:val="21"/>
                <w:shd w:val="clear" w:color="000000" w:fill="auto"/>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21"/>
                <w:szCs w:val="21"/>
                <w:shd w:val="clear" w:color="000000" w:fill="auto"/>
                <w:lang w:eastAsia="zh-CN"/>
              </w:rPr>
            </w:pPr>
            <w:r>
              <w:rPr>
                <w:rFonts w:hint="eastAsia" w:asciiTheme="majorEastAsia" w:hAnsiTheme="majorEastAsia" w:eastAsiaTheme="majorEastAsia" w:cstheme="majorEastAsia"/>
                <w:color w:val="auto"/>
                <w:sz w:val="21"/>
                <w:szCs w:val="21"/>
                <w:shd w:val="clear" w:color="000000" w:fill="auto"/>
                <w:lang w:val="en-US" w:eastAsia="zh-CN"/>
              </w:rPr>
              <w:t>3、</w:t>
            </w:r>
            <w:r>
              <w:rPr>
                <w:rFonts w:hint="eastAsia" w:asciiTheme="majorEastAsia" w:hAnsiTheme="majorEastAsia" w:eastAsiaTheme="majorEastAsia" w:cstheme="majorEastAsia"/>
                <w:color w:val="auto"/>
                <w:sz w:val="21"/>
                <w:szCs w:val="21"/>
                <w:shd w:val="clear" w:color="000000" w:fill="auto"/>
                <w:lang w:eastAsia="zh-CN"/>
              </w:rPr>
              <w:t>在长沙市食品安全示范城市创建考核迎国检工作中，如有被区检查发现问题或被通报情况，每起扣0.5分，如有被市检查发现问题或被通报情况，每起扣1分。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21"/>
                <w:szCs w:val="21"/>
                <w:shd w:val="clear" w:color="000000" w:fill="auto"/>
              </w:rPr>
            </w:pPr>
            <w:r>
              <w:rPr>
                <w:rFonts w:hint="eastAsia" w:asciiTheme="majorEastAsia" w:hAnsiTheme="majorEastAsia" w:eastAsiaTheme="majorEastAsia" w:cstheme="majorEastAsia"/>
                <w:color w:val="auto"/>
                <w:sz w:val="21"/>
                <w:szCs w:val="21"/>
                <w:shd w:val="clear" w:color="000000" w:fill="auto"/>
                <w:lang w:val="en-US" w:eastAsia="zh-CN"/>
              </w:rPr>
              <w:t>4、</w:t>
            </w:r>
            <w:r>
              <w:rPr>
                <w:rFonts w:hint="eastAsia" w:asciiTheme="majorEastAsia" w:hAnsiTheme="majorEastAsia" w:eastAsiaTheme="majorEastAsia" w:cstheme="majorEastAsia"/>
                <w:color w:val="auto"/>
                <w:sz w:val="21"/>
                <w:szCs w:val="21"/>
                <w:shd w:val="clear" w:color="000000" w:fill="auto"/>
              </w:rPr>
              <w:t>电梯安全：</w:t>
            </w:r>
            <w:r>
              <w:rPr>
                <w:rFonts w:hint="eastAsia" w:asciiTheme="majorEastAsia" w:hAnsiTheme="majorEastAsia" w:eastAsiaTheme="majorEastAsia" w:cstheme="majorEastAsia"/>
                <w:color w:val="auto"/>
                <w:sz w:val="21"/>
                <w:szCs w:val="21"/>
                <w:shd w:val="clear" w:color="000000" w:fill="auto"/>
                <w:lang w:eastAsia="zh-CN"/>
              </w:rPr>
              <w:t>监督</w:t>
            </w:r>
            <w:r>
              <w:rPr>
                <w:rFonts w:hint="eastAsia" w:asciiTheme="majorEastAsia" w:hAnsiTheme="majorEastAsia" w:eastAsiaTheme="majorEastAsia" w:cstheme="majorEastAsia"/>
                <w:color w:val="auto"/>
                <w:sz w:val="21"/>
                <w:szCs w:val="21"/>
                <w:shd w:val="clear" w:color="000000" w:fill="auto"/>
              </w:rPr>
              <w:t>物业服务</w:t>
            </w:r>
            <w:r>
              <w:rPr>
                <w:rFonts w:hint="eastAsia" w:asciiTheme="majorEastAsia" w:hAnsiTheme="majorEastAsia" w:eastAsiaTheme="majorEastAsia" w:cstheme="majorEastAsia"/>
                <w:color w:val="auto"/>
                <w:sz w:val="21"/>
                <w:szCs w:val="21"/>
                <w:shd w:val="clear" w:color="000000" w:fill="auto"/>
                <w:lang w:eastAsia="zh-CN"/>
              </w:rPr>
              <w:t>企业</w:t>
            </w:r>
            <w:r>
              <w:rPr>
                <w:rFonts w:hint="eastAsia" w:asciiTheme="majorEastAsia" w:hAnsiTheme="majorEastAsia" w:eastAsiaTheme="majorEastAsia" w:cstheme="majorEastAsia"/>
                <w:color w:val="auto"/>
                <w:sz w:val="21"/>
                <w:szCs w:val="21"/>
                <w:shd w:val="clear" w:color="000000" w:fill="auto"/>
              </w:rPr>
              <w:t>与专业电梯维保</w:t>
            </w:r>
            <w:r>
              <w:rPr>
                <w:rFonts w:hint="eastAsia" w:asciiTheme="majorEastAsia" w:hAnsiTheme="majorEastAsia" w:eastAsiaTheme="majorEastAsia" w:cstheme="majorEastAsia"/>
                <w:color w:val="auto"/>
                <w:sz w:val="21"/>
                <w:szCs w:val="21"/>
                <w:shd w:val="clear" w:color="000000" w:fill="auto"/>
                <w:lang w:eastAsia="zh-CN"/>
              </w:rPr>
              <w:t>公司</w:t>
            </w:r>
            <w:r>
              <w:rPr>
                <w:rFonts w:hint="eastAsia" w:asciiTheme="majorEastAsia" w:hAnsiTheme="majorEastAsia" w:eastAsiaTheme="majorEastAsia" w:cstheme="majorEastAsia"/>
                <w:color w:val="auto"/>
                <w:sz w:val="21"/>
                <w:szCs w:val="21"/>
                <w:shd w:val="clear" w:color="000000" w:fill="auto"/>
              </w:rPr>
              <w:t>签订维保合同，电梯维保企业按照规定时间和要求对电梯进行专业维保并进行详实记录；电梯轿厢内照明良好、干净整洁、监控清晰、张贴安全注意事项、有效电梯使用标志、市应急救援电话96366及设备编码公示牌；轿箱内通讯信号全覆盖，电梯应急对讲通畅；制定电梯事故应急专项预案，每年不少于 1 次实际应急演练；无安全责任事故和亡人责任事故发生。查阅台账，实地</w:t>
            </w:r>
            <w:r>
              <w:rPr>
                <w:rFonts w:hint="eastAsia" w:asciiTheme="majorEastAsia" w:hAnsiTheme="majorEastAsia" w:eastAsiaTheme="majorEastAsia" w:cstheme="majorEastAsia"/>
                <w:color w:val="auto"/>
                <w:sz w:val="21"/>
                <w:szCs w:val="21"/>
                <w:shd w:val="clear" w:color="000000" w:fill="auto"/>
                <w:lang w:eastAsia="zh-CN"/>
              </w:rPr>
              <w:t>检查</w:t>
            </w:r>
            <w:r>
              <w:rPr>
                <w:rFonts w:hint="eastAsia" w:asciiTheme="majorEastAsia" w:hAnsiTheme="majorEastAsia" w:eastAsiaTheme="majorEastAsia" w:cstheme="majorEastAsia"/>
                <w:color w:val="auto"/>
                <w:sz w:val="21"/>
                <w:szCs w:val="21"/>
                <w:shd w:val="clear" w:color="000000" w:fill="auto"/>
              </w:rPr>
              <w:t>：发现不符合规定和要求的，每出现1处扣 0.1 分</w:t>
            </w:r>
            <w:r>
              <w:rPr>
                <w:rFonts w:hint="eastAsia" w:asciiTheme="majorEastAsia" w:hAnsiTheme="majorEastAsia" w:eastAsiaTheme="majorEastAsia" w:cstheme="majorEastAsia"/>
                <w:color w:val="auto"/>
                <w:sz w:val="21"/>
                <w:szCs w:val="21"/>
                <w:shd w:val="clear" w:color="000000" w:fill="auto"/>
                <w:lang w:eastAsia="zh-CN"/>
              </w:rPr>
              <w:t>，总分</w:t>
            </w:r>
            <w:r>
              <w:rPr>
                <w:rFonts w:hint="eastAsia" w:asciiTheme="majorEastAsia" w:hAnsiTheme="majorEastAsia" w:eastAsiaTheme="majorEastAsia" w:cstheme="majorEastAsia"/>
                <w:color w:val="auto"/>
                <w:sz w:val="21"/>
                <w:szCs w:val="21"/>
                <w:shd w:val="clear" w:color="000000" w:fill="auto"/>
                <w:lang w:val="en-US" w:eastAsia="zh-CN"/>
              </w:rPr>
              <w:t>1分，扣完为止</w:t>
            </w:r>
            <w:r>
              <w:rPr>
                <w:rFonts w:hint="eastAsia" w:asciiTheme="majorEastAsia" w:hAnsiTheme="majorEastAsia" w:eastAsiaTheme="majorEastAsia" w:cstheme="majorEastAsia"/>
                <w:color w:val="auto"/>
                <w:sz w:val="21"/>
                <w:szCs w:val="21"/>
                <w:shd w:val="clear" w:color="000000" w:fill="auto"/>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shd w:val="clear" w:color="000000" w:fill="auto"/>
                <w:lang w:val="en-US" w:eastAsia="zh-CN"/>
              </w:rPr>
              <w:t>5、</w:t>
            </w:r>
            <w:r>
              <w:rPr>
                <w:rFonts w:hint="eastAsia" w:asciiTheme="majorEastAsia" w:hAnsiTheme="majorEastAsia" w:eastAsiaTheme="majorEastAsia" w:cstheme="majorEastAsia"/>
                <w:color w:val="auto"/>
                <w:sz w:val="21"/>
                <w:szCs w:val="21"/>
                <w:shd w:val="clear" w:color="000000" w:fill="auto"/>
              </w:rPr>
              <w:t>根据《2020年雨花区人民满意农贸市场管理考核细则》、《2020年雨花区农贸市场管理实施方案》考核，按百分制折算计分</w:t>
            </w:r>
            <w:r>
              <w:rPr>
                <w:rFonts w:hint="eastAsia" w:asciiTheme="majorEastAsia" w:hAnsiTheme="majorEastAsia" w:eastAsiaTheme="majorEastAsia" w:cstheme="majorEastAsia"/>
                <w:color w:val="auto"/>
                <w:sz w:val="21"/>
                <w:szCs w:val="21"/>
                <w:shd w:val="clear" w:color="000000" w:fill="auto"/>
                <w:lang w:eastAsia="zh-CN"/>
              </w:rPr>
              <w:t>，总分</w:t>
            </w:r>
            <w:r>
              <w:rPr>
                <w:rFonts w:hint="eastAsia" w:asciiTheme="majorEastAsia" w:hAnsiTheme="majorEastAsia" w:eastAsiaTheme="majorEastAsia" w:cstheme="majorEastAsia"/>
                <w:color w:val="auto"/>
                <w:sz w:val="21"/>
                <w:szCs w:val="21"/>
                <w:shd w:val="clear" w:color="000000" w:fill="auto"/>
                <w:lang w:val="en-US" w:eastAsia="zh-CN"/>
              </w:rPr>
              <w:t>1分</w:t>
            </w:r>
            <w:r>
              <w:rPr>
                <w:rFonts w:hint="eastAsia" w:asciiTheme="majorEastAsia" w:hAnsiTheme="majorEastAsia" w:eastAsiaTheme="majorEastAsia" w:cstheme="majorEastAsia"/>
                <w:color w:val="auto"/>
                <w:sz w:val="21"/>
                <w:szCs w:val="21"/>
                <w:shd w:val="clear" w:color="000000" w:fill="auto"/>
              </w:rPr>
              <w:t>。</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2" w:type="dxa"/>
            <w:vMerge w:val="restart"/>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公共服务办（16分）</w:t>
            </w:r>
          </w:p>
        </w:tc>
        <w:tc>
          <w:tcPr>
            <w:tcW w:w="1275" w:type="dxa"/>
            <w:vAlign w:val="center"/>
          </w:tcPr>
          <w:p>
            <w:pPr>
              <w:jc w:val="center"/>
              <w:rPr>
                <w:rFonts w:ascii="Calibri"/>
              </w:rPr>
            </w:pPr>
            <w:r>
              <w:rPr>
                <w:rFonts w:hint="eastAsia" w:ascii="Calibri"/>
                <w:lang w:eastAsia="zh-CN"/>
              </w:rPr>
              <w:t>统计工作</w:t>
            </w:r>
          </w:p>
        </w:tc>
        <w:tc>
          <w:tcPr>
            <w:tcW w:w="672" w:type="dxa"/>
            <w:vAlign w:val="center"/>
          </w:tcPr>
          <w:p>
            <w:pPr>
              <w:jc w:val="center"/>
              <w:rPr>
                <w:rFonts w:ascii="Calibri"/>
              </w:rPr>
            </w:pPr>
            <w:r>
              <w:rPr>
                <w:rFonts w:ascii="Calibri" w:hAnsi="宋体" w:eastAsia="宋体"/>
                <w:szCs w:val="21"/>
                <w:shd w:val="clear" w:color="000000" w:fill="auto"/>
              </w:rPr>
              <w:t>2</w:t>
            </w:r>
          </w:p>
        </w:tc>
        <w:tc>
          <w:tcPr>
            <w:tcW w:w="663" w:type="dxa"/>
            <w:vAlign w:val="center"/>
          </w:tcPr>
          <w:p>
            <w:pPr>
              <w:jc w:val="center"/>
              <w:rPr>
                <w:rFonts w:ascii="Calibri"/>
              </w:rPr>
            </w:pPr>
            <w:r>
              <w:rPr>
                <w:rFonts w:hint="eastAsia" w:ascii="Calibri" w:hAnsi="宋体" w:eastAsia="宋体"/>
                <w:szCs w:val="21"/>
                <w:shd w:val="clear" w:color="000000" w:fill="auto"/>
              </w:rPr>
              <w:t>D</w:t>
            </w:r>
          </w:p>
        </w:tc>
        <w:tc>
          <w:tcPr>
            <w:tcW w:w="7710" w:type="dxa"/>
            <w:vAlign w:val="center"/>
          </w:tcPr>
          <w:p>
            <w:pPr>
              <w:jc w:val="left"/>
              <w:rPr>
                <w:rFonts w:hint="eastAsia" w:ascii="宋体" w:hAnsi="宋体"/>
                <w:szCs w:val="21"/>
              </w:rPr>
            </w:pPr>
            <w:r>
              <w:rPr>
                <w:rFonts w:ascii="Calibri" w:hAnsi="宋体" w:eastAsia="宋体"/>
                <w:szCs w:val="21"/>
                <w:shd w:val="clear" w:color="000000" w:fill="auto"/>
              </w:rPr>
              <w:t>做好全国第</w:t>
            </w:r>
            <w:r>
              <w:rPr>
                <w:rFonts w:hint="eastAsia" w:ascii="Calibri" w:hAnsi="宋体" w:eastAsia="宋体"/>
                <w:szCs w:val="21"/>
                <w:shd w:val="clear" w:color="000000" w:fill="auto"/>
                <w:lang w:val="en-US" w:eastAsia="zh-CN"/>
              </w:rPr>
              <w:t>7次人口</w:t>
            </w:r>
            <w:r>
              <w:rPr>
                <w:rFonts w:ascii="Calibri" w:hAnsi="宋体" w:eastAsia="宋体"/>
                <w:szCs w:val="21"/>
                <w:shd w:val="clear" w:color="000000" w:fill="auto"/>
              </w:rPr>
              <w:t>普查工作。</w:t>
            </w:r>
            <w:r>
              <w:rPr>
                <w:rFonts w:hint="eastAsia" w:ascii="Calibri" w:hAnsi="宋体" w:eastAsia="宋体"/>
                <w:szCs w:val="21"/>
                <w:shd w:val="clear" w:color="000000" w:fill="auto"/>
              </w:rPr>
              <w:t>未按照要求完成的，出现一次扣0.1分，造成不良影响的扣0.5分。</w:t>
            </w:r>
            <w:r>
              <w:rPr>
                <w:rFonts w:hint="eastAsia" w:ascii="Calibri" w:hAnsi="宋体" w:eastAsia="宋体"/>
                <w:szCs w:val="21"/>
                <w:shd w:val="clear" w:color="000000" w:fill="auto"/>
                <w:lang w:eastAsia="zh-CN"/>
              </w:rPr>
              <w:t>协助做好四下劳资催报工作，每迟报一家单位扣</w:t>
            </w:r>
            <w:r>
              <w:rPr>
                <w:rFonts w:hint="eastAsia" w:ascii="Calibri" w:hAnsi="宋体" w:eastAsia="宋体"/>
                <w:szCs w:val="21"/>
                <w:shd w:val="clear" w:color="000000" w:fill="auto"/>
                <w:lang w:val="en-US" w:eastAsia="zh-CN"/>
              </w:rPr>
              <w:t>0.1份,</w:t>
            </w:r>
            <w:r>
              <w:rPr>
                <w:rFonts w:ascii="Calibri" w:hAnsi="宋体" w:eastAsia="宋体"/>
                <w:szCs w:val="21"/>
                <w:shd w:val="clear" w:color="000000" w:fill="auto"/>
              </w:rPr>
              <w:t>配合做好四上企业进出框工作。</w:t>
            </w:r>
            <w:r>
              <w:rPr>
                <w:rFonts w:hint="eastAsia" w:ascii="Calibri" w:hAnsi="宋体" w:eastAsia="宋体"/>
                <w:szCs w:val="21"/>
                <w:shd w:val="clear" w:color="000000" w:fill="auto"/>
              </w:rPr>
              <w:t>未按照要求完成的，出现一次扣0.1分，造成不良影响的扣0.5分。</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422" w:type="dxa"/>
            <w:vMerge w:val="continue"/>
            <w:vAlign w:val="center"/>
          </w:tcPr>
          <w:p>
            <w:pPr>
              <w:jc w:val="center"/>
              <w:rPr>
                <w:sz w:val="15"/>
                <w:szCs w:val="15"/>
              </w:rPr>
            </w:pPr>
          </w:p>
        </w:tc>
        <w:tc>
          <w:tcPr>
            <w:tcW w:w="1275" w:type="dxa"/>
            <w:vAlign w:val="center"/>
          </w:tcPr>
          <w:p>
            <w:pPr>
              <w:jc w:val="center"/>
              <w:rPr>
                <w:rFonts w:ascii="Calibri"/>
              </w:rPr>
            </w:pPr>
            <w:r>
              <w:rPr>
                <w:rFonts w:ascii="Calibri" w:hAnsi="宋体" w:eastAsia="宋体"/>
                <w:szCs w:val="21"/>
                <w:shd w:val="clear" w:color="000000" w:fill="auto"/>
              </w:rPr>
              <w:t>楼宇清查</w:t>
            </w:r>
          </w:p>
        </w:tc>
        <w:tc>
          <w:tcPr>
            <w:tcW w:w="672" w:type="dxa"/>
            <w:vAlign w:val="center"/>
          </w:tcPr>
          <w:p>
            <w:pPr>
              <w:jc w:val="center"/>
              <w:rPr>
                <w:rFonts w:ascii="Calibri"/>
              </w:rPr>
            </w:pPr>
            <w:r>
              <w:rPr>
                <w:rFonts w:ascii="Calibri" w:hAnsi="宋体" w:eastAsia="宋体"/>
                <w:szCs w:val="21"/>
                <w:shd w:val="clear" w:color="000000" w:fill="auto"/>
              </w:rPr>
              <w:t>2</w:t>
            </w:r>
          </w:p>
        </w:tc>
        <w:tc>
          <w:tcPr>
            <w:tcW w:w="663" w:type="dxa"/>
            <w:vAlign w:val="center"/>
          </w:tcPr>
          <w:p>
            <w:pPr>
              <w:jc w:val="center"/>
              <w:rPr>
                <w:rFonts w:ascii="Calibri"/>
              </w:rPr>
            </w:pPr>
            <w:r>
              <w:rPr>
                <w:rFonts w:hint="eastAsia" w:ascii="Calibri" w:hAnsi="宋体" w:eastAsia="宋体"/>
                <w:szCs w:val="21"/>
                <w:shd w:val="clear" w:color="000000" w:fill="auto"/>
              </w:rPr>
              <w:t>D</w:t>
            </w:r>
          </w:p>
        </w:tc>
        <w:tc>
          <w:tcPr>
            <w:tcW w:w="7710" w:type="dxa"/>
            <w:vAlign w:val="center"/>
          </w:tcPr>
          <w:p>
            <w:pPr>
              <w:jc w:val="left"/>
              <w:rPr>
                <w:rFonts w:hint="eastAsia" w:ascii="宋体" w:hAnsi="宋体"/>
                <w:szCs w:val="21"/>
              </w:rPr>
            </w:pPr>
            <w:r>
              <w:rPr>
                <w:rFonts w:ascii="Calibri" w:hAnsi="宋体" w:eastAsia="宋体"/>
                <w:szCs w:val="21"/>
                <w:shd w:val="clear" w:color="000000" w:fill="auto"/>
              </w:rPr>
              <w:t>完成楼宇企业调查摸底工作，建立好工作台账，及时做好信息异动登记。</w:t>
            </w:r>
            <w:r>
              <w:rPr>
                <w:rFonts w:hint="eastAsia" w:ascii="Calibri" w:hAnsi="宋体" w:eastAsia="宋体"/>
                <w:szCs w:val="21"/>
                <w:shd w:val="clear" w:color="000000" w:fill="auto"/>
              </w:rPr>
              <w:t>未按照要求完成的，出现一次扣0.1分，造成不良影响的扣0.5分。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22" w:type="dxa"/>
            <w:vMerge w:val="continue"/>
            <w:vAlign w:val="center"/>
          </w:tcPr>
          <w:p>
            <w:pPr>
              <w:jc w:val="center"/>
              <w:rPr>
                <w:sz w:val="15"/>
                <w:szCs w:val="15"/>
              </w:rPr>
            </w:pPr>
          </w:p>
        </w:tc>
        <w:tc>
          <w:tcPr>
            <w:tcW w:w="1275" w:type="dxa"/>
            <w:vAlign w:val="center"/>
          </w:tcPr>
          <w:p>
            <w:pPr>
              <w:jc w:val="center"/>
              <w:rPr>
                <w:rFonts w:ascii="Calibri"/>
              </w:rPr>
            </w:pPr>
            <w:r>
              <w:rPr>
                <w:rFonts w:ascii="Calibri" w:hAnsi="宋体" w:eastAsia="宋体"/>
                <w:szCs w:val="21"/>
                <w:shd w:val="clear" w:color="000000" w:fill="auto"/>
              </w:rPr>
              <w:t>产业发展</w:t>
            </w:r>
          </w:p>
        </w:tc>
        <w:tc>
          <w:tcPr>
            <w:tcW w:w="672" w:type="dxa"/>
            <w:vAlign w:val="center"/>
          </w:tcPr>
          <w:p>
            <w:pPr>
              <w:jc w:val="center"/>
              <w:rPr>
                <w:rFonts w:ascii="Calibri"/>
              </w:rPr>
            </w:pPr>
            <w:r>
              <w:rPr>
                <w:rFonts w:ascii="Calibri" w:hAnsi="宋体" w:eastAsia="宋体"/>
                <w:szCs w:val="21"/>
                <w:shd w:val="clear" w:color="000000" w:fill="auto"/>
              </w:rPr>
              <w:t>2</w:t>
            </w:r>
          </w:p>
        </w:tc>
        <w:tc>
          <w:tcPr>
            <w:tcW w:w="663" w:type="dxa"/>
            <w:vAlign w:val="center"/>
          </w:tcPr>
          <w:p>
            <w:pPr>
              <w:jc w:val="center"/>
              <w:rPr>
                <w:rFonts w:ascii="Calibri"/>
              </w:rPr>
            </w:pPr>
            <w:r>
              <w:rPr>
                <w:rFonts w:hint="eastAsia" w:ascii="Calibri" w:hAnsi="宋体" w:eastAsia="宋体"/>
                <w:szCs w:val="21"/>
                <w:shd w:val="clear" w:color="000000" w:fill="auto"/>
              </w:rPr>
              <w:t>D</w:t>
            </w:r>
          </w:p>
        </w:tc>
        <w:tc>
          <w:tcPr>
            <w:tcW w:w="7710" w:type="dxa"/>
            <w:vAlign w:val="center"/>
          </w:tcPr>
          <w:p>
            <w:pPr>
              <w:jc w:val="left"/>
              <w:rPr>
                <w:rFonts w:hint="eastAsia" w:ascii="宋体" w:hAnsi="宋体"/>
                <w:szCs w:val="21"/>
              </w:rPr>
            </w:pPr>
            <w:r>
              <w:rPr>
                <w:rFonts w:hint="eastAsia" w:ascii="Calibri" w:hAnsi="宋体" w:eastAsia="宋体"/>
                <w:szCs w:val="21"/>
                <w:shd w:val="clear" w:color="000000" w:fill="auto"/>
                <w:lang w:val="en-US" w:eastAsia="zh-CN"/>
              </w:rPr>
              <w:t>结合楼宇清查，做好软件业调查摸底、异动工作（含新注册、迁入、迁出、营业收入、办公面积）</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22" w:type="dxa"/>
            <w:vMerge w:val="continue"/>
            <w:vAlign w:val="center"/>
          </w:tcPr>
          <w:p>
            <w:pPr>
              <w:jc w:val="center"/>
              <w:rPr>
                <w:sz w:val="15"/>
                <w:szCs w:val="15"/>
              </w:rPr>
            </w:pPr>
          </w:p>
        </w:tc>
        <w:tc>
          <w:tcPr>
            <w:tcW w:w="1275" w:type="dxa"/>
            <w:vAlign w:val="center"/>
          </w:tcPr>
          <w:p>
            <w:pPr>
              <w:jc w:val="center"/>
              <w:rPr>
                <w:rFonts w:ascii="Calibri"/>
              </w:rPr>
            </w:pPr>
            <w:r>
              <w:rPr>
                <w:rFonts w:ascii="Calibri" w:hAnsi="宋体" w:eastAsia="宋体"/>
                <w:szCs w:val="21"/>
                <w:shd w:val="clear" w:color="000000" w:fill="auto"/>
              </w:rPr>
              <w:t>防范化解金融风险</w:t>
            </w:r>
          </w:p>
        </w:tc>
        <w:tc>
          <w:tcPr>
            <w:tcW w:w="672" w:type="dxa"/>
            <w:vAlign w:val="center"/>
          </w:tcPr>
          <w:p>
            <w:pPr>
              <w:jc w:val="center"/>
              <w:rPr>
                <w:rFonts w:ascii="Calibri"/>
              </w:rPr>
            </w:pPr>
            <w:r>
              <w:rPr>
                <w:rFonts w:ascii="Calibri" w:hAnsi="宋体" w:eastAsia="宋体"/>
                <w:szCs w:val="21"/>
                <w:shd w:val="clear" w:color="000000" w:fill="auto"/>
              </w:rPr>
              <w:t>2</w:t>
            </w:r>
          </w:p>
        </w:tc>
        <w:tc>
          <w:tcPr>
            <w:tcW w:w="663" w:type="dxa"/>
            <w:vAlign w:val="center"/>
          </w:tcPr>
          <w:p>
            <w:pPr>
              <w:jc w:val="center"/>
              <w:rPr>
                <w:rFonts w:ascii="Calibri"/>
              </w:rPr>
            </w:pPr>
            <w:r>
              <w:rPr>
                <w:rFonts w:hint="eastAsia" w:ascii="Calibri" w:hAnsi="宋体" w:eastAsia="宋体"/>
                <w:szCs w:val="21"/>
                <w:shd w:val="clear" w:color="000000" w:fill="auto"/>
              </w:rPr>
              <w:t>D</w:t>
            </w:r>
          </w:p>
        </w:tc>
        <w:tc>
          <w:tcPr>
            <w:tcW w:w="7710" w:type="dxa"/>
            <w:vAlign w:val="center"/>
          </w:tcPr>
          <w:p>
            <w:pPr>
              <w:rPr>
                <w:rFonts w:hint="eastAsia" w:ascii="宋体" w:hAnsi="宋体"/>
                <w:szCs w:val="21"/>
              </w:rPr>
            </w:pPr>
            <w:r>
              <w:rPr>
                <w:rFonts w:ascii="Calibri" w:hAnsi="宋体" w:eastAsia="宋体"/>
                <w:szCs w:val="21"/>
                <w:shd w:val="clear" w:color="000000" w:fill="auto"/>
              </w:rPr>
              <w:t>每个月排查1次企业（养老机构，投资公司，网络公司）相关台账，每年组织一次打击非法集资宣传活动（活动记录，图片，信息），其他临时性工作。</w:t>
            </w:r>
            <w:r>
              <w:rPr>
                <w:rFonts w:hint="eastAsia" w:ascii="Calibri" w:hAnsi="宋体" w:eastAsia="宋体"/>
                <w:szCs w:val="21"/>
                <w:shd w:val="clear" w:color="000000" w:fill="auto"/>
              </w:rPr>
              <w:t>未按照要求完成的，出现一次扣0.1分，造成不良影响的扣0.5分。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22" w:type="dxa"/>
            <w:vMerge w:val="continue"/>
            <w:vAlign w:val="center"/>
          </w:tcPr>
          <w:p>
            <w:pPr>
              <w:jc w:val="center"/>
              <w:rPr>
                <w:sz w:val="15"/>
                <w:szCs w:val="15"/>
              </w:rPr>
            </w:pPr>
          </w:p>
        </w:tc>
        <w:tc>
          <w:tcPr>
            <w:tcW w:w="1275" w:type="dxa"/>
            <w:vAlign w:val="center"/>
          </w:tcPr>
          <w:p>
            <w:pPr>
              <w:jc w:val="center"/>
              <w:rPr>
                <w:rFonts w:ascii="Calibri" w:hAnsi="宋体" w:eastAsia="宋体"/>
                <w:szCs w:val="21"/>
                <w:shd w:val="clear" w:color="000000" w:fill="auto"/>
              </w:rPr>
            </w:pPr>
            <w:r>
              <w:rPr>
                <w:rFonts w:ascii="Calibri" w:hAnsi="宋体" w:eastAsia="宋体"/>
                <w:szCs w:val="21"/>
                <w:shd w:val="clear" w:color="000000" w:fill="auto"/>
              </w:rPr>
              <w:t>民政事务</w:t>
            </w:r>
          </w:p>
          <w:p>
            <w:pPr>
              <w:jc w:val="center"/>
              <w:rPr>
                <w:rFonts w:ascii="Calibri"/>
              </w:rPr>
            </w:pPr>
            <w:r>
              <w:rPr>
                <w:rFonts w:ascii="Calibri" w:hAnsi="宋体" w:eastAsia="宋体"/>
                <w:szCs w:val="21"/>
                <w:shd w:val="clear" w:color="000000" w:fill="auto"/>
              </w:rPr>
              <w:t>工作</w:t>
            </w:r>
          </w:p>
        </w:tc>
        <w:tc>
          <w:tcPr>
            <w:tcW w:w="672" w:type="dxa"/>
            <w:vAlign w:val="center"/>
          </w:tcPr>
          <w:p>
            <w:pPr>
              <w:jc w:val="center"/>
              <w:rPr>
                <w:rFonts w:ascii="Calibri"/>
              </w:rPr>
            </w:pPr>
            <w:r>
              <w:rPr>
                <w:rFonts w:hint="eastAsia" w:hAnsi="宋体"/>
                <w:szCs w:val="21"/>
                <w:shd w:val="clear" w:color="000000" w:fill="auto"/>
                <w:lang w:val="en-US" w:eastAsia="zh-CN"/>
              </w:rPr>
              <w:t>1.5</w:t>
            </w:r>
          </w:p>
        </w:tc>
        <w:tc>
          <w:tcPr>
            <w:tcW w:w="663" w:type="dxa"/>
            <w:vAlign w:val="center"/>
          </w:tcPr>
          <w:p>
            <w:pPr>
              <w:jc w:val="center"/>
              <w:rPr>
                <w:rFonts w:ascii="Calibri"/>
              </w:rPr>
            </w:pPr>
            <w:r>
              <w:rPr>
                <w:rFonts w:hint="eastAsia" w:ascii="Calibri" w:hAnsi="宋体" w:eastAsia="宋体"/>
                <w:szCs w:val="21"/>
                <w:shd w:val="clear" w:color="000000" w:fill="auto"/>
              </w:rPr>
              <w:t>D</w:t>
            </w:r>
          </w:p>
        </w:tc>
        <w:tc>
          <w:tcPr>
            <w:tcW w:w="7710" w:type="dxa"/>
            <w:vAlign w:val="center"/>
          </w:tcPr>
          <w:p>
            <w:pPr>
              <w:rPr>
                <w:rFonts w:hint="eastAsia" w:ascii="宋体" w:hAnsi="宋体"/>
                <w:szCs w:val="21"/>
              </w:rPr>
            </w:pPr>
            <w:r>
              <w:rPr>
                <w:rFonts w:ascii="Calibri" w:hAnsi="宋体" w:eastAsia="宋体"/>
                <w:szCs w:val="21"/>
                <w:shd w:val="clear" w:color="000000" w:fill="auto"/>
              </w:rPr>
              <w:t>居家养老服务中心或站运行良好，资料齐全；严格按政策做好高龄津贴审核发放、残疾人两项补贴审核发放、城市困难群体帮扶工作、残疾人救助帮扶工作和各类慰问工作；社区惠民资金按政策、按程序使用到位</w:t>
            </w:r>
            <w:r>
              <w:rPr>
                <w:rFonts w:hint="eastAsia" w:hAnsi="宋体"/>
                <w:szCs w:val="21"/>
                <w:shd w:val="clear" w:color="000000" w:fill="auto"/>
                <w:lang w:eastAsia="zh-CN"/>
              </w:rPr>
              <w:t>；完善基层综合服务平台服务功能；完成</w:t>
            </w:r>
            <w:r>
              <w:rPr>
                <w:rFonts w:hint="eastAsia" w:hAnsi="宋体"/>
                <w:szCs w:val="21"/>
                <w:shd w:val="clear" w:color="000000" w:fill="auto"/>
                <w:lang w:val="en-US" w:eastAsia="zh-CN"/>
              </w:rPr>
              <w:t>2020年街道民政工作细则20条</w:t>
            </w:r>
            <w:r>
              <w:rPr>
                <w:rFonts w:hint="eastAsia" w:hAnsi="宋体"/>
                <w:szCs w:val="21"/>
                <w:shd w:val="clear" w:color="000000" w:fill="auto"/>
                <w:lang w:eastAsia="zh-CN"/>
              </w:rPr>
              <w:t>。</w:t>
            </w:r>
            <w:r>
              <w:rPr>
                <w:rFonts w:hint="eastAsia" w:ascii="Calibri" w:hAnsi="宋体" w:eastAsia="宋体"/>
                <w:szCs w:val="21"/>
                <w:shd w:val="clear" w:color="000000" w:fill="auto"/>
              </w:rPr>
              <w:t>未按照要求完成的，出现一次扣0.1分，其中</w:t>
            </w:r>
            <w:r>
              <w:rPr>
                <w:rFonts w:ascii="Calibri" w:hAnsi="宋体" w:eastAsia="宋体"/>
                <w:szCs w:val="21"/>
                <w:shd w:val="clear" w:color="000000" w:fill="auto"/>
              </w:rPr>
              <w:t>高龄津贴、残疾人两项补贴及各类慰问出现一次失误扣0.5分</w:t>
            </w:r>
            <w:r>
              <w:rPr>
                <w:rFonts w:hint="eastAsia" w:ascii="Calibri" w:hAnsi="宋体" w:eastAsia="宋体"/>
                <w:szCs w:val="21"/>
                <w:shd w:val="clear" w:color="000000" w:fill="auto"/>
              </w:rPr>
              <w:t>。</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22" w:type="dxa"/>
            <w:vMerge w:val="continue"/>
            <w:vAlign w:val="center"/>
          </w:tcPr>
          <w:p>
            <w:pPr>
              <w:jc w:val="center"/>
              <w:rPr>
                <w:sz w:val="15"/>
                <w:szCs w:val="15"/>
              </w:rPr>
            </w:pPr>
          </w:p>
        </w:tc>
        <w:tc>
          <w:tcPr>
            <w:tcW w:w="1275" w:type="dxa"/>
            <w:vAlign w:val="center"/>
          </w:tcPr>
          <w:p>
            <w:pPr>
              <w:jc w:val="center"/>
              <w:rPr>
                <w:rFonts w:ascii="Calibri"/>
              </w:rPr>
            </w:pPr>
            <w:r>
              <w:rPr>
                <w:rFonts w:ascii="Calibri" w:hAnsi="宋体" w:eastAsia="宋体"/>
                <w:szCs w:val="21"/>
                <w:shd w:val="clear" w:color="000000" w:fill="auto"/>
              </w:rPr>
              <w:t>退役军人服务工作</w:t>
            </w:r>
          </w:p>
        </w:tc>
        <w:tc>
          <w:tcPr>
            <w:tcW w:w="672" w:type="dxa"/>
            <w:vAlign w:val="center"/>
          </w:tcPr>
          <w:p>
            <w:pPr>
              <w:jc w:val="center"/>
              <w:rPr>
                <w:rFonts w:ascii="Calibri"/>
              </w:rPr>
            </w:pPr>
            <w:r>
              <w:rPr>
                <w:rFonts w:hint="eastAsia" w:hAnsi="宋体"/>
                <w:szCs w:val="21"/>
                <w:shd w:val="clear" w:color="000000" w:fill="auto"/>
                <w:lang w:val="en-US" w:eastAsia="zh-CN"/>
              </w:rPr>
              <w:t>0.5</w:t>
            </w:r>
          </w:p>
        </w:tc>
        <w:tc>
          <w:tcPr>
            <w:tcW w:w="663" w:type="dxa"/>
            <w:vAlign w:val="center"/>
          </w:tcPr>
          <w:p>
            <w:pPr>
              <w:jc w:val="center"/>
              <w:rPr>
                <w:rFonts w:ascii="Calibri"/>
              </w:rPr>
            </w:pPr>
            <w:r>
              <w:rPr>
                <w:rFonts w:hint="eastAsia" w:ascii="Calibri" w:hAnsi="宋体" w:eastAsia="宋体"/>
                <w:szCs w:val="21"/>
                <w:shd w:val="clear" w:color="000000" w:fill="auto"/>
              </w:rPr>
              <w:t>D</w:t>
            </w:r>
          </w:p>
        </w:tc>
        <w:tc>
          <w:tcPr>
            <w:tcW w:w="7710" w:type="dxa"/>
            <w:vAlign w:val="center"/>
          </w:tcPr>
          <w:p>
            <w:pPr>
              <w:rPr>
                <w:rFonts w:hint="eastAsia" w:ascii="宋体" w:hAnsi="宋体"/>
                <w:szCs w:val="21"/>
              </w:rPr>
            </w:pPr>
            <w:r>
              <w:rPr>
                <w:rFonts w:ascii="Calibri" w:hAnsi="宋体" w:eastAsia="宋体"/>
                <w:szCs w:val="21"/>
                <w:shd w:val="clear" w:color="000000" w:fill="auto"/>
              </w:rPr>
              <w:t>组建好社区退役军人服务站，完善退役军人和其他优抚对象信息摸底，做好信访接待、教育管理、政策宣传工作。无重大信访投诉，投诉办结率100%，</w:t>
            </w:r>
            <w:r>
              <w:rPr>
                <w:rFonts w:hint="eastAsia" w:ascii="Calibri" w:hAnsi="宋体" w:eastAsia="宋体"/>
                <w:szCs w:val="21"/>
                <w:shd w:val="clear" w:color="000000" w:fill="auto"/>
              </w:rPr>
              <w:t>未按照要求完成的，出现一次扣0.1分，造成不良影响的扣0.5分。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2" w:type="dxa"/>
            <w:vMerge w:val="continue"/>
            <w:vAlign w:val="center"/>
          </w:tcPr>
          <w:p>
            <w:pPr>
              <w:jc w:val="center"/>
              <w:rPr>
                <w:sz w:val="15"/>
                <w:szCs w:val="15"/>
              </w:rPr>
            </w:pPr>
          </w:p>
        </w:tc>
        <w:tc>
          <w:tcPr>
            <w:tcW w:w="1275" w:type="dxa"/>
            <w:vAlign w:val="center"/>
          </w:tcPr>
          <w:p>
            <w:pPr>
              <w:jc w:val="center"/>
              <w:rPr>
                <w:rFonts w:ascii="Calibri"/>
              </w:rPr>
            </w:pPr>
            <w:r>
              <w:rPr>
                <w:rFonts w:ascii="Calibri" w:hAnsi="宋体" w:eastAsia="宋体"/>
                <w:szCs w:val="21"/>
                <w:shd w:val="clear" w:color="000000" w:fill="auto"/>
              </w:rPr>
              <w:t>教育工作</w:t>
            </w:r>
          </w:p>
        </w:tc>
        <w:tc>
          <w:tcPr>
            <w:tcW w:w="672" w:type="dxa"/>
            <w:vAlign w:val="center"/>
          </w:tcPr>
          <w:p>
            <w:pPr>
              <w:jc w:val="center"/>
              <w:rPr>
                <w:rFonts w:ascii="Calibri"/>
              </w:rPr>
            </w:pPr>
            <w:r>
              <w:rPr>
                <w:rFonts w:ascii="Calibri" w:hAnsi="宋体" w:eastAsia="宋体"/>
                <w:szCs w:val="21"/>
                <w:shd w:val="clear" w:color="000000" w:fill="auto"/>
              </w:rPr>
              <w:t>2</w:t>
            </w:r>
          </w:p>
        </w:tc>
        <w:tc>
          <w:tcPr>
            <w:tcW w:w="663" w:type="dxa"/>
            <w:vAlign w:val="center"/>
          </w:tcPr>
          <w:p>
            <w:pPr>
              <w:jc w:val="center"/>
              <w:rPr>
                <w:rFonts w:ascii="Calibri"/>
              </w:rPr>
            </w:pPr>
            <w:r>
              <w:rPr>
                <w:rFonts w:hint="eastAsia" w:hAnsi="宋体"/>
                <w:szCs w:val="21"/>
                <w:shd w:val="clear" w:color="000000" w:fill="auto"/>
                <w:lang w:val="en-US" w:eastAsia="zh-CN"/>
              </w:rPr>
              <w:t>E</w:t>
            </w:r>
          </w:p>
        </w:tc>
        <w:tc>
          <w:tcPr>
            <w:tcW w:w="7710" w:type="dxa"/>
            <w:vAlign w:val="center"/>
          </w:tcPr>
          <w:p>
            <w:pPr>
              <w:widowControl/>
              <w:spacing w:line="270" w:lineRule="exact"/>
              <w:rPr>
                <w:rFonts w:hint="eastAsia" w:ascii="宋体" w:hAnsi="宋体" w:eastAsia="宋体"/>
                <w:szCs w:val="21"/>
                <w:lang w:eastAsia="zh-CN"/>
              </w:rPr>
            </w:pPr>
            <w:r>
              <w:rPr>
                <w:rFonts w:ascii="宋体" w:hAnsi="宋体"/>
                <w:szCs w:val="21"/>
              </w:rPr>
              <w:t>培训机构专项整治：提供有效线索并协助查实有证培训机构超前教学、与中小学校联合举办招生选拔考试等违规行为的，每起加0.05分。严控无证办学，牵头组织相关部门查处无证机构办学行为并进行行政处罚的每起加0.05分，牵头组织相关部门查处无证机构在住宅小区内办学行为并进行行政处罚的每起加0.1分。此考点最多加0.2分，同一事项不重复加分。</w:t>
            </w:r>
            <w:r>
              <w:rPr>
                <w:rFonts w:ascii="Calibri" w:hAnsi="宋体" w:eastAsia="宋体"/>
                <w:szCs w:val="21"/>
                <w:shd w:val="clear" w:color="000000" w:fill="auto"/>
              </w:rPr>
              <w:t>无重大信访投诉，投诉办结率100%</w:t>
            </w:r>
            <w:r>
              <w:rPr>
                <w:rFonts w:hint="eastAsia" w:hAnsi="宋体"/>
                <w:szCs w:val="21"/>
                <w:shd w:val="clear" w:color="000000" w:fill="auto"/>
                <w:lang w:eastAsia="zh-CN"/>
              </w:rPr>
              <w:t>。</w:t>
            </w:r>
          </w:p>
          <w:p>
            <w:pPr>
              <w:widowControl/>
              <w:spacing w:line="270" w:lineRule="exact"/>
              <w:rPr>
                <w:rFonts w:ascii="宋体" w:hAnsi="宋体"/>
                <w:szCs w:val="21"/>
              </w:rPr>
            </w:pPr>
            <w:r>
              <w:rPr>
                <w:rFonts w:ascii="宋体" w:hAnsi="宋体"/>
                <w:szCs w:val="21"/>
              </w:rPr>
              <w:t>师德师风建设：提供有效线索并协助查处在职教师违规有偿补课，且公办教师给予行政记过以上处分，公办学校临聘教师及民办学校教师给予辞退处分的，每起加0.1分，最多加0.2分。</w:t>
            </w:r>
          </w:p>
          <w:p>
            <w:pPr>
              <w:rPr>
                <w:rFonts w:hint="eastAsia" w:ascii="宋体" w:hAnsi="宋体"/>
                <w:szCs w:val="21"/>
              </w:rPr>
            </w:pPr>
            <w:r>
              <w:rPr>
                <w:rFonts w:ascii="宋体" w:hAnsi="宋体"/>
                <w:sz w:val="21"/>
                <w:szCs w:val="21"/>
              </w:rPr>
              <w:t>控辍保学工作：配合区教育局在辖区内开展疑似失学儿童核查，未按要求开展的扣0.05分；做好“三帮一”劝返复学工作，被国家、省、市相关部门通报1例失学儿童扣0.05分。最多扣0.2分。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2" w:type="dxa"/>
            <w:vMerge w:val="continue"/>
            <w:vAlign w:val="center"/>
          </w:tcPr>
          <w:p>
            <w:pPr>
              <w:jc w:val="center"/>
              <w:rPr>
                <w:sz w:val="15"/>
                <w:szCs w:val="15"/>
              </w:rPr>
            </w:pPr>
          </w:p>
        </w:tc>
        <w:tc>
          <w:tcPr>
            <w:tcW w:w="1275" w:type="dxa"/>
            <w:vMerge w:val="restart"/>
            <w:vAlign w:val="center"/>
          </w:tcPr>
          <w:p>
            <w:pPr>
              <w:jc w:val="center"/>
              <w:rPr>
                <w:rFonts w:ascii="Calibri"/>
              </w:rPr>
            </w:pPr>
            <w:r>
              <w:rPr>
                <w:rFonts w:hint="eastAsia" w:ascii="Calibri"/>
              </w:rPr>
              <w:t>卫计工作</w:t>
            </w:r>
          </w:p>
        </w:tc>
        <w:tc>
          <w:tcPr>
            <w:tcW w:w="672" w:type="dxa"/>
            <w:vAlign w:val="center"/>
          </w:tcPr>
          <w:p>
            <w:pPr>
              <w:jc w:val="center"/>
              <w:rPr>
                <w:rFonts w:ascii="Calibri"/>
              </w:rPr>
            </w:pPr>
            <w:r>
              <w:rPr>
                <w:rFonts w:ascii="Calibri" w:hAnsi="宋体" w:eastAsia="宋体"/>
                <w:szCs w:val="21"/>
                <w:shd w:val="clear" w:color="000000" w:fill="auto"/>
              </w:rPr>
              <w:t>1</w:t>
            </w:r>
          </w:p>
        </w:tc>
        <w:tc>
          <w:tcPr>
            <w:tcW w:w="663" w:type="dxa"/>
            <w:vAlign w:val="center"/>
          </w:tcPr>
          <w:p>
            <w:pPr>
              <w:jc w:val="center"/>
            </w:pPr>
            <w:r>
              <w:rPr>
                <w:rFonts w:hint="eastAsia" w:ascii="Calibri" w:hAnsi="宋体" w:eastAsia="宋体"/>
                <w:szCs w:val="21"/>
                <w:shd w:val="clear" w:color="000000" w:fill="auto"/>
              </w:rPr>
              <w:t>D</w:t>
            </w:r>
          </w:p>
        </w:tc>
        <w:tc>
          <w:tcPr>
            <w:tcW w:w="7710" w:type="dxa"/>
            <w:vAlign w:val="center"/>
          </w:tcPr>
          <w:p>
            <w:pPr>
              <w:spacing w:line="360" w:lineRule="exact"/>
              <w:rPr>
                <w:rFonts w:hint="eastAsia" w:ascii="宋体" w:hAnsi="宋体"/>
                <w:szCs w:val="21"/>
              </w:rPr>
            </w:pPr>
            <w:r>
              <w:rPr>
                <w:rFonts w:hint="eastAsia" w:ascii="Calibri" w:hAnsi="宋体" w:eastAsia="宋体"/>
                <w:szCs w:val="21"/>
                <w:shd w:val="clear" w:color="000000" w:fill="auto"/>
              </w:rPr>
              <w:t>无偿献血完成街道全年工作任务不对社区扣分。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422" w:type="dxa"/>
            <w:vMerge w:val="continue"/>
            <w:vAlign w:val="center"/>
          </w:tcPr>
          <w:p>
            <w:pPr>
              <w:jc w:val="center"/>
              <w:rPr>
                <w:sz w:val="15"/>
                <w:szCs w:val="15"/>
              </w:rPr>
            </w:pPr>
          </w:p>
        </w:tc>
        <w:tc>
          <w:tcPr>
            <w:tcW w:w="1275" w:type="dxa"/>
            <w:vMerge w:val="continue"/>
            <w:vAlign w:val="center"/>
          </w:tcPr>
          <w:p>
            <w:pPr>
              <w:jc w:val="center"/>
              <w:rPr>
                <w:rFonts w:ascii="Calibri"/>
              </w:rPr>
            </w:pPr>
          </w:p>
        </w:tc>
        <w:tc>
          <w:tcPr>
            <w:tcW w:w="672" w:type="dxa"/>
            <w:vAlign w:val="center"/>
          </w:tcPr>
          <w:p>
            <w:pPr>
              <w:jc w:val="center"/>
              <w:rPr>
                <w:rFonts w:ascii="Calibri"/>
              </w:rPr>
            </w:pPr>
            <w:r>
              <w:rPr>
                <w:rFonts w:ascii="Calibri" w:hAnsi="宋体" w:eastAsia="宋体"/>
                <w:szCs w:val="21"/>
                <w:shd w:val="clear" w:color="000000" w:fill="auto"/>
              </w:rPr>
              <w:t>0.5</w:t>
            </w:r>
          </w:p>
        </w:tc>
        <w:tc>
          <w:tcPr>
            <w:tcW w:w="663" w:type="dxa"/>
            <w:vAlign w:val="top"/>
          </w:tcPr>
          <w:p>
            <w:pPr>
              <w:jc w:val="center"/>
            </w:pPr>
            <w:r>
              <w:rPr>
                <w:rFonts w:hint="eastAsia" w:ascii="Calibri" w:hAnsi="宋体" w:eastAsia="宋体"/>
                <w:szCs w:val="21"/>
                <w:shd w:val="clear" w:color="000000" w:fill="auto"/>
              </w:rPr>
              <w:t>D</w:t>
            </w:r>
          </w:p>
        </w:tc>
        <w:tc>
          <w:tcPr>
            <w:tcW w:w="7710" w:type="dxa"/>
            <w:vAlign w:val="center"/>
          </w:tcPr>
          <w:p>
            <w:pPr>
              <w:rPr>
                <w:rFonts w:hint="eastAsia" w:ascii="宋体" w:hAnsi="宋体"/>
                <w:szCs w:val="21"/>
              </w:rPr>
            </w:pPr>
            <w:r>
              <w:rPr>
                <w:rFonts w:hint="eastAsia" w:ascii="Calibri" w:hAnsi="宋体" w:eastAsia="宋体"/>
                <w:szCs w:val="21"/>
                <w:shd w:val="clear" w:color="000000" w:fill="auto"/>
              </w:rPr>
              <w:t>免费孕前优生检查根据年初安排的任务完成情况。达100%记0.5分，90%以上记0.3分，90%以下记0分。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422" w:type="dxa"/>
            <w:vMerge w:val="continue"/>
            <w:vAlign w:val="center"/>
          </w:tcPr>
          <w:p>
            <w:pPr>
              <w:jc w:val="center"/>
              <w:rPr>
                <w:sz w:val="15"/>
                <w:szCs w:val="15"/>
              </w:rPr>
            </w:pPr>
          </w:p>
        </w:tc>
        <w:tc>
          <w:tcPr>
            <w:tcW w:w="1275" w:type="dxa"/>
            <w:vMerge w:val="continue"/>
            <w:vAlign w:val="center"/>
          </w:tcPr>
          <w:p>
            <w:pPr>
              <w:jc w:val="center"/>
              <w:rPr>
                <w:rFonts w:ascii="Calibri"/>
              </w:rPr>
            </w:pPr>
          </w:p>
        </w:tc>
        <w:tc>
          <w:tcPr>
            <w:tcW w:w="672" w:type="dxa"/>
            <w:vAlign w:val="center"/>
          </w:tcPr>
          <w:p>
            <w:pPr>
              <w:jc w:val="center"/>
              <w:rPr>
                <w:rFonts w:ascii="Calibri"/>
              </w:rPr>
            </w:pPr>
            <w:r>
              <w:rPr>
                <w:rFonts w:ascii="Calibri" w:hAnsi="宋体" w:eastAsia="宋体"/>
                <w:szCs w:val="21"/>
                <w:shd w:val="clear" w:color="000000" w:fill="auto"/>
              </w:rPr>
              <w:t>0.5</w:t>
            </w:r>
          </w:p>
        </w:tc>
        <w:tc>
          <w:tcPr>
            <w:tcW w:w="663" w:type="dxa"/>
            <w:vAlign w:val="top"/>
          </w:tcPr>
          <w:p>
            <w:pPr>
              <w:jc w:val="center"/>
            </w:pPr>
            <w:r>
              <w:rPr>
                <w:rFonts w:hint="eastAsia" w:ascii="Calibri" w:hAnsi="宋体" w:eastAsia="宋体"/>
                <w:szCs w:val="21"/>
                <w:shd w:val="clear" w:color="000000" w:fill="auto"/>
              </w:rPr>
              <w:t>D</w:t>
            </w:r>
          </w:p>
        </w:tc>
        <w:tc>
          <w:tcPr>
            <w:tcW w:w="7710" w:type="dxa"/>
            <w:vAlign w:val="center"/>
          </w:tcPr>
          <w:p>
            <w:pPr>
              <w:rPr>
                <w:rFonts w:hint="eastAsia" w:ascii="宋体" w:hAnsi="宋体"/>
                <w:szCs w:val="21"/>
              </w:rPr>
            </w:pPr>
            <w:r>
              <w:rPr>
                <w:rFonts w:hint="eastAsia" w:ascii="Calibri" w:hAnsi="宋体" w:eastAsia="宋体"/>
                <w:szCs w:val="21"/>
                <w:shd w:val="clear" w:color="000000" w:fill="auto"/>
              </w:rPr>
              <w:t>免费“两癌”筛查根据年初安排的任务完成情况。达100%记0.5分，90%以上记0.3分，90%以下记0分。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2" w:type="dxa"/>
            <w:vMerge w:val="continue"/>
            <w:vAlign w:val="center"/>
          </w:tcPr>
          <w:p>
            <w:pPr>
              <w:jc w:val="center"/>
              <w:rPr>
                <w:sz w:val="15"/>
                <w:szCs w:val="15"/>
              </w:rPr>
            </w:pPr>
          </w:p>
        </w:tc>
        <w:tc>
          <w:tcPr>
            <w:tcW w:w="1275" w:type="dxa"/>
            <w:vMerge w:val="continue"/>
            <w:vAlign w:val="center"/>
          </w:tcPr>
          <w:p>
            <w:pPr>
              <w:jc w:val="center"/>
              <w:rPr>
                <w:rFonts w:ascii="Calibri"/>
              </w:rPr>
            </w:pPr>
          </w:p>
        </w:tc>
        <w:tc>
          <w:tcPr>
            <w:tcW w:w="672" w:type="dxa"/>
            <w:vAlign w:val="center"/>
          </w:tcPr>
          <w:p>
            <w:pPr>
              <w:jc w:val="center"/>
              <w:rPr>
                <w:rFonts w:ascii="Calibri"/>
              </w:rPr>
            </w:pPr>
            <w:r>
              <w:rPr>
                <w:rFonts w:ascii="Calibri" w:hAnsi="宋体" w:eastAsia="宋体"/>
                <w:szCs w:val="21"/>
                <w:shd w:val="clear" w:color="000000" w:fill="auto"/>
              </w:rPr>
              <w:t>1</w:t>
            </w:r>
          </w:p>
        </w:tc>
        <w:tc>
          <w:tcPr>
            <w:tcW w:w="663" w:type="dxa"/>
            <w:vAlign w:val="top"/>
          </w:tcPr>
          <w:p>
            <w:pPr>
              <w:jc w:val="center"/>
              <w:rPr>
                <w:rFonts w:ascii="Calibri"/>
              </w:rPr>
            </w:pPr>
            <w:r>
              <w:rPr>
                <w:rFonts w:hint="eastAsia" w:ascii="Calibri" w:hAnsi="宋体" w:eastAsia="宋体"/>
                <w:szCs w:val="21"/>
                <w:shd w:val="clear" w:color="000000" w:fill="auto"/>
              </w:rPr>
              <w:t>D</w:t>
            </w:r>
          </w:p>
        </w:tc>
        <w:tc>
          <w:tcPr>
            <w:tcW w:w="7710" w:type="dxa"/>
            <w:vAlign w:val="center"/>
          </w:tcPr>
          <w:p>
            <w:pPr>
              <w:spacing w:line="360" w:lineRule="exact"/>
              <w:rPr>
                <w:rFonts w:hint="eastAsia" w:ascii="宋体" w:hAnsi="宋体"/>
                <w:szCs w:val="21"/>
              </w:rPr>
            </w:pPr>
            <w:r>
              <w:rPr>
                <w:rFonts w:hint="eastAsia" w:ascii="Calibri" w:hAnsi="宋体" w:eastAsia="宋体"/>
                <w:szCs w:val="21"/>
                <w:shd w:val="clear" w:color="000000" w:fill="auto"/>
              </w:rPr>
              <w:t>符合政策生育率低于90%扣1分。</w:t>
            </w:r>
          </w:p>
        </w:tc>
        <w:tc>
          <w:tcPr>
            <w:tcW w:w="883"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2" w:type="dxa"/>
            <w:vMerge w:val="continue"/>
            <w:vAlign w:val="center"/>
          </w:tcPr>
          <w:p>
            <w:pPr>
              <w:jc w:val="center"/>
              <w:rPr>
                <w:sz w:val="15"/>
                <w:szCs w:val="15"/>
              </w:rPr>
            </w:pPr>
          </w:p>
        </w:tc>
        <w:tc>
          <w:tcPr>
            <w:tcW w:w="1275" w:type="dxa"/>
            <w:vMerge w:val="continue"/>
            <w:vAlign w:val="center"/>
          </w:tcPr>
          <w:p>
            <w:pPr>
              <w:jc w:val="center"/>
              <w:rPr>
                <w:rFonts w:ascii="Calibri"/>
              </w:rPr>
            </w:pPr>
          </w:p>
        </w:tc>
        <w:tc>
          <w:tcPr>
            <w:tcW w:w="672" w:type="dxa"/>
            <w:vAlign w:val="center"/>
          </w:tcPr>
          <w:p>
            <w:pPr>
              <w:jc w:val="center"/>
              <w:rPr>
                <w:rFonts w:ascii="Calibri" w:hAnsi="宋体" w:eastAsia="宋体"/>
                <w:szCs w:val="21"/>
                <w:shd w:val="clear" w:color="000000" w:fill="auto"/>
              </w:rPr>
            </w:pPr>
            <w:r>
              <w:rPr>
                <w:rFonts w:hint="eastAsia" w:hAnsi="宋体"/>
                <w:szCs w:val="21"/>
                <w:shd w:val="clear" w:color="000000" w:fill="auto"/>
                <w:lang w:val="en-US" w:eastAsia="zh-CN"/>
              </w:rPr>
              <w:t>1</w:t>
            </w:r>
          </w:p>
        </w:tc>
        <w:tc>
          <w:tcPr>
            <w:tcW w:w="663" w:type="dxa"/>
            <w:vAlign w:val="top"/>
          </w:tcPr>
          <w:p>
            <w:pPr>
              <w:jc w:val="center"/>
              <w:rPr>
                <w:rFonts w:hint="eastAsia" w:ascii="Calibri" w:hAnsi="宋体" w:eastAsia="宋体"/>
                <w:szCs w:val="21"/>
                <w:shd w:val="clear" w:color="000000" w:fill="auto"/>
              </w:rPr>
            </w:pPr>
          </w:p>
          <w:p>
            <w:pPr>
              <w:ind w:firstLine="210" w:firstLineChars="100"/>
              <w:jc w:val="both"/>
              <w:rPr>
                <w:rFonts w:hint="eastAsia" w:ascii="Calibri" w:hAnsi="宋体" w:eastAsia="宋体"/>
                <w:szCs w:val="21"/>
                <w:shd w:val="clear" w:color="000000" w:fill="auto"/>
              </w:rPr>
            </w:pPr>
            <w:r>
              <w:rPr>
                <w:rFonts w:hint="eastAsia" w:ascii="Calibri" w:hAnsi="宋体" w:eastAsia="宋体"/>
                <w:szCs w:val="21"/>
                <w:shd w:val="clear" w:color="000000" w:fill="auto"/>
              </w:rPr>
              <w:t>D</w:t>
            </w:r>
          </w:p>
        </w:tc>
        <w:tc>
          <w:tcPr>
            <w:tcW w:w="7710" w:type="dxa"/>
            <w:vAlign w:val="center"/>
          </w:tcPr>
          <w:p>
            <w:pPr>
              <w:spacing w:line="360" w:lineRule="exact"/>
              <w:rPr>
                <w:rFonts w:hint="eastAsia" w:ascii="宋体" w:hAnsi="宋体"/>
                <w:szCs w:val="21"/>
              </w:rPr>
            </w:pPr>
            <w:r>
              <w:rPr>
                <w:rFonts w:hint="eastAsia" w:ascii="Calibri" w:hAnsi="宋体" w:eastAsia="宋体"/>
                <w:szCs w:val="21"/>
                <w:shd w:val="clear" w:color="000000" w:fill="auto"/>
              </w:rPr>
              <w:t>疾病防控工作，及时对传染病疫情和突发公共卫生相关事件进行处理，落实辖区对疫情防控管理工作，未完成下达指标任务，出现防控措施不到位或履职不到位引起通报情况的，每发生一次扣</w:t>
            </w:r>
            <w:r>
              <w:rPr>
                <w:rFonts w:hint="eastAsia" w:hAnsi="宋体"/>
                <w:szCs w:val="21"/>
                <w:shd w:val="clear" w:color="000000" w:fill="auto"/>
                <w:lang w:val="en-US" w:eastAsia="zh-CN"/>
              </w:rPr>
              <w:t>0.5</w:t>
            </w:r>
            <w:r>
              <w:rPr>
                <w:rFonts w:hint="eastAsia" w:ascii="Calibri" w:hAnsi="宋体" w:eastAsia="宋体"/>
                <w:szCs w:val="21"/>
                <w:shd w:val="clear" w:color="000000" w:fill="auto"/>
              </w:rPr>
              <w:t>分</w:t>
            </w:r>
            <w:r>
              <w:rPr>
                <w:rFonts w:hint="eastAsia" w:hAnsi="宋体"/>
                <w:szCs w:val="21"/>
                <w:shd w:val="clear" w:color="000000" w:fill="auto"/>
                <w:lang w:eastAsia="zh-CN"/>
              </w:rPr>
              <w:t>。</w:t>
            </w:r>
          </w:p>
        </w:tc>
        <w:tc>
          <w:tcPr>
            <w:tcW w:w="883"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422"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公共安全办（1</w:t>
            </w:r>
            <w:r>
              <w:rPr>
                <w:rFonts w:hint="eastAsia"/>
                <w:color w:val="000000" w:themeColor="text1"/>
                <w:szCs w:val="21"/>
                <w:lang w:val="en-US" w:eastAsia="zh-CN"/>
                <w14:textFill>
                  <w14:solidFill>
                    <w14:schemeClr w14:val="tx1"/>
                  </w14:solidFill>
                </w14:textFill>
              </w:rPr>
              <w:t>5</w:t>
            </w:r>
            <w:r>
              <w:rPr>
                <w:rFonts w:hint="eastAsia"/>
                <w:color w:val="000000" w:themeColor="text1"/>
                <w:szCs w:val="21"/>
                <w14:textFill>
                  <w14:solidFill>
                    <w14:schemeClr w14:val="tx1"/>
                  </w14:solidFill>
                </w14:textFill>
              </w:rPr>
              <w:t>分）</w:t>
            </w:r>
          </w:p>
        </w:tc>
        <w:tc>
          <w:tcPr>
            <w:tcW w:w="1275"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14:textFill>
                  <w14:solidFill>
                    <w14:schemeClr w14:val="tx1"/>
                  </w14:solidFill>
                </w14:textFill>
              </w:rPr>
              <w:t>扫黑除恶</w:t>
            </w:r>
          </w:p>
        </w:tc>
        <w:tc>
          <w:tcPr>
            <w:tcW w:w="672"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2</w:t>
            </w:r>
          </w:p>
        </w:tc>
        <w:tc>
          <w:tcPr>
            <w:tcW w:w="663" w:type="dxa"/>
            <w:vAlign w:val="center"/>
          </w:tcPr>
          <w:p>
            <w:pPr>
              <w:jc w:val="center"/>
              <w:rPr>
                <w:color w:val="000000" w:themeColor="text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E</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每季度至少组织一次线索集中摸排，及时完成上级交办线索的核查；日常报表及时、准确、质量高；宣传工作落实到位，工作氛围浓厚；完成街道扫黑办交办的其他任务。</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jc w:val="center"/>
              <w:rPr>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14:textFill>
                  <w14:solidFill>
                    <w14:schemeClr w14:val="tx1"/>
                  </w14:solidFill>
                </w14:textFill>
              </w:rPr>
              <w:t>禁毒工作</w:t>
            </w:r>
          </w:p>
        </w:tc>
        <w:tc>
          <w:tcPr>
            <w:tcW w:w="672" w:type="dxa"/>
            <w:vAlign w:val="center"/>
          </w:tcPr>
          <w:p>
            <w:pPr>
              <w:jc w:val="center"/>
              <w:rPr>
                <w:color w:val="000000" w:themeColor="text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663" w:type="dxa"/>
            <w:vAlign w:val="center"/>
          </w:tcPr>
          <w:p>
            <w:pPr>
              <w:jc w:val="center"/>
              <w:rPr>
                <w:color w:val="000000" w:themeColor="text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E</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按时督促社戒人员尿检；落实出所必接；开展禁毒宣传活动；做好实有吸毒人口排查；完成街道禁毒办交办的其他任务。</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14:textFill>
                  <w14:solidFill>
                    <w14:schemeClr w14:val="tx1"/>
                  </w14:solidFill>
                </w14:textFill>
              </w:rPr>
              <w:t>安全生产</w:t>
            </w:r>
          </w:p>
        </w:tc>
        <w:tc>
          <w:tcPr>
            <w:tcW w:w="672"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7</w:t>
            </w:r>
          </w:p>
        </w:tc>
        <w:tc>
          <w:tcPr>
            <w:tcW w:w="663" w:type="dxa"/>
            <w:vAlign w:val="center"/>
          </w:tcPr>
          <w:p>
            <w:pPr>
              <w:jc w:val="center"/>
              <w:rPr>
                <w:color w:val="000000" w:themeColor="text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D</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侯家塘街道安全生产和消防工作考核办法</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评为优秀的在街道对社区绩效考核中不扣分；被评为良好的在街道对社区绩效考核中扣0.4分；被评为合格的在街道对社区绩效考核中扣0.8分；被评为不合格的在街道对社区绩效考核中扣1.6分；“一票否决”“黄牌警告”的排名垫底，绩效考核分值为0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14:textFill>
                  <w14:solidFill>
                    <w14:schemeClr w14:val="tx1"/>
                  </w14:solidFill>
                </w14:textFill>
              </w:rPr>
              <w:t>信访工作</w:t>
            </w:r>
          </w:p>
        </w:tc>
        <w:tc>
          <w:tcPr>
            <w:tcW w:w="672"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2</w:t>
            </w:r>
          </w:p>
        </w:tc>
        <w:tc>
          <w:tcPr>
            <w:tcW w:w="663" w:type="dxa"/>
            <w:vAlign w:val="center"/>
          </w:tcPr>
          <w:p>
            <w:pPr>
              <w:jc w:val="center"/>
              <w:rPr>
                <w:color w:val="000000" w:themeColor="text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E</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及时、准确报送不稳定信息；有效化解辖区信访维稳问题；积极配合处理网上信访件</w:t>
            </w:r>
            <w:r>
              <w:rPr>
                <w:rFonts w:hint="eastAsia" w:ascii="宋体" w:hAnsi="宋体"/>
                <w:color w:val="000000" w:themeColor="text1"/>
                <w:szCs w:val="21"/>
                <w:lang w:eastAsia="zh-CN"/>
                <w14:textFill>
                  <w14:solidFill>
                    <w14:schemeClr w14:val="tx1"/>
                  </w14:solidFill>
                </w14:textFill>
              </w:rPr>
              <w:t>；配合完成特护期信访值班任务；完成街道信访办交办的其他任务</w:t>
            </w:r>
            <w:r>
              <w:rPr>
                <w:rFonts w:hint="eastAsia" w:ascii="宋体" w:hAnsi="宋体"/>
                <w:color w:val="000000" w:themeColor="text1"/>
                <w:szCs w:val="21"/>
                <w:lang w:val="en-US" w:eastAsia="zh-CN"/>
                <w14:textFill>
                  <w14:solidFill>
                    <w14:schemeClr w14:val="tx1"/>
                  </w14:solidFill>
                </w14:textFill>
              </w:rPr>
              <w:t>。</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lang w:eastAsia="zh-CN"/>
                <w14:textFill>
                  <w14:solidFill>
                    <w14:schemeClr w14:val="tx1"/>
                  </w14:solidFill>
                </w14:textFill>
              </w:rPr>
              <w:t>综合治理</w:t>
            </w:r>
          </w:p>
        </w:tc>
        <w:tc>
          <w:tcPr>
            <w:tcW w:w="672"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2</w:t>
            </w:r>
          </w:p>
        </w:tc>
        <w:tc>
          <w:tcPr>
            <w:tcW w:w="663" w:type="dxa"/>
            <w:vAlign w:val="center"/>
          </w:tcPr>
          <w:p>
            <w:pPr>
              <w:jc w:val="center"/>
              <w:rPr>
                <w:color w:val="000000" w:themeColor="text1"/>
                <w14:textFill>
                  <w14:solidFill>
                    <w14:schemeClr w14:val="tx1"/>
                  </w14:solidFill>
                </w14:textFill>
              </w:rPr>
            </w:pPr>
            <w:r>
              <w:rPr>
                <w:rFonts w:hint="eastAsia" w:ascii="Calibri" w:hAnsi="Calibri" w:eastAsia="宋体" w:cs="Times New Roman"/>
                <w:color w:val="000000" w:themeColor="text1"/>
                <w:sz w:val="21"/>
                <w:szCs w:val="21"/>
                <w:lang w:val="en-US" w:eastAsia="zh-CN"/>
                <w14:textFill>
                  <w14:solidFill>
                    <w14:schemeClr w14:val="tx1"/>
                  </w14:solidFill>
                </w14:textFill>
              </w:rPr>
              <w:t>E</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根据《20</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年雨花区</w:t>
            </w:r>
            <w:r>
              <w:rPr>
                <w:rFonts w:hint="eastAsia" w:ascii="宋体" w:hAnsi="宋体"/>
                <w:color w:val="000000" w:themeColor="text1"/>
                <w:szCs w:val="21"/>
                <w:lang w:eastAsia="zh-CN"/>
                <w14:textFill>
                  <w14:solidFill>
                    <w14:schemeClr w14:val="tx1"/>
                  </w14:solidFill>
                </w14:textFill>
              </w:rPr>
              <w:t>街道（镇）平安建设考核总则（试行）</w:t>
            </w:r>
            <w:r>
              <w:rPr>
                <w:rFonts w:hint="eastAsia" w:ascii="宋体" w:hAnsi="宋体"/>
                <w:color w:val="000000" w:themeColor="text1"/>
                <w:szCs w:val="21"/>
                <w14:textFill>
                  <w14:solidFill>
                    <w14:schemeClr w14:val="tx1"/>
                  </w14:solidFill>
                </w14:textFill>
              </w:rPr>
              <w:t>》进行考核</w:t>
            </w:r>
            <w:r>
              <w:rPr>
                <w:rFonts w:hint="eastAsia" w:ascii="宋体" w:hAnsi="宋体"/>
                <w:color w:val="000000" w:themeColor="text1"/>
                <w:szCs w:val="21"/>
                <w:lang w:eastAsia="zh-CN"/>
                <w14:textFill>
                  <w14:solidFill>
                    <w14:schemeClr w14:val="tx1"/>
                  </w14:solidFill>
                </w14:textFill>
              </w:rPr>
              <w:t>。</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22" w:type="dxa"/>
            <w:vMerge w:val="restart"/>
            <w:vAlign w:val="center"/>
          </w:tcPr>
          <w:p>
            <w:pPr>
              <w:jc w:val="center"/>
              <w:rPr>
                <w:szCs w:val="21"/>
              </w:rPr>
            </w:pPr>
            <w:r>
              <w:rPr>
                <w:rFonts w:hint="eastAsia"/>
                <w:szCs w:val="21"/>
              </w:rPr>
              <w:t>基层党建办（1</w:t>
            </w:r>
            <w:r>
              <w:rPr>
                <w:rFonts w:hint="eastAsia"/>
                <w:szCs w:val="21"/>
                <w:lang w:val="en-US" w:eastAsia="zh-CN"/>
              </w:rPr>
              <w:t>5</w:t>
            </w:r>
            <w:r>
              <w:rPr>
                <w:rFonts w:hint="eastAsia"/>
                <w:szCs w:val="21"/>
              </w:rPr>
              <w:t>分）</w:t>
            </w:r>
          </w:p>
        </w:tc>
        <w:tc>
          <w:tcPr>
            <w:tcW w:w="1275" w:type="dxa"/>
            <w:vAlign w:val="center"/>
          </w:tcPr>
          <w:p>
            <w:pPr>
              <w:jc w:val="center"/>
              <w:rPr>
                <w:rFonts w:hint="eastAsia" w:ascii="Calibri" w:hAnsi="Calibri" w:eastAsia="宋体" w:cs="Times New Roman"/>
                <w:szCs w:val="21"/>
              </w:rPr>
            </w:pPr>
            <w:r>
              <w:rPr>
                <w:rFonts w:hint="eastAsia" w:ascii="Calibri" w:hAnsi="Calibri" w:eastAsia="宋体" w:cs="Times New Roman"/>
                <w:szCs w:val="21"/>
              </w:rPr>
              <w:t>基层党建</w:t>
            </w:r>
          </w:p>
          <w:p>
            <w:pPr>
              <w:jc w:val="center"/>
              <w:rPr>
                <w:rFonts w:ascii="Calibri" w:hAnsi="Calibri" w:eastAsia="宋体" w:cs="Times New Roman"/>
                <w:szCs w:val="21"/>
              </w:rPr>
            </w:pPr>
            <w:r>
              <w:rPr>
                <w:rFonts w:hint="eastAsia" w:ascii="Calibri" w:hAnsi="Calibri" w:eastAsia="宋体" w:cs="Times New Roman"/>
                <w:szCs w:val="21"/>
              </w:rPr>
              <w:t>工作</w:t>
            </w:r>
          </w:p>
        </w:tc>
        <w:tc>
          <w:tcPr>
            <w:tcW w:w="672" w:type="dxa"/>
            <w:vAlign w:val="center"/>
          </w:tcPr>
          <w:p>
            <w:pPr>
              <w:jc w:val="center"/>
              <w:rPr>
                <w:rFonts w:hint="eastAsia" w:ascii="Calibri" w:hAnsi="Calibri" w:eastAsia="宋体" w:cs="Times New Roman"/>
                <w:kern w:val="2"/>
                <w:sz w:val="21"/>
                <w:szCs w:val="21"/>
                <w:lang w:val="en-US" w:eastAsia="zh-CN" w:bidi="ar-SA"/>
              </w:rPr>
            </w:pPr>
            <w:r>
              <w:rPr>
                <w:rFonts w:hint="eastAsia" w:ascii="Calibri" w:hAnsi="Calibri" w:eastAsia="宋体" w:cs="Times New Roman"/>
                <w:szCs w:val="21"/>
                <w:lang w:val="en-US" w:eastAsia="zh-CN"/>
              </w:rPr>
              <w:t>7</w:t>
            </w:r>
          </w:p>
        </w:tc>
        <w:tc>
          <w:tcPr>
            <w:tcW w:w="663" w:type="dxa"/>
            <w:vAlign w:val="center"/>
          </w:tcPr>
          <w:p>
            <w:pPr>
              <w:jc w:val="center"/>
              <w:rPr>
                <w:rFonts w:hint="eastAsia" w:ascii="Calibri" w:hAnsi="Calibri" w:eastAsia="宋体" w:cs="Times New Roman"/>
                <w:kern w:val="2"/>
                <w:sz w:val="21"/>
                <w:szCs w:val="21"/>
                <w:lang w:val="en-US" w:eastAsia="zh-CN" w:bidi="ar-SA"/>
              </w:rPr>
            </w:pPr>
            <w:r>
              <w:rPr>
                <w:rFonts w:hint="eastAsia" w:ascii="Times New Roman" w:hAnsi="Times New Roman" w:eastAsia="仿宋_GB2312"/>
                <w:sz w:val="24"/>
              </w:rPr>
              <w:t>F</w:t>
            </w:r>
          </w:p>
        </w:tc>
        <w:tc>
          <w:tcPr>
            <w:tcW w:w="7710" w:type="dxa"/>
            <w:vAlign w:val="center"/>
          </w:tcPr>
          <w:p>
            <w:pPr>
              <w:rPr>
                <w:rFonts w:hint="eastAsia" w:ascii="Times New Roman" w:hAnsi="Times New Roman" w:cs="宋体" w:eastAsiaTheme="minorEastAsia"/>
                <w:kern w:val="0"/>
                <w:szCs w:val="21"/>
                <w:lang w:val="en-US" w:eastAsia="zh-CN"/>
              </w:rPr>
            </w:pPr>
            <w:r>
              <w:rPr>
                <w:rFonts w:hint="eastAsia" w:ascii="Times New Roman" w:hAnsi="Times New Roman"/>
                <w:b/>
                <w:bCs/>
                <w:spacing w:val="-11"/>
                <w:szCs w:val="21"/>
                <w:lang w:eastAsia="zh-CN"/>
              </w:rPr>
              <w:t>计分项：</w:t>
            </w:r>
            <w:r>
              <w:rPr>
                <w:rFonts w:hint="eastAsia" w:ascii="Times New Roman" w:hAnsi="Times New Roman"/>
                <w:spacing w:val="-11"/>
                <w:szCs w:val="21"/>
                <w:lang w:eastAsia="zh-CN"/>
              </w:rPr>
              <w:t>按党建日常工作、社区绩效考核会议上党建述职测评结果、党组织书记抓党建工作述职测评会议结果</w:t>
            </w:r>
            <w:r>
              <w:rPr>
                <w:rFonts w:hint="eastAsia" w:ascii="Times New Roman" w:hAnsi="Times New Roman"/>
                <w:spacing w:val="-11"/>
                <w:szCs w:val="21"/>
                <w:lang w:val="en-US" w:eastAsia="zh-CN"/>
              </w:rPr>
              <w:t>70%、15%、15%的比例计入总分，并</w:t>
            </w:r>
            <w:r>
              <w:rPr>
                <w:rFonts w:hint="eastAsia" w:ascii="Times New Roman" w:hAnsi="Times New Roman"/>
                <w:spacing w:val="-11"/>
                <w:szCs w:val="21"/>
              </w:rPr>
              <w:t>进行排名（名次不能重复）</w:t>
            </w:r>
            <w:r>
              <w:rPr>
                <w:rFonts w:hint="eastAsia" w:ascii="Times New Roman" w:hAnsi="Times New Roman"/>
                <w:spacing w:val="-11"/>
                <w:szCs w:val="21"/>
                <w:lang w:eastAsia="zh-CN"/>
              </w:rPr>
              <w:t>。</w:t>
            </w:r>
          </w:p>
          <w:p>
            <w:pPr>
              <w:rPr>
                <w:rFonts w:hint="eastAsia" w:ascii="Times New Roman" w:hAnsi="Times New Roman" w:cs="宋体"/>
                <w:kern w:val="0"/>
                <w:szCs w:val="21"/>
                <w:lang w:val="en-US" w:eastAsia="zh-CN"/>
              </w:rPr>
            </w:pPr>
            <w:r>
              <w:rPr>
                <w:rFonts w:hint="eastAsia" w:ascii="Times New Roman" w:hAnsi="Times New Roman" w:cs="宋体"/>
                <w:b/>
                <w:bCs/>
                <w:kern w:val="0"/>
                <w:szCs w:val="21"/>
                <w:lang w:val="en-US" w:eastAsia="zh-CN"/>
              </w:rPr>
              <w:t>加分项</w:t>
            </w:r>
            <w:r>
              <w:rPr>
                <w:rFonts w:hint="eastAsia" w:ascii="Times New Roman" w:hAnsi="Times New Roman" w:cs="宋体"/>
                <w:kern w:val="0"/>
                <w:szCs w:val="21"/>
                <w:lang w:val="en-US" w:eastAsia="zh-CN"/>
              </w:rPr>
              <w:t>：被推荐参加全区社区书记沙龙的每次加0.3分，得分前3名的加0.6分。报名参加并准备汇报材料的，每次加0.1分。</w:t>
            </w:r>
          </w:p>
          <w:p>
            <w:pPr>
              <w:rPr>
                <w:rFonts w:hint="eastAsia" w:ascii="Times New Roman" w:hAnsi="Times New Roman" w:cs="宋体"/>
                <w:kern w:val="0"/>
                <w:szCs w:val="21"/>
                <w:lang w:val="en-US" w:eastAsia="zh-CN"/>
              </w:rPr>
            </w:pPr>
            <w:r>
              <w:rPr>
                <w:rFonts w:hint="eastAsia" w:ascii="Times New Roman" w:hAnsi="Times New Roman" w:cs="宋体"/>
                <w:b/>
                <w:bCs/>
                <w:kern w:val="0"/>
                <w:szCs w:val="21"/>
                <w:lang w:val="en-US" w:eastAsia="zh-CN"/>
              </w:rPr>
              <w:t>扣分项</w:t>
            </w:r>
            <w:r>
              <w:rPr>
                <w:rFonts w:hint="eastAsia" w:ascii="Times New Roman" w:hAnsi="Times New Roman" w:cs="宋体"/>
                <w:kern w:val="0"/>
                <w:szCs w:val="21"/>
                <w:lang w:val="en-US" w:eastAsia="zh-CN"/>
              </w:rPr>
              <w:t>：1、每月在省市区媒体或运用美篇发表2篇党建工作信息，主动呈现社区典型和经验做法，未完成者每篇扣0.1分。2、</w:t>
            </w:r>
            <w:r>
              <w:rPr>
                <w:rFonts w:hint="eastAsia" w:ascii="Times New Roman" w:hAnsi="Times New Roman" w:cs="宋体"/>
                <w:kern w:val="0"/>
                <w:szCs w:val="21"/>
                <w:lang w:eastAsia="zh-CN"/>
              </w:rPr>
              <w:t>未按要求完成工作任务的，每次扣</w:t>
            </w:r>
            <w:r>
              <w:rPr>
                <w:rFonts w:hint="eastAsia" w:ascii="Times New Roman" w:hAnsi="Times New Roman" w:cs="宋体"/>
                <w:kern w:val="0"/>
                <w:szCs w:val="21"/>
                <w:lang w:val="en-US" w:eastAsia="zh-CN"/>
              </w:rPr>
              <w:t>0.1分。工作任务多次出现明显错误的，酌情扣分。</w:t>
            </w:r>
          </w:p>
          <w:p>
            <w:pPr>
              <w:rPr>
                <w:rFonts w:hint="default" w:ascii="Times New Roman" w:hAnsi="Times New Roman" w:cs="宋体"/>
                <w:kern w:val="0"/>
                <w:szCs w:val="21"/>
                <w:lang w:val="en-US" w:eastAsia="zh-CN"/>
              </w:rPr>
            </w:pPr>
            <w:r>
              <w:rPr>
                <w:rFonts w:hint="eastAsia" w:ascii="Times New Roman" w:hAnsi="Times New Roman" w:cs="宋体"/>
                <w:kern w:val="0"/>
                <w:szCs w:val="21"/>
                <w:lang w:eastAsia="zh-CN"/>
              </w:rPr>
              <w:t>依照计分项、加分项、扣分项总分合计排名，</w:t>
            </w:r>
            <w:r>
              <w:rPr>
                <w:rFonts w:hint="eastAsia" w:ascii="Times New Roman" w:hAnsi="Times New Roman" w:cs="宋体"/>
                <w:kern w:val="0"/>
                <w:szCs w:val="21"/>
              </w:rPr>
              <w:t>第1、2、3名按照1.1倍计分，第4-</w:t>
            </w:r>
            <w:r>
              <w:rPr>
                <w:rFonts w:hint="eastAsia" w:ascii="Times New Roman" w:hAnsi="Times New Roman" w:cs="宋体"/>
                <w:kern w:val="0"/>
                <w:szCs w:val="21"/>
                <w:lang w:val="en-US" w:eastAsia="zh-CN"/>
              </w:rPr>
              <w:t>8</w:t>
            </w:r>
            <w:r>
              <w:rPr>
                <w:rFonts w:hint="eastAsia" w:ascii="Times New Roman" w:hAnsi="Times New Roman" w:cs="宋体"/>
                <w:kern w:val="0"/>
                <w:szCs w:val="21"/>
              </w:rPr>
              <w:t>名按照1倍计分，第</w:t>
            </w:r>
            <w:r>
              <w:rPr>
                <w:rFonts w:hint="eastAsia" w:ascii="Times New Roman" w:hAnsi="Times New Roman" w:cs="宋体"/>
                <w:kern w:val="0"/>
                <w:szCs w:val="21"/>
                <w:lang w:val="en-US" w:eastAsia="zh-CN"/>
              </w:rPr>
              <w:t>9-</w:t>
            </w:r>
            <w:r>
              <w:rPr>
                <w:rFonts w:hint="eastAsia" w:ascii="Times New Roman" w:hAnsi="Times New Roman" w:cs="宋体"/>
                <w:kern w:val="0"/>
                <w:szCs w:val="21"/>
              </w:rPr>
              <w:t>12名按照0.9倍</w:t>
            </w:r>
            <w:r>
              <w:rPr>
                <w:rFonts w:hint="eastAsia" w:ascii="Times New Roman" w:hAnsi="Times New Roman" w:cs="宋体"/>
                <w:kern w:val="0"/>
                <w:szCs w:val="21"/>
                <w:lang w:eastAsia="zh-CN"/>
              </w:rPr>
              <w:t>计分。</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22" w:type="dxa"/>
            <w:vMerge w:val="continue"/>
            <w:vAlign w:val="center"/>
          </w:tcPr>
          <w:p>
            <w:pPr>
              <w:jc w:val="center"/>
              <w:rPr>
                <w:szCs w:val="21"/>
              </w:rPr>
            </w:pPr>
          </w:p>
        </w:tc>
        <w:tc>
          <w:tcPr>
            <w:tcW w:w="1275" w:type="dxa"/>
            <w:vAlign w:val="center"/>
          </w:tcPr>
          <w:p>
            <w:pPr>
              <w:jc w:val="center"/>
              <w:rPr>
                <w:rFonts w:hint="eastAsia" w:ascii="Calibri" w:hAnsi="Calibri" w:eastAsia="宋体" w:cs="Times New Roman"/>
                <w:szCs w:val="21"/>
              </w:rPr>
            </w:pPr>
            <w:r>
              <w:rPr>
                <w:rFonts w:hint="eastAsia" w:ascii="Calibri" w:hAnsi="Calibri" w:eastAsia="宋体" w:cs="Times New Roman"/>
                <w:szCs w:val="21"/>
              </w:rPr>
              <w:t>意识形态和宣传思想</w:t>
            </w:r>
          </w:p>
          <w:p>
            <w:pPr>
              <w:jc w:val="center"/>
              <w:rPr>
                <w:rFonts w:hint="eastAsia" w:ascii="Calibri" w:hAnsi="Calibri" w:eastAsia="宋体" w:cs="Times New Roman"/>
                <w:szCs w:val="21"/>
                <w:lang w:eastAsia="zh-CN"/>
              </w:rPr>
            </w:pPr>
            <w:r>
              <w:rPr>
                <w:rFonts w:hint="eastAsia" w:ascii="Calibri" w:hAnsi="Calibri" w:eastAsia="宋体" w:cs="Times New Roman"/>
                <w:szCs w:val="21"/>
                <w:lang w:eastAsia="zh-CN"/>
              </w:rPr>
              <w:t>工作</w:t>
            </w:r>
          </w:p>
        </w:tc>
        <w:tc>
          <w:tcPr>
            <w:tcW w:w="672" w:type="dxa"/>
            <w:vAlign w:val="center"/>
          </w:tcPr>
          <w:p>
            <w:pPr>
              <w:jc w:val="center"/>
              <w:rPr>
                <w:rFonts w:hint="eastAsia" w:ascii="Calibri" w:hAnsi="Calibri" w:eastAsia="宋体" w:cs="Times New Roman"/>
                <w:kern w:val="2"/>
                <w:sz w:val="21"/>
                <w:szCs w:val="21"/>
                <w:lang w:val="en-US" w:eastAsia="zh-CN" w:bidi="ar-SA"/>
              </w:rPr>
            </w:pPr>
            <w:r>
              <w:rPr>
                <w:rFonts w:hint="eastAsia" w:ascii="Calibri" w:hAnsi="Calibri" w:eastAsia="宋体" w:cs="Times New Roman"/>
                <w:szCs w:val="21"/>
              </w:rPr>
              <w:t>6</w:t>
            </w:r>
          </w:p>
        </w:tc>
        <w:tc>
          <w:tcPr>
            <w:tcW w:w="663" w:type="dxa"/>
            <w:vAlign w:val="center"/>
          </w:tcPr>
          <w:p>
            <w:pPr>
              <w:jc w:val="center"/>
              <w:rPr>
                <w:rFonts w:hint="eastAsia" w:ascii="Calibri" w:hAnsi="Calibri" w:eastAsia="宋体" w:cs="Times New Roman"/>
                <w:kern w:val="2"/>
                <w:sz w:val="21"/>
                <w:szCs w:val="21"/>
                <w:lang w:val="en-US" w:eastAsia="zh-CN" w:bidi="ar-SA"/>
              </w:rPr>
            </w:pPr>
            <w:r>
              <w:rPr>
                <w:rFonts w:hint="eastAsia" w:ascii="Times New Roman" w:hAnsi="Times New Roman" w:cs="宋体"/>
                <w:kern w:val="0"/>
                <w:szCs w:val="21"/>
              </w:rPr>
              <w:t>D</w:t>
            </w:r>
          </w:p>
        </w:tc>
        <w:tc>
          <w:tcPr>
            <w:tcW w:w="7710" w:type="dxa"/>
            <w:vAlign w:val="center"/>
          </w:tcPr>
          <w:p>
            <w:pPr>
              <w:rPr>
                <w:rFonts w:hint="eastAsia" w:eastAsia="宋体" w:asciiTheme="minorHAnsi" w:hAnsiTheme="minorHAnsi" w:cstheme="minorBidi"/>
                <w:kern w:val="2"/>
                <w:sz w:val="21"/>
                <w:szCs w:val="21"/>
                <w:lang w:val="en-US" w:eastAsia="zh-CN" w:bidi="ar-SA"/>
              </w:rPr>
            </w:pPr>
            <w:r>
              <w:rPr>
                <w:rFonts w:hint="eastAsia" w:ascii="Calibri" w:hAnsi="宋体" w:eastAsia="宋体"/>
                <w:szCs w:val="21"/>
                <w:shd w:val="clear" w:color="000000" w:fill="auto"/>
              </w:rPr>
              <w:t>发生较大负面舆情且造成不良影响的，每次扣1分；网络舆情处置不及时、不负责造成不良影响的，每次扣</w:t>
            </w:r>
            <w:r>
              <w:rPr>
                <w:rFonts w:hint="eastAsia" w:ascii="Calibri" w:hAnsi="宋体" w:eastAsia="宋体"/>
                <w:szCs w:val="21"/>
                <w:shd w:val="clear" w:color="000000" w:fill="auto"/>
                <w:lang w:val="en-US" w:eastAsia="zh-CN"/>
              </w:rPr>
              <w:t>1</w:t>
            </w:r>
            <w:r>
              <w:rPr>
                <w:rFonts w:hint="eastAsia" w:ascii="Calibri" w:hAnsi="宋体" w:eastAsia="宋体"/>
                <w:szCs w:val="21"/>
                <w:shd w:val="clear" w:color="000000" w:fill="auto"/>
              </w:rPr>
              <w:t>分；电视媒体曝光较大负面新闻，每次扣</w:t>
            </w:r>
            <w:r>
              <w:rPr>
                <w:rFonts w:hint="eastAsia" w:ascii="Calibri" w:hAnsi="宋体" w:eastAsia="宋体"/>
                <w:szCs w:val="21"/>
                <w:shd w:val="clear" w:color="000000" w:fill="auto"/>
                <w:lang w:val="en-US" w:eastAsia="zh-CN"/>
              </w:rPr>
              <w:t>1</w:t>
            </w:r>
            <w:r>
              <w:rPr>
                <w:rFonts w:hint="eastAsia" w:ascii="Calibri" w:hAnsi="宋体" w:eastAsia="宋体"/>
                <w:szCs w:val="21"/>
                <w:shd w:val="clear" w:color="000000" w:fill="auto"/>
              </w:rPr>
              <w:t>分；全年媒体上稿量少于</w:t>
            </w:r>
            <w:r>
              <w:rPr>
                <w:rFonts w:hint="eastAsia" w:ascii="Calibri" w:hAnsi="宋体" w:eastAsia="宋体"/>
                <w:szCs w:val="21"/>
                <w:shd w:val="clear" w:color="000000" w:fill="auto"/>
                <w:lang w:val="en-US" w:eastAsia="zh-CN"/>
              </w:rPr>
              <w:t>5</w:t>
            </w:r>
            <w:r>
              <w:rPr>
                <w:rFonts w:hint="eastAsia" w:ascii="Calibri" w:hAnsi="宋体" w:eastAsia="宋体"/>
                <w:szCs w:val="21"/>
                <w:shd w:val="clear" w:color="000000" w:fill="auto"/>
              </w:rPr>
              <w:t>篇的扣1分</w:t>
            </w:r>
            <w:r>
              <w:rPr>
                <w:rFonts w:hint="eastAsia" w:ascii="Calibri" w:hAnsi="宋体" w:eastAsia="宋体"/>
                <w:szCs w:val="21"/>
                <w:shd w:val="clear" w:color="000000" w:fill="auto"/>
                <w:lang w:eastAsia="zh-CN"/>
              </w:rPr>
              <w:t>，每少一篇扣</w:t>
            </w:r>
            <w:r>
              <w:rPr>
                <w:rFonts w:hint="eastAsia" w:ascii="Calibri" w:hAnsi="宋体" w:eastAsia="宋体"/>
                <w:szCs w:val="21"/>
                <w:shd w:val="clear" w:color="000000" w:fill="auto"/>
                <w:lang w:val="en-US" w:eastAsia="zh-CN"/>
              </w:rPr>
              <w:t>0.2分</w:t>
            </w:r>
            <w:r>
              <w:rPr>
                <w:rFonts w:hint="eastAsia" w:ascii="Calibri" w:hAnsi="宋体" w:eastAsia="宋体"/>
                <w:szCs w:val="21"/>
                <w:shd w:val="clear" w:color="000000" w:fill="auto"/>
              </w:rPr>
              <w:t>；网信工作中转发、跟评不及时、不负责的，每次扣0.2分</w:t>
            </w:r>
            <w:r>
              <w:rPr>
                <w:rFonts w:hint="eastAsia" w:ascii="Calibri" w:hAnsi="宋体" w:eastAsia="宋体"/>
                <w:szCs w:val="21"/>
                <w:shd w:val="clear" w:color="000000" w:fill="auto"/>
                <w:lang w:eastAsia="zh-CN"/>
              </w:rPr>
              <w:t>；</w:t>
            </w:r>
            <w:r>
              <w:rPr>
                <w:rFonts w:hint="eastAsia" w:ascii="Calibri" w:hAnsi="宋体" w:eastAsia="宋体"/>
                <w:szCs w:val="21"/>
                <w:shd w:val="clear" w:color="000000" w:fill="auto"/>
              </w:rPr>
              <w:t>网评员完成网评指令不及时、不负责，完成量未达到总任务90%的扣0.5分，未达到总任务80%的扣1分，不关注、不完成指令任务的扣2分；未完成“雨花时代先声”宣讲活动的每次扣1分；区级</w:t>
            </w:r>
            <w:r>
              <w:rPr>
                <w:rFonts w:hint="eastAsia" w:ascii="Calibri" w:hAnsi="宋体" w:eastAsia="宋体"/>
                <w:szCs w:val="21"/>
                <w:shd w:val="clear" w:color="000000" w:fill="auto"/>
                <w:lang w:eastAsia="zh-CN"/>
              </w:rPr>
              <w:t>及</w:t>
            </w:r>
            <w:r>
              <w:rPr>
                <w:rFonts w:hint="eastAsia" w:ascii="Calibri" w:hAnsi="宋体" w:eastAsia="宋体"/>
                <w:szCs w:val="21"/>
                <w:shd w:val="clear" w:color="000000" w:fill="auto"/>
              </w:rPr>
              <w:t>以上督查发现社会宣传问题并通报的每次扣1分；“学习强国”每月人均积分低于区每月人均积分扣0</w:t>
            </w:r>
            <w:r>
              <w:rPr>
                <w:rFonts w:hint="eastAsia" w:ascii="Calibri" w:hAnsi="宋体" w:eastAsia="宋体"/>
                <w:szCs w:val="21"/>
                <w:shd w:val="clear" w:color="000000" w:fill="auto"/>
                <w:lang w:val="en-US" w:eastAsia="zh-CN"/>
              </w:rPr>
              <w:t>.1</w:t>
            </w:r>
            <w:r>
              <w:rPr>
                <w:rFonts w:hint="eastAsia" w:ascii="Calibri" w:hAnsi="宋体" w:eastAsia="宋体"/>
                <w:szCs w:val="21"/>
                <w:shd w:val="clear" w:color="000000" w:fill="auto"/>
              </w:rPr>
              <w:t>分；</w:t>
            </w:r>
            <w:r>
              <w:rPr>
                <w:rFonts w:hint="eastAsia" w:ascii="Calibri" w:hAnsi="宋体" w:eastAsia="宋体"/>
                <w:color w:val="000000" w:themeColor="text1"/>
                <w:szCs w:val="21"/>
                <w:shd w:val="clear" w:color="000000" w:fill="auto"/>
                <w14:textFill>
                  <w14:solidFill>
                    <w14:schemeClr w14:val="tx1"/>
                  </w14:solidFill>
                </w14:textFill>
              </w:rPr>
              <w:t>党报党刊征订工作中征订任务量</w:t>
            </w:r>
            <w:r>
              <w:rPr>
                <w:rFonts w:hint="eastAsia" w:ascii="Calibri" w:hAnsi="宋体" w:eastAsia="宋体"/>
                <w:color w:val="000000" w:themeColor="text1"/>
                <w:szCs w:val="21"/>
                <w:shd w:val="clear" w:color="000000" w:fill="auto"/>
                <w:lang w:eastAsia="zh-CN"/>
                <w14:textFill>
                  <w14:solidFill>
                    <w14:schemeClr w14:val="tx1"/>
                  </w14:solidFill>
                </w14:textFill>
              </w:rPr>
              <w:t>完成</w:t>
            </w:r>
            <w:r>
              <w:rPr>
                <w:rFonts w:hint="eastAsia" w:ascii="Calibri" w:hAnsi="宋体" w:eastAsia="宋体"/>
                <w:color w:val="000000" w:themeColor="text1"/>
                <w:szCs w:val="21"/>
                <w:shd w:val="clear" w:color="000000" w:fill="auto"/>
                <w14:textFill>
                  <w14:solidFill>
                    <w14:schemeClr w14:val="tx1"/>
                  </w14:solidFill>
                </w14:textFill>
              </w:rPr>
              <w:t>50%</w:t>
            </w:r>
            <w:r>
              <w:rPr>
                <w:rFonts w:hint="eastAsia" w:ascii="Calibri" w:hAnsi="宋体" w:eastAsia="宋体"/>
                <w:color w:val="000000" w:themeColor="text1"/>
                <w:szCs w:val="21"/>
                <w:shd w:val="clear" w:color="000000" w:fill="auto"/>
                <w:lang w:eastAsia="zh-CN"/>
                <w14:textFill>
                  <w14:solidFill>
                    <w14:schemeClr w14:val="tx1"/>
                  </w14:solidFill>
                </w14:textFill>
              </w:rPr>
              <w:t>及以下</w:t>
            </w:r>
            <w:r>
              <w:rPr>
                <w:rFonts w:hint="eastAsia" w:ascii="Calibri" w:hAnsi="宋体" w:eastAsia="宋体"/>
                <w:color w:val="000000" w:themeColor="text1"/>
                <w:szCs w:val="21"/>
                <w:shd w:val="clear" w:color="000000" w:fill="auto"/>
                <w14:textFill>
                  <w14:solidFill>
                    <w14:schemeClr w14:val="tx1"/>
                  </w14:solidFill>
                </w14:textFill>
              </w:rPr>
              <w:t>的扣2分，征订任务量完成</w:t>
            </w:r>
            <w:r>
              <w:rPr>
                <w:rFonts w:hint="eastAsia" w:ascii="Calibri" w:hAnsi="宋体" w:eastAsia="宋体"/>
                <w:color w:val="000000" w:themeColor="text1"/>
                <w:szCs w:val="21"/>
                <w:shd w:val="clear" w:color="000000" w:fill="auto"/>
                <w:lang w:val="en-US" w:eastAsia="zh-CN"/>
                <w14:textFill>
                  <w14:solidFill>
                    <w14:schemeClr w14:val="tx1"/>
                  </w14:solidFill>
                </w14:textFill>
              </w:rPr>
              <w:t>50-70</w:t>
            </w:r>
            <w:r>
              <w:rPr>
                <w:rFonts w:hint="eastAsia" w:ascii="Calibri" w:hAnsi="宋体" w:eastAsia="宋体"/>
                <w:color w:val="000000" w:themeColor="text1"/>
                <w:szCs w:val="21"/>
                <w:shd w:val="clear" w:color="000000" w:fill="auto"/>
                <w14:textFill>
                  <w14:solidFill>
                    <w14:schemeClr w14:val="tx1"/>
                  </w14:solidFill>
                </w14:textFill>
              </w:rPr>
              <w:t>%的扣1分，征订任务量完成</w:t>
            </w:r>
            <w:r>
              <w:rPr>
                <w:rFonts w:hint="eastAsia" w:ascii="Calibri" w:hAnsi="宋体" w:eastAsia="宋体"/>
                <w:color w:val="000000" w:themeColor="text1"/>
                <w:szCs w:val="21"/>
                <w:shd w:val="clear" w:color="000000" w:fill="auto"/>
                <w:lang w:val="en-US" w:eastAsia="zh-CN"/>
                <w14:textFill>
                  <w14:solidFill>
                    <w14:schemeClr w14:val="tx1"/>
                  </w14:solidFill>
                </w14:textFill>
              </w:rPr>
              <w:t>70-90</w:t>
            </w:r>
            <w:r>
              <w:rPr>
                <w:rFonts w:hint="eastAsia" w:ascii="Calibri" w:hAnsi="宋体" w:eastAsia="宋体"/>
                <w:color w:val="000000" w:themeColor="text1"/>
                <w:szCs w:val="21"/>
                <w:shd w:val="clear" w:color="000000" w:fill="auto"/>
                <w14:textFill>
                  <w14:solidFill>
                    <w14:schemeClr w14:val="tx1"/>
                  </w14:solidFill>
                </w14:textFill>
              </w:rPr>
              <w:t>%的扣0.5分，</w:t>
            </w:r>
            <w:r>
              <w:rPr>
                <w:rFonts w:hint="eastAsia" w:ascii="Calibri" w:hAnsi="宋体" w:eastAsia="宋体"/>
                <w:szCs w:val="21"/>
                <w:shd w:val="clear" w:color="000000" w:fill="auto"/>
              </w:rPr>
              <w:t>征订任务量完成</w:t>
            </w:r>
            <w:r>
              <w:rPr>
                <w:rFonts w:hint="eastAsia" w:ascii="Calibri" w:hAnsi="宋体" w:eastAsia="宋体"/>
                <w:szCs w:val="21"/>
                <w:shd w:val="clear" w:color="000000" w:fill="auto"/>
                <w:lang w:val="en-US" w:eastAsia="zh-CN"/>
              </w:rPr>
              <w:t>90</w:t>
            </w:r>
            <w:r>
              <w:rPr>
                <w:rFonts w:hint="eastAsia" w:ascii="Calibri" w:hAnsi="宋体" w:eastAsia="宋体"/>
                <w:szCs w:val="21"/>
                <w:shd w:val="clear" w:color="000000" w:fill="auto"/>
              </w:rPr>
              <w:t>%及以上的不扣分</w:t>
            </w:r>
            <w:r>
              <w:rPr>
                <w:rFonts w:hint="eastAsia" w:ascii="Calibri" w:hAnsi="宋体" w:eastAsia="宋体"/>
                <w:szCs w:val="21"/>
                <w:shd w:val="clear" w:color="000000" w:fill="auto"/>
                <w:lang w:eastAsia="zh-CN"/>
              </w:rPr>
              <w:t>。</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422" w:type="dxa"/>
            <w:vMerge w:val="continue"/>
            <w:vAlign w:val="center"/>
          </w:tcPr>
          <w:p>
            <w:pPr>
              <w:jc w:val="center"/>
              <w:rPr>
                <w:szCs w:val="21"/>
              </w:rPr>
            </w:pPr>
          </w:p>
        </w:tc>
        <w:tc>
          <w:tcPr>
            <w:tcW w:w="1275" w:type="dxa"/>
            <w:vAlign w:val="center"/>
          </w:tcPr>
          <w:p>
            <w:pPr>
              <w:jc w:val="center"/>
              <w:rPr>
                <w:rFonts w:hint="eastAsia" w:ascii="Calibri" w:hAnsi="Calibri" w:eastAsia="宋体" w:cs="Times New Roman"/>
                <w:szCs w:val="21"/>
                <w:lang w:eastAsia="zh-CN"/>
              </w:rPr>
            </w:pPr>
            <w:r>
              <w:rPr>
                <w:rFonts w:hint="eastAsia" w:ascii="Calibri" w:hAnsi="Calibri" w:eastAsia="宋体" w:cs="Times New Roman"/>
                <w:szCs w:val="21"/>
              </w:rPr>
              <w:t>工会、团委</w:t>
            </w:r>
            <w:r>
              <w:rPr>
                <w:rFonts w:hint="eastAsia" w:ascii="Calibri" w:hAnsi="Calibri" w:eastAsia="宋体" w:cs="Times New Roman"/>
                <w:szCs w:val="21"/>
              </w:rPr>
              <w:br w:type="textWrapping"/>
            </w:r>
            <w:r>
              <w:rPr>
                <w:rFonts w:hint="eastAsia" w:ascii="Calibri" w:hAnsi="Calibri" w:eastAsia="宋体" w:cs="Times New Roman"/>
                <w:szCs w:val="21"/>
              </w:rPr>
              <w:t>妇联、老干</w:t>
            </w:r>
            <w:r>
              <w:rPr>
                <w:rFonts w:hint="eastAsia" w:ascii="Calibri" w:hAnsi="Calibri" w:eastAsia="宋体" w:cs="Times New Roman"/>
                <w:szCs w:val="21"/>
                <w:lang w:eastAsia="zh-CN"/>
              </w:rPr>
              <w:t>、人才工作</w:t>
            </w:r>
          </w:p>
        </w:tc>
        <w:tc>
          <w:tcPr>
            <w:tcW w:w="672" w:type="dxa"/>
            <w:vAlign w:val="center"/>
          </w:tcPr>
          <w:p>
            <w:pPr>
              <w:jc w:val="center"/>
              <w:rPr>
                <w:rFonts w:hint="eastAsia" w:ascii="Calibri" w:hAnsi="Calibri" w:eastAsia="宋体" w:cs="Times New Roman"/>
                <w:kern w:val="2"/>
                <w:sz w:val="21"/>
                <w:szCs w:val="21"/>
                <w:lang w:val="en-US" w:eastAsia="zh-CN" w:bidi="ar-SA"/>
              </w:rPr>
            </w:pPr>
            <w:r>
              <w:rPr>
                <w:rFonts w:hint="eastAsia" w:ascii="Calibri" w:hAnsi="Calibri" w:eastAsia="宋体" w:cs="Times New Roman"/>
                <w:szCs w:val="21"/>
              </w:rPr>
              <w:t>2</w:t>
            </w:r>
          </w:p>
        </w:tc>
        <w:tc>
          <w:tcPr>
            <w:tcW w:w="663" w:type="dxa"/>
            <w:vAlign w:val="center"/>
          </w:tcPr>
          <w:p>
            <w:pPr>
              <w:jc w:val="center"/>
              <w:rPr>
                <w:rFonts w:hint="eastAsia" w:ascii="Calibri" w:hAnsi="Calibri" w:eastAsia="宋体" w:cs="Times New Roman"/>
                <w:kern w:val="2"/>
                <w:sz w:val="21"/>
                <w:szCs w:val="21"/>
                <w:lang w:val="en-US" w:eastAsia="zh-CN" w:bidi="ar-SA"/>
              </w:rPr>
            </w:pPr>
            <w:r>
              <w:rPr>
                <w:rFonts w:hint="eastAsia" w:ascii="Times New Roman" w:hAnsi="Times New Roman" w:cs="宋体"/>
                <w:kern w:val="0"/>
                <w:szCs w:val="21"/>
              </w:rPr>
              <w:t>D</w:t>
            </w:r>
          </w:p>
        </w:tc>
        <w:tc>
          <w:tcPr>
            <w:tcW w:w="7710" w:type="dxa"/>
            <w:vAlign w:val="center"/>
          </w:tcPr>
          <w:p>
            <w:pPr>
              <w:rPr>
                <w:rFonts w:hint="eastAsia" w:ascii="Times New Roman" w:hAnsi="Times New Roman" w:cs="宋体" w:eastAsiaTheme="minorEastAsia"/>
                <w:kern w:val="0"/>
                <w:sz w:val="21"/>
                <w:szCs w:val="21"/>
                <w:lang w:val="en-US" w:eastAsia="zh-CN" w:bidi="ar-SA"/>
              </w:rPr>
            </w:pPr>
            <w:r>
              <w:rPr>
                <w:rFonts w:hint="eastAsia" w:ascii="Times New Roman" w:hAnsi="Times New Roman" w:cs="宋体"/>
                <w:kern w:val="0"/>
                <w:szCs w:val="21"/>
              </w:rPr>
              <w:t>完成</w:t>
            </w:r>
            <w:r>
              <w:rPr>
                <w:rFonts w:hint="eastAsia"/>
                <w:szCs w:val="21"/>
              </w:rPr>
              <w:t>工会</w:t>
            </w:r>
            <w:r>
              <w:rPr>
                <w:rFonts w:hint="eastAsia"/>
                <w:szCs w:val="21"/>
                <w:lang w:eastAsia="zh-CN"/>
              </w:rPr>
              <w:t>会员</w:t>
            </w:r>
            <w:r>
              <w:rPr>
                <w:rFonts w:hint="eastAsia" w:ascii="Times New Roman" w:hAnsi="Times New Roman" w:cs="宋体"/>
                <w:kern w:val="0"/>
                <w:szCs w:val="21"/>
              </w:rPr>
              <w:t>数据库采集任务数、工资集体协商、医疗互助任务数和相关申报工作</w:t>
            </w:r>
            <w:r>
              <w:rPr>
                <w:rFonts w:hint="eastAsia" w:ascii="Times New Roman" w:hAnsi="Times New Roman" w:cs="宋体"/>
                <w:kern w:val="0"/>
                <w:szCs w:val="21"/>
                <w:lang w:eastAsia="zh-CN"/>
              </w:rPr>
              <w:t>，未完成的，每项扣</w:t>
            </w:r>
            <w:r>
              <w:rPr>
                <w:rFonts w:hint="eastAsia" w:ascii="Times New Roman" w:hAnsi="Times New Roman" w:cs="宋体"/>
                <w:kern w:val="0"/>
                <w:szCs w:val="21"/>
                <w:lang w:val="en-US" w:eastAsia="zh-CN"/>
              </w:rPr>
              <w:t>0.2分</w:t>
            </w:r>
            <w:r>
              <w:rPr>
                <w:rFonts w:hint="eastAsia" w:ascii="Times New Roman" w:hAnsi="Times New Roman" w:cs="宋体"/>
                <w:kern w:val="0"/>
                <w:szCs w:val="21"/>
              </w:rPr>
              <w:t>；</w:t>
            </w:r>
            <w:r>
              <w:rPr>
                <w:rFonts w:hint="eastAsia"/>
                <w:szCs w:val="21"/>
              </w:rPr>
              <w:t>完成团员关系转接、团</w:t>
            </w:r>
            <w:r>
              <w:rPr>
                <w:rFonts w:hint="eastAsia"/>
                <w:szCs w:val="21"/>
                <w:lang w:eastAsia="zh-CN"/>
              </w:rPr>
              <w:t>费</w:t>
            </w:r>
            <w:r>
              <w:rPr>
                <w:rFonts w:hint="eastAsia"/>
                <w:szCs w:val="21"/>
              </w:rPr>
              <w:t>收缴</w:t>
            </w:r>
            <w:r>
              <w:rPr>
                <w:rFonts w:hint="eastAsia"/>
                <w:szCs w:val="21"/>
                <w:lang w:eastAsia="zh-CN"/>
              </w:rPr>
              <w:t>、青年大学习</w:t>
            </w:r>
            <w:r>
              <w:rPr>
                <w:rFonts w:hint="eastAsia"/>
                <w:szCs w:val="21"/>
              </w:rPr>
              <w:t>等工作</w:t>
            </w:r>
            <w:r>
              <w:rPr>
                <w:rFonts w:hint="eastAsia"/>
                <w:szCs w:val="21"/>
                <w:lang w:eastAsia="zh-CN"/>
              </w:rPr>
              <w:t>，未完成的每项扣</w:t>
            </w:r>
            <w:r>
              <w:rPr>
                <w:rFonts w:hint="eastAsia"/>
                <w:szCs w:val="21"/>
                <w:lang w:val="en-US" w:eastAsia="zh-CN"/>
              </w:rPr>
              <w:t>0.2分</w:t>
            </w:r>
            <w:r>
              <w:rPr>
                <w:rFonts w:hint="eastAsia"/>
                <w:szCs w:val="21"/>
              </w:rPr>
              <w:t>；妇联、老干</w:t>
            </w:r>
            <w:r>
              <w:rPr>
                <w:rFonts w:hint="eastAsia"/>
                <w:szCs w:val="21"/>
                <w:lang w:eastAsia="zh-CN"/>
              </w:rPr>
              <w:t>按时</w:t>
            </w:r>
            <w:r>
              <w:rPr>
                <w:rFonts w:hint="eastAsia"/>
                <w:szCs w:val="21"/>
              </w:rPr>
              <w:t>完成</w:t>
            </w:r>
            <w:r>
              <w:rPr>
                <w:rFonts w:hint="eastAsia"/>
                <w:szCs w:val="21"/>
                <w:lang w:eastAsia="zh-CN"/>
              </w:rPr>
              <w:t>基础性</w:t>
            </w:r>
            <w:r>
              <w:rPr>
                <w:rFonts w:hint="eastAsia"/>
                <w:szCs w:val="21"/>
              </w:rPr>
              <w:t>工作，</w:t>
            </w:r>
            <w:r>
              <w:rPr>
                <w:rFonts w:hint="eastAsia" w:ascii="Times New Roman" w:hAnsi="Times New Roman" w:cs="宋体"/>
                <w:kern w:val="0"/>
                <w:szCs w:val="21"/>
                <w:lang w:eastAsia="zh-CN"/>
              </w:rPr>
              <w:t>未完成的每次扣</w:t>
            </w:r>
            <w:r>
              <w:rPr>
                <w:rFonts w:hint="eastAsia" w:ascii="Times New Roman" w:hAnsi="Times New Roman" w:cs="宋体"/>
                <w:kern w:val="0"/>
                <w:szCs w:val="21"/>
                <w:lang w:val="en-US" w:eastAsia="zh-CN"/>
              </w:rPr>
              <w:t>0.2分</w:t>
            </w:r>
            <w:r>
              <w:rPr>
                <w:rFonts w:hint="eastAsia" w:ascii="Times New Roman" w:hAnsi="Times New Roman" w:cs="宋体"/>
                <w:kern w:val="0"/>
                <w:szCs w:val="21"/>
                <w:lang w:eastAsia="zh-CN"/>
              </w:rPr>
              <w:t>；完成人才政策入企惠才等上级布置的人才工作，未完成的每次扣</w:t>
            </w:r>
            <w:r>
              <w:rPr>
                <w:rFonts w:hint="eastAsia" w:ascii="Times New Roman" w:hAnsi="Times New Roman" w:cs="宋体"/>
                <w:kern w:val="0"/>
                <w:szCs w:val="21"/>
                <w:lang w:val="en-US" w:eastAsia="zh-CN"/>
              </w:rPr>
              <w:t>0.2分。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422"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党政综合办（1</w:t>
            </w:r>
            <w:r>
              <w:rPr>
                <w:rFonts w:hint="eastAsia"/>
                <w:color w:val="000000" w:themeColor="text1"/>
                <w:szCs w:val="21"/>
                <w:lang w:val="en-US" w:eastAsia="zh-CN"/>
                <w14:textFill>
                  <w14:solidFill>
                    <w14:schemeClr w14:val="tx1"/>
                  </w14:solidFill>
                </w14:textFill>
              </w:rPr>
              <w:t>5</w:t>
            </w:r>
            <w:r>
              <w:rPr>
                <w:rFonts w:hint="eastAsia"/>
                <w:color w:val="000000" w:themeColor="text1"/>
                <w:szCs w:val="21"/>
                <w14:textFill>
                  <w14:solidFill>
                    <w14:schemeClr w14:val="tx1"/>
                  </w14:solidFill>
                </w14:textFill>
              </w:rPr>
              <w:t>分）</w:t>
            </w:r>
          </w:p>
        </w:tc>
        <w:tc>
          <w:tcPr>
            <w:tcW w:w="1275" w:type="dxa"/>
            <w:vAlign w:val="center"/>
          </w:tcPr>
          <w:p>
            <w:pPr>
              <w:widowControl/>
              <w:spacing w:line="330" w:lineRule="exact"/>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决策落实</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①认真贯彻执行中央和省、市、区、街道党委、政府及部门单位的决策部署，完成中央、省委巡视和市委、区委巡察整改等重点工作；②及时办理领导信箱、领导批示件、专项督查等工作；③及时、准确办理市、区政府门户网站转办的市长、区长信箱、咨询投诉、网上建议等互动栏目信件。未按照要求完成的，出现一次扣0.1分，造成不良影响的扣1分。</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widowControl/>
              <w:spacing w:line="330" w:lineRule="exact"/>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办公秩序</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①规范办公室管理，做好</w:t>
            </w:r>
            <w:r>
              <w:rPr>
                <w:rFonts w:hint="eastAsia" w:ascii="宋体" w:hAnsi="宋体"/>
                <w:color w:val="000000" w:themeColor="text1"/>
                <w:szCs w:val="21"/>
                <w:lang w:eastAsia="zh-CN"/>
                <w14:textFill>
                  <w14:solidFill>
                    <w14:schemeClr w14:val="tx1"/>
                  </w14:solidFill>
                </w14:textFill>
              </w:rPr>
              <w:t>值班安排、</w:t>
            </w:r>
            <w:r>
              <w:rPr>
                <w:rFonts w:hint="eastAsia" w:ascii="宋体" w:hAnsi="宋体"/>
                <w:color w:val="000000" w:themeColor="text1"/>
                <w:szCs w:val="21"/>
                <w14:textFill>
                  <w14:solidFill>
                    <w14:schemeClr w14:val="tx1"/>
                  </w14:solidFill>
                </w14:textFill>
              </w:rPr>
              <w:t>电话接听、通知收发、文件整理等基础工作；②做好相关会议、接待等工作。未按照要求完成的，出现一次扣0.1分，造成不良影响的扣0.5分</w:t>
            </w:r>
            <w:r>
              <w:rPr>
                <w:rFonts w:hint="eastAsia" w:ascii="宋体" w:hAnsi="宋体"/>
                <w:color w:val="000000" w:themeColor="text1"/>
                <w:szCs w:val="21"/>
                <w:lang w:eastAsia="zh-CN"/>
                <w14:textFill>
                  <w14:solidFill>
                    <w14:schemeClr w14:val="tx1"/>
                  </w14:solidFill>
                </w14:textFill>
              </w:rPr>
              <w:t>。</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widowControl/>
              <w:spacing w:line="330" w:lineRule="exac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会风会纪</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严格遵守会议纪律要求，出现一次违规扣0.1分，造成不良影响的扣0.5分。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widowControl/>
              <w:spacing w:line="330" w:lineRule="exac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档案管理</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①明确一名档案员，有能放置所有档案的用房，各种门类的档案收集齐全、完整、及时，字迹符合档案保管要求；②及时向上级部门报送社区档案管理信息和有关资料。未按照要求完成的，出现一次扣0.1分，造成不良影响的扣0.5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widowControl/>
              <w:spacing w:line="330" w:lineRule="exac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保密工作</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①保密工作责任明确，有计划，有分工，有措施，有落实，能够按时完成上级保密工作部门安排的各项工作任务；②认真组织工作人员开展经常性的保密教育，及时传达、学习保密法规和保密工作的规章制度，全体工作人员掌握应有的保密知识，普遍具有较强的保密意识和保密技能；③认真贯彻执行党和国家的保密工作方针政策、法律、法规及各项保密规章制度，严格按照规定要求，积极开展安全保密工作。未按照要求完成的，出现一次扣0.1分，造成不良影响的扣0.5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widowControl/>
              <w:spacing w:line="330" w:lineRule="exac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会务接待</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认真做好公务活动服务和会议服务，配合做好上级部门安排的调研、会议、活动、监督检查等工作。未按照要求完成的，出现一次扣0.1分，造成不良影响的扣1分。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widowControl/>
              <w:spacing w:line="330" w:lineRule="exac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交办工作</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完成上级党委、政府交办的其他工作。在日常督查中，被上级和街道督查书面通报批评的，出现一次扣0.1分，造成不良影响的扣1分。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jc w:val="center"/>
              <w:rPr>
                <w:rFonts w:ascii="Calibri" w:hAnsi="Calibri" w:eastAsia="宋体" w:cs="Times New Roman"/>
                <w:color w:val="000000" w:themeColor="text1"/>
                <w:szCs w:val="21"/>
                <w14:textFill>
                  <w14:solidFill>
                    <w14:schemeClr w14:val="tx1"/>
                  </w14:solidFill>
                </w14:textFill>
              </w:rPr>
            </w:pPr>
            <w:r>
              <w:rPr>
                <w:rFonts w:hint="eastAsia" w:cs="Times New Roman"/>
                <w:color w:val="000000" w:themeColor="text1"/>
                <w:szCs w:val="21"/>
                <w:lang w:eastAsia="zh-CN"/>
                <w14:textFill>
                  <w14:solidFill>
                    <w14:schemeClr w14:val="tx1"/>
                  </w14:solidFill>
                </w14:textFill>
              </w:rPr>
              <w:t>文明创建</w:t>
            </w:r>
          </w:p>
        </w:tc>
        <w:tc>
          <w:tcPr>
            <w:tcW w:w="672" w:type="dxa"/>
            <w:vAlign w:val="center"/>
          </w:tcPr>
          <w:p>
            <w:pPr>
              <w:jc w:val="center"/>
              <w:rPr>
                <w:rFonts w:hint="eastAsia" w:ascii="宋体" w:hAnsi="宋体" w:eastAsiaTheme="minorEastAsia"/>
                <w:color w:val="000000" w:themeColor="text1"/>
                <w:szCs w:val="21"/>
                <w:lang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在国检、省检中出现负面清单所列扣分情形的，每件扣0.5分</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党员干部、社区工作人员有“车窗抛物”、不礼让“斑马线”等“不文明行为”记录，被区级以上（含区级）职能部门通报或新闻媒体曝光的每例扣0.5分，区对街督查中出现扣分的情况，将把分扣到出现问题的社区，每个扣0.2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jc w:val="center"/>
              <w:rPr>
                <w:rFonts w:hint="eastAsia"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党风廉政</w:t>
            </w:r>
          </w:p>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建设</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63"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社区工作人员出现被立案查处的，每发起1件扣1分；</w:t>
            </w:r>
            <w:r>
              <w:rPr>
                <w:rFonts w:hint="eastAsia" w:ascii="宋体" w:hAnsi="宋体"/>
                <w:color w:val="000000" w:themeColor="text1"/>
                <w:szCs w:val="21"/>
                <w14:textFill>
                  <w14:solidFill>
                    <w14:schemeClr w14:val="tx1"/>
                  </w14:solidFill>
                </w14:textFill>
              </w:rPr>
              <w:t>纪检信息无媒体上稿扣0.5分，上交资料不及时每次扣0.5分，</w:t>
            </w:r>
            <w:r>
              <w:rPr>
                <w:rFonts w:hint="eastAsia" w:ascii="宋体" w:hAnsi="宋体"/>
                <w:color w:val="000000" w:themeColor="text1"/>
                <w:szCs w:val="21"/>
                <w:lang w:eastAsia="zh-CN"/>
                <w14:textFill>
                  <w14:solidFill>
                    <w14:schemeClr w14:val="tx1"/>
                  </w14:solidFill>
                </w14:textFill>
              </w:rPr>
              <w:t>督查中发现</w:t>
            </w:r>
            <w:r>
              <w:rPr>
                <w:rFonts w:hint="eastAsia" w:ascii="宋体" w:hAnsi="宋体"/>
                <w:color w:val="000000" w:themeColor="text1"/>
                <w:szCs w:val="21"/>
                <w14:textFill>
                  <w14:solidFill>
                    <w14:schemeClr w14:val="tx1"/>
                  </w14:solidFill>
                </w14:textFill>
              </w:rPr>
              <w:t>违</w:t>
            </w:r>
            <w:r>
              <w:rPr>
                <w:rFonts w:hint="eastAsia" w:ascii="宋体" w:hAnsi="宋体"/>
                <w:color w:val="000000" w:themeColor="text1"/>
                <w:szCs w:val="21"/>
                <w:lang w:eastAsia="zh-CN"/>
                <w14:textFill>
                  <w14:solidFill>
                    <w14:schemeClr w14:val="tx1"/>
                  </w14:solidFill>
                </w14:textFill>
              </w:rPr>
              <w:t>反</w:t>
            </w:r>
            <w:r>
              <w:rPr>
                <w:rFonts w:hint="eastAsia" w:ascii="宋体" w:hAnsi="宋体"/>
                <w:color w:val="000000" w:themeColor="text1"/>
                <w:szCs w:val="21"/>
                <w14:textFill>
                  <w14:solidFill>
                    <w14:schemeClr w14:val="tx1"/>
                  </w14:solidFill>
                </w14:textFill>
              </w:rPr>
              <w:t>上下班纪律或办公秩序的，每</w:t>
            </w:r>
            <w:r>
              <w:rPr>
                <w:rFonts w:hint="eastAsia" w:ascii="宋体" w:hAnsi="宋体"/>
                <w:color w:val="000000" w:themeColor="text1"/>
                <w:szCs w:val="21"/>
                <w:lang w:eastAsia="zh-CN"/>
                <w14:textFill>
                  <w14:solidFill>
                    <w14:schemeClr w14:val="tx1"/>
                  </w14:solidFill>
                </w14:textFill>
              </w:rPr>
              <w:t>发现一次</w:t>
            </w:r>
            <w:r>
              <w:rPr>
                <w:rFonts w:hint="eastAsia" w:ascii="宋体" w:hAnsi="宋体"/>
                <w:color w:val="000000" w:themeColor="text1"/>
                <w:szCs w:val="21"/>
                <w14:textFill>
                  <w14:solidFill>
                    <w14:schemeClr w14:val="tx1"/>
                  </w14:solidFill>
                </w14:textFill>
              </w:rPr>
              <w:t>扣0.2分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422" w:type="dxa"/>
            <w:vMerge w:val="restart"/>
            <w:vAlign w:val="center"/>
          </w:tcPr>
          <w:p>
            <w:pPr>
              <w:jc w:val="center"/>
              <w:rPr>
                <w:rFonts w:hint="eastAsia"/>
                <w:color w:val="auto"/>
                <w:szCs w:val="21"/>
              </w:rPr>
            </w:pPr>
            <w:r>
              <w:rPr>
                <w:rFonts w:hint="eastAsia"/>
                <w:color w:val="auto"/>
                <w:szCs w:val="21"/>
              </w:rPr>
              <w:t>网格化综合服务中心</w:t>
            </w:r>
          </w:p>
          <w:p>
            <w:pPr>
              <w:jc w:val="center"/>
              <w:rPr>
                <w:color w:val="auto"/>
                <w:szCs w:val="21"/>
              </w:rPr>
            </w:pPr>
            <w:r>
              <w:rPr>
                <w:rFonts w:hint="eastAsia"/>
                <w:color w:val="auto"/>
                <w:szCs w:val="21"/>
              </w:rPr>
              <w:t>（</w:t>
            </w:r>
            <w:r>
              <w:rPr>
                <w:rFonts w:hint="eastAsia"/>
                <w:color w:val="auto"/>
                <w:szCs w:val="21"/>
                <w:lang w:val="en-US" w:eastAsia="zh-CN"/>
              </w:rPr>
              <w:t>8</w:t>
            </w:r>
            <w:r>
              <w:rPr>
                <w:rFonts w:hint="eastAsia"/>
                <w:color w:val="auto"/>
                <w:szCs w:val="21"/>
              </w:rPr>
              <w:t>分）</w:t>
            </w:r>
          </w:p>
        </w:tc>
        <w:tc>
          <w:tcPr>
            <w:tcW w:w="1275" w:type="dxa"/>
            <w:vAlign w:val="center"/>
          </w:tcPr>
          <w:p>
            <w:pPr>
              <w:rPr>
                <w:rFonts w:ascii="Calibri" w:hAnsi="Calibri" w:eastAsia="宋体" w:cs="Times New Roman"/>
                <w:color w:val="FF0000"/>
                <w:szCs w:val="21"/>
              </w:rPr>
            </w:pPr>
            <w:r>
              <w:rPr>
                <w:rFonts w:hint="eastAsia" w:ascii="Calibri" w:hAnsi="Calibri" w:eastAsia="宋体" w:cs="Times New Roman"/>
                <w:color w:val="auto"/>
                <w:szCs w:val="21"/>
              </w:rPr>
              <w:t>网格化</w:t>
            </w:r>
            <w:r>
              <w:rPr>
                <w:rFonts w:hint="eastAsia" w:ascii="Calibri" w:hAnsi="Calibri" w:eastAsia="宋体" w:cs="Times New Roman"/>
                <w:color w:val="auto"/>
                <w:szCs w:val="21"/>
                <w:lang w:eastAsia="zh-CN"/>
              </w:rPr>
              <w:t>工作</w:t>
            </w:r>
          </w:p>
        </w:tc>
        <w:tc>
          <w:tcPr>
            <w:tcW w:w="672" w:type="dxa"/>
            <w:vAlign w:val="center"/>
          </w:tcPr>
          <w:p>
            <w:pPr>
              <w:jc w:val="center"/>
              <w:rPr>
                <w:rFonts w:hint="eastAsia" w:ascii="宋体" w:hAnsi="宋体"/>
                <w:color w:val="FF0000"/>
                <w:szCs w:val="21"/>
              </w:rPr>
            </w:pPr>
            <w:r>
              <w:rPr>
                <w:rFonts w:hint="eastAsia" w:ascii="宋体" w:hAnsi="宋体"/>
                <w:color w:val="auto"/>
                <w:szCs w:val="21"/>
                <w:lang w:val="en-US" w:eastAsia="zh-CN"/>
              </w:rPr>
              <w:t>4</w:t>
            </w:r>
          </w:p>
        </w:tc>
        <w:tc>
          <w:tcPr>
            <w:tcW w:w="663" w:type="dxa"/>
            <w:vAlign w:val="center"/>
          </w:tcPr>
          <w:p>
            <w:pPr>
              <w:jc w:val="center"/>
              <w:rPr>
                <w:rFonts w:hint="eastAsia" w:ascii="宋体" w:hAnsi="宋体"/>
                <w:color w:val="FF0000"/>
                <w:szCs w:val="21"/>
              </w:rPr>
            </w:pPr>
            <w:r>
              <w:rPr>
                <w:rFonts w:hint="eastAsia" w:ascii="宋体" w:hAnsi="宋体"/>
                <w:color w:val="auto"/>
                <w:szCs w:val="21"/>
                <w:lang w:val="en-US" w:eastAsia="zh-CN"/>
              </w:rPr>
              <w:t>C</w:t>
            </w:r>
          </w:p>
        </w:tc>
        <w:tc>
          <w:tcPr>
            <w:tcW w:w="7710" w:type="dxa"/>
            <w:vAlign w:val="center"/>
          </w:tcPr>
          <w:p>
            <w:pPr>
              <w:rPr>
                <w:rFonts w:hint="eastAsia" w:ascii="宋体" w:hAnsi="宋体"/>
                <w:color w:val="FF0000"/>
                <w:szCs w:val="21"/>
              </w:rPr>
            </w:pPr>
            <w:r>
              <w:rPr>
                <w:rFonts w:ascii="宋体" w:hAnsi="宋体"/>
                <w:color w:val="auto"/>
                <w:sz w:val="21"/>
                <w:szCs w:val="21"/>
              </w:rPr>
              <w:t>根据《</w:t>
            </w:r>
            <w:r>
              <w:rPr>
                <w:rFonts w:hint="eastAsia" w:ascii="宋体" w:hAnsi="宋体"/>
                <w:color w:val="auto"/>
                <w:sz w:val="21"/>
                <w:szCs w:val="21"/>
                <w:lang w:eastAsia="zh-CN"/>
              </w:rPr>
              <w:t>侯家塘</w:t>
            </w:r>
            <w:r>
              <w:rPr>
                <w:rFonts w:ascii="宋体" w:hAnsi="宋体"/>
                <w:color w:val="auto"/>
                <w:sz w:val="21"/>
                <w:szCs w:val="21"/>
              </w:rPr>
              <w:t>基层治理网格化试运行量化考评方案》考核，按百分制折算计分。</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422" w:type="dxa"/>
            <w:vMerge w:val="continue"/>
            <w:vAlign w:val="center"/>
          </w:tcPr>
          <w:p>
            <w:pPr>
              <w:jc w:val="center"/>
              <w:rPr>
                <w:color w:val="FF0000"/>
                <w:szCs w:val="21"/>
              </w:rPr>
            </w:pPr>
          </w:p>
        </w:tc>
        <w:tc>
          <w:tcPr>
            <w:tcW w:w="1275" w:type="dxa"/>
            <w:vAlign w:val="center"/>
          </w:tcPr>
          <w:p>
            <w:pPr>
              <w:rPr>
                <w:rFonts w:ascii="Calibri" w:hAnsi="Calibri" w:eastAsia="宋体" w:cs="Times New Roman"/>
                <w:color w:val="FF0000"/>
                <w:szCs w:val="21"/>
              </w:rPr>
            </w:pPr>
            <w:r>
              <w:rPr>
                <w:rFonts w:hint="eastAsia" w:ascii="Calibri" w:hAnsi="Calibri" w:eastAsia="宋体" w:cs="Times New Roman"/>
                <w:color w:val="auto"/>
                <w:szCs w:val="21"/>
              </w:rPr>
              <w:t>12345热线</w:t>
            </w:r>
          </w:p>
        </w:tc>
        <w:tc>
          <w:tcPr>
            <w:tcW w:w="672" w:type="dxa"/>
            <w:vAlign w:val="center"/>
          </w:tcPr>
          <w:p>
            <w:pPr>
              <w:jc w:val="center"/>
              <w:rPr>
                <w:rFonts w:hint="eastAsia" w:ascii="宋体" w:hAnsi="宋体"/>
                <w:color w:val="FF0000"/>
                <w:szCs w:val="21"/>
              </w:rPr>
            </w:pPr>
            <w:r>
              <w:rPr>
                <w:rFonts w:hint="eastAsia" w:ascii="宋体" w:hAnsi="宋体"/>
                <w:color w:val="auto"/>
                <w:szCs w:val="21"/>
                <w:lang w:val="en-US" w:eastAsia="zh-CN"/>
              </w:rPr>
              <w:t>2</w:t>
            </w:r>
          </w:p>
        </w:tc>
        <w:tc>
          <w:tcPr>
            <w:tcW w:w="663" w:type="dxa"/>
            <w:vAlign w:val="center"/>
          </w:tcPr>
          <w:p>
            <w:pPr>
              <w:jc w:val="center"/>
              <w:rPr>
                <w:rFonts w:hint="eastAsia" w:ascii="宋体" w:hAnsi="宋体"/>
                <w:color w:val="FF0000"/>
                <w:szCs w:val="21"/>
              </w:rPr>
            </w:pPr>
            <w:r>
              <w:rPr>
                <w:rFonts w:hint="eastAsia" w:ascii="宋体" w:hAnsi="宋体"/>
                <w:color w:val="auto"/>
                <w:szCs w:val="21"/>
                <w:lang w:val="en-US" w:eastAsia="zh-CN"/>
              </w:rPr>
              <w:t>D</w:t>
            </w:r>
          </w:p>
        </w:tc>
        <w:tc>
          <w:tcPr>
            <w:tcW w:w="7710" w:type="dxa"/>
            <w:vAlign w:val="center"/>
          </w:tcPr>
          <w:p>
            <w:pPr>
              <w:rPr>
                <w:rFonts w:hint="eastAsia" w:ascii="宋体" w:hAnsi="宋体"/>
                <w:color w:val="FF0000"/>
                <w:szCs w:val="21"/>
              </w:rPr>
            </w:pPr>
            <w:r>
              <w:rPr>
                <w:rFonts w:hint="eastAsia" w:ascii="宋体" w:hAnsi="宋体"/>
                <w:color w:val="auto"/>
                <w:szCs w:val="21"/>
              </w:rPr>
              <w:t>12345热线考核以社区产生回访不满意工单数为考核指标，每例申诉不成功的不满意工单扣0.</w:t>
            </w:r>
            <w:r>
              <w:rPr>
                <w:rFonts w:hint="eastAsia" w:ascii="宋体" w:hAnsi="宋体"/>
                <w:color w:val="auto"/>
                <w:szCs w:val="21"/>
                <w:lang w:val="en-US" w:eastAsia="zh-CN"/>
              </w:rPr>
              <w:t>1</w:t>
            </w:r>
            <w:r>
              <w:rPr>
                <w:rFonts w:hint="eastAsia" w:ascii="宋体" w:hAnsi="宋体"/>
                <w:color w:val="auto"/>
                <w:szCs w:val="21"/>
              </w:rPr>
              <w:t>分</w:t>
            </w:r>
            <w:r>
              <w:rPr>
                <w:rFonts w:hint="eastAsia" w:ascii="宋体" w:hAnsi="宋体"/>
                <w:color w:val="auto"/>
                <w:szCs w:val="21"/>
                <w:lang w:eastAsia="zh-CN"/>
              </w:rPr>
              <w:t>。</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422" w:type="dxa"/>
            <w:vMerge w:val="continue"/>
            <w:vAlign w:val="center"/>
          </w:tcPr>
          <w:p>
            <w:pPr>
              <w:jc w:val="center"/>
              <w:rPr>
                <w:color w:val="FF0000"/>
                <w:szCs w:val="21"/>
              </w:rPr>
            </w:pPr>
          </w:p>
        </w:tc>
        <w:tc>
          <w:tcPr>
            <w:tcW w:w="1275" w:type="dxa"/>
            <w:vAlign w:val="center"/>
          </w:tcPr>
          <w:p>
            <w:pPr>
              <w:rPr>
                <w:rFonts w:hint="eastAsia" w:ascii="Calibri" w:hAnsi="Calibri" w:eastAsia="宋体" w:cs="Times New Roman"/>
                <w:color w:val="FF0000"/>
                <w:szCs w:val="21"/>
              </w:rPr>
            </w:pPr>
            <w:r>
              <w:rPr>
                <w:rFonts w:hint="eastAsia" w:ascii="Calibri" w:hAnsi="Calibri" w:eastAsia="宋体" w:cs="Times New Roman"/>
                <w:color w:val="auto"/>
                <w:szCs w:val="21"/>
              </w:rPr>
              <w:t>人大、统战</w:t>
            </w:r>
          </w:p>
        </w:tc>
        <w:tc>
          <w:tcPr>
            <w:tcW w:w="672" w:type="dxa"/>
            <w:vAlign w:val="center"/>
          </w:tcPr>
          <w:p>
            <w:pPr>
              <w:jc w:val="center"/>
              <w:rPr>
                <w:rFonts w:hint="eastAsia" w:ascii="宋体" w:hAnsi="宋体"/>
                <w:color w:val="FF0000"/>
                <w:szCs w:val="21"/>
                <w:lang w:val="en-US" w:eastAsia="zh-CN"/>
              </w:rPr>
            </w:pPr>
            <w:r>
              <w:rPr>
                <w:rFonts w:hint="eastAsia" w:ascii="宋体" w:hAnsi="宋体"/>
                <w:color w:val="auto"/>
                <w:szCs w:val="21"/>
                <w:lang w:val="en-US" w:eastAsia="zh-CN"/>
              </w:rPr>
              <w:t>2</w:t>
            </w:r>
          </w:p>
        </w:tc>
        <w:tc>
          <w:tcPr>
            <w:tcW w:w="663" w:type="dxa"/>
            <w:vAlign w:val="center"/>
          </w:tcPr>
          <w:p>
            <w:pPr>
              <w:jc w:val="center"/>
              <w:rPr>
                <w:rFonts w:hint="eastAsia" w:ascii="宋体" w:hAnsi="宋体"/>
                <w:color w:val="FF0000"/>
                <w:szCs w:val="21"/>
              </w:rPr>
            </w:pPr>
            <w:r>
              <w:rPr>
                <w:rFonts w:hint="eastAsia" w:ascii="宋体" w:hAnsi="宋体"/>
                <w:color w:val="auto"/>
                <w:szCs w:val="21"/>
              </w:rPr>
              <w:t>D</w:t>
            </w:r>
          </w:p>
        </w:tc>
        <w:tc>
          <w:tcPr>
            <w:tcW w:w="7710" w:type="dxa"/>
            <w:vAlign w:val="center"/>
          </w:tcPr>
          <w:p>
            <w:pPr>
              <w:rPr>
                <w:rFonts w:hint="eastAsia" w:ascii="宋体" w:hAnsi="宋体"/>
                <w:color w:val="FF0000"/>
                <w:szCs w:val="21"/>
              </w:rPr>
            </w:pPr>
            <w:r>
              <w:rPr>
                <w:rFonts w:ascii="宋体" w:hAnsi="宋体"/>
                <w:color w:val="auto"/>
                <w:szCs w:val="21"/>
              </w:rPr>
              <w:t>按要求抓好人大、</w:t>
            </w:r>
            <w:r>
              <w:rPr>
                <w:rFonts w:hint="eastAsia" w:ascii="宋体" w:hAnsi="宋体"/>
                <w:color w:val="auto"/>
                <w:szCs w:val="21"/>
                <w:lang w:eastAsia="zh-CN"/>
              </w:rPr>
              <w:t>统战</w:t>
            </w:r>
            <w:r>
              <w:rPr>
                <w:rFonts w:ascii="宋体" w:hAnsi="宋体"/>
                <w:color w:val="auto"/>
                <w:szCs w:val="21"/>
              </w:rPr>
              <w:t>工作，完成年度任务。采取扣分制考核，0.1分起扣，扣分间距为0.1的整数倍。</w:t>
            </w:r>
          </w:p>
        </w:tc>
        <w:tc>
          <w:tcPr>
            <w:tcW w:w="88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422" w:type="dxa"/>
            <w:vMerge w:val="restart"/>
            <w:vAlign w:val="center"/>
          </w:tcPr>
          <w:p>
            <w:pPr>
              <w:jc w:val="center"/>
              <w:rPr>
                <w:szCs w:val="21"/>
              </w:rPr>
            </w:pPr>
            <w:r>
              <w:rPr>
                <w:rFonts w:hint="eastAsia"/>
                <w:szCs w:val="21"/>
              </w:rPr>
              <w:t>政务中心</w:t>
            </w:r>
          </w:p>
          <w:p>
            <w:pPr>
              <w:jc w:val="center"/>
              <w:rPr>
                <w:szCs w:val="21"/>
              </w:rPr>
            </w:pPr>
            <w:r>
              <w:rPr>
                <w:rFonts w:hint="eastAsia"/>
                <w:szCs w:val="21"/>
              </w:rPr>
              <w:t>（3分）</w:t>
            </w:r>
          </w:p>
        </w:tc>
        <w:tc>
          <w:tcPr>
            <w:tcW w:w="1275" w:type="dxa"/>
            <w:vAlign w:val="center"/>
          </w:tcPr>
          <w:p>
            <w:pPr>
              <w:jc w:val="center"/>
              <w:rPr>
                <w:rFonts w:ascii="Calibri" w:hAnsi="Calibri" w:eastAsia="宋体" w:cs="Times New Roman"/>
                <w:szCs w:val="21"/>
              </w:rPr>
            </w:pPr>
            <w:r>
              <w:rPr>
                <w:rFonts w:hint="eastAsia" w:ascii="Calibri" w:hAnsi="Calibri" w:eastAsia="宋体" w:cs="Times New Roman"/>
                <w:szCs w:val="21"/>
              </w:rPr>
              <w:t>最多跑一次</w:t>
            </w:r>
          </w:p>
        </w:tc>
        <w:tc>
          <w:tcPr>
            <w:tcW w:w="672" w:type="dxa"/>
            <w:vAlign w:val="center"/>
          </w:tcPr>
          <w:p>
            <w:pPr>
              <w:jc w:val="center"/>
              <w:rPr>
                <w:rFonts w:hint="eastAsia" w:ascii="宋体" w:hAnsi="宋体"/>
                <w:szCs w:val="21"/>
              </w:rPr>
            </w:pPr>
            <w:r>
              <w:rPr>
                <w:rFonts w:hint="eastAsia" w:ascii="宋体" w:hAnsi="宋体"/>
                <w:szCs w:val="21"/>
                <w:lang w:val="en-US" w:eastAsia="zh-CN"/>
              </w:rPr>
              <w:t>1</w:t>
            </w:r>
          </w:p>
        </w:tc>
        <w:tc>
          <w:tcPr>
            <w:tcW w:w="663" w:type="dxa"/>
            <w:vAlign w:val="center"/>
          </w:tcPr>
          <w:p>
            <w:pPr>
              <w:jc w:val="center"/>
              <w:rPr>
                <w:rFonts w:hint="eastAsia" w:ascii="宋体" w:hAnsi="宋体"/>
                <w:szCs w:val="21"/>
              </w:rPr>
            </w:pPr>
            <w:r>
              <w:rPr>
                <w:rFonts w:hint="eastAsia" w:ascii="宋体" w:hAnsi="宋体"/>
                <w:szCs w:val="21"/>
              </w:rPr>
              <w:t>D</w:t>
            </w:r>
          </w:p>
        </w:tc>
        <w:tc>
          <w:tcPr>
            <w:tcW w:w="7710" w:type="dxa"/>
            <w:vAlign w:val="center"/>
          </w:tcPr>
          <w:p>
            <w:pPr>
              <w:rPr>
                <w:rFonts w:hint="eastAsia" w:ascii="宋体" w:hAnsi="宋体"/>
                <w:szCs w:val="21"/>
              </w:rPr>
            </w:pPr>
            <w:r>
              <w:rPr>
                <w:rFonts w:hint="eastAsia" w:ascii="宋体" w:hAnsi="宋体"/>
                <w:szCs w:val="21"/>
              </w:rPr>
              <w:t>全面完成政务服务中心工作。全年出现工作人员原因的投诉上访每次扣0.1分；最多跑一次办件监察出现红牌情况每次扣0.3分</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422" w:type="dxa"/>
            <w:vMerge w:val="continue"/>
            <w:vAlign w:val="center"/>
          </w:tcPr>
          <w:p>
            <w:pPr>
              <w:jc w:val="center"/>
              <w:rPr>
                <w:szCs w:val="21"/>
              </w:rPr>
            </w:pPr>
          </w:p>
        </w:tc>
        <w:tc>
          <w:tcPr>
            <w:tcW w:w="1275" w:type="dxa"/>
            <w:vAlign w:val="center"/>
          </w:tcPr>
          <w:p>
            <w:pPr>
              <w:jc w:val="center"/>
              <w:rPr>
                <w:rFonts w:ascii="Calibri" w:hAnsi="Calibri" w:eastAsia="宋体" w:cs="Times New Roman"/>
                <w:szCs w:val="21"/>
              </w:rPr>
            </w:pPr>
            <w:r>
              <w:rPr>
                <w:rFonts w:hint="eastAsia" w:ascii="Calibri" w:hAnsi="Calibri" w:eastAsia="宋体" w:cs="Times New Roman"/>
                <w:szCs w:val="21"/>
              </w:rPr>
              <w:t>社保工作</w:t>
            </w:r>
          </w:p>
        </w:tc>
        <w:tc>
          <w:tcPr>
            <w:tcW w:w="672" w:type="dxa"/>
            <w:vAlign w:val="center"/>
          </w:tcPr>
          <w:p>
            <w:pPr>
              <w:jc w:val="center"/>
              <w:rPr>
                <w:rFonts w:hint="eastAsia" w:ascii="宋体" w:hAnsi="宋体"/>
                <w:szCs w:val="21"/>
              </w:rPr>
            </w:pPr>
            <w:r>
              <w:rPr>
                <w:rFonts w:hint="eastAsia" w:ascii="宋体" w:hAnsi="宋体"/>
                <w:szCs w:val="21"/>
                <w:lang w:val="en-US" w:eastAsia="zh-CN"/>
              </w:rPr>
              <w:t>1</w:t>
            </w:r>
          </w:p>
        </w:tc>
        <w:tc>
          <w:tcPr>
            <w:tcW w:w="663" w:type="dxa"/>
            <w:vAlign w:val="center"/>
          </w:tcPr>
          <w:p>
            <w:pPr>
              <w:jc w:val="center"/>
              <w:rPr>
                <w:rFonts w:hint="eastAsia" w:ascii="宋体" w:hAnsi="宋体"/>
                <w:szCs w:val="21"/>
              </w:rPr>
            </w:pPr>
            <w:r>
              <w:rPr>
                <w:rFonts w:hint="eastAsia" w:ascii="宋体" w:hAnsi="宋体"/>
                <w:szCs w:val="21"/>
              </w:rPr>
              <w:t>D</w:t>
            </w:r>
          </w:p>
        </w:tc>
        <w:tc>
          <w:tcPr>
            <w:tcW w:w="7710" w:type="dxa"/>
            <w:vAlign w:val="center"/>
          </w:tcPr>
          <w:p>
            <w:pPr>
              <w:rPr>
                <w:rFonts w:hint="eastAsia" w:ascii="宋体" w:hAnsi="宋体"/>
                <w:szCs w:val="21"/>
              </w:rPr>
            </w:pPr>
            <w:r>
              <w:rPr>
                <w:rFonts w:hint="eastAsia" w:ascii="宋体" w:hAnsi="宋体"/>
                <w:szCs w:val="21"/>
              </w:rPr>
              <w:t>全面完成上级人社主管部门下达的就业和社保及农民工治欠保支各项工作任务，未完成的每项扣0.1分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22" w:type="dxa"/>
            <w:vMerge w:val="continue"/>
            <w:vAlign w:val="center"/>
          </w:tcPr>
          <w:p>
            <w:pPr>
              <w:jc w:val="center"/>
              <w:rPr>
                <w:szCs w:val="21"/>
              </w:rPr>
            </w:pPr>
          </w:p>
        </w:tc>
        <w:tc>
          <w:tcPr>
            <w:tcW w:w="1275" w:type="dxa"/>
            <w:vAlign w:val="center"/>
          </w:tcPr>
          <w:p>
            <w:pPr>
              <w:jc w:val="center"/>
              <w:rPr>
                <w:rFonts w:hint="eastAsia" w:ascii="Calibri" w:hAnsi="Calibri" w:eastAsia="宋体" w:cs="Times New Roman"/>
                <w:szCs w:val="21"/>
              </w:rPr>
            </w:pPr>
            <w:r>
              <w:rPr>
                <w:rFonts w:hint="eastAsia" w:ascii="Calibri" w:hAnsi="Calibri" w:eastAsia="宋体" w:cs="Times New Roman"/>
                <w:szCs w:val="21"/>
              </w:rPr>
              <w:t>社会救助</w:t>
            </w:r>
          </w:p>
          <w:p>
            <w:pPr>
              <w:jc w:val="center"/>
              <w:rPr>
                <w:rFonts w:ascii="Calibri" w:hAnsi="Calibri" w:eastAsia="宋体" w:cs="Times New Roman"/>
                <w:szCs w:val="21"/>
              </w:rPr>
            </w:pPr>
            <w:r>
              <w:rPr>
                <w:rFonts w:hint="eastAsia" w:ascii="Calibri" w:hAnsi="Calibri" w:eastAsia="宋体" w:cs="Times New Roman"/>
                <w:szCs w:val="21"/>
              </w:rPr>
              <w:t>工作</w:t>
            </w:r>
          </w:p>
        </w:tc>
        <w:tc>
          <w:tcPr>
            <w:tcW w:w="672" w:type="dxa"/>
            <w:vAlign w:val="center"/>
          </w:tcPr>
          <w:p>
            <w:pPr>
              <w:jc w:val="center"/>
              <w:rPr>
                <w:rFonts w:hint="eastAsia" w:ascii="宋体" w:hAnsi="宋体"/>
                <w:szCs w:val="21"/>
              </w:rPr>
            </w:pPr>
            <w:r>
              <w:rPr>
                <w:rFonts w:hint="eastAsia" w:ascii="宋体" w:hAnsi="宋体"/>
                <w:szCs w:val="21"/>
                <w:lang w:val="en-US" w:eastAsia="zh-CN"/>
              </w:rPr>
              <w:t>1</w:t>
            </w:r>
          </w:p>
        </w:tc>
        <w:tc>
          <w:tcPr>
            <w:tcW w:w="663" w:type="dxa"/>
            <w:vAlign w:val="center"/>
          </w:tcPr>
          <w:p>
            <w:pPr>
              <w:jc w:val="center"/>
              <w:rPr>
                <w:rFonts w:hint="eastAsia" w:ascii="宋体" w:hAnsi="宋体"/>
                <w:szCs w:val="21"/>
              </w:rPr>
            </w:pPr>
            <w:r>
              <w:rPr>
                <w:rFonts w:hint="eastAsia" w:ascii="宋体" w:hAnsi="宋体"/>
                <w:szCs w:val="21"/>
              </w:rPr>
              <w:t>D</w:t>
            </w:r>
          </w:p>
        </w:tc>
        <w:tc>
          <w:tcPr>
            <w:tcW w:w="7710" w:type="dxa"/>
            <w:vAlign w:val="center"/>
          </w:tcPr>
          <w:p>
            <w:pPr>
              <w:rPr>
                <w:rFonts w:hint="eastAsia" w:ascii="宋体" w:hAnsi="宋体"/>
                <w:szCs w:val="21"/>
              </w:rPr>
            </w:pPr>
            <w:r>
              <w:rPr>
                <w:rFonts w:hint="eastAsia" w:ascii="宋体" w:hAnsi="宋体"/>
                <w:szCs w:val="21"/>
              </w:rPr>
              <w:t>社会救助应保尽保。错保、漏保每次扣0.1分；上访投诉情况属实每次扣0.1分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422"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财政所</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（3分）</w:t>
            </w:r>
          </w:p>
        </w:tc>
        <w:tc>
          <w:tcPr>
            <w:tcW w:w="1275" w:type="dxa"/>
            <w:vAlign w:val="center"/>
          </w:tcPr>
          <w:p>
            <w:pPr>
              <w:jc w:val="center"/>
              <w:rPr>
                <w:rFonts w:hint="eastAsia"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日常财务</w:t>
            </w:r>
          </w:p>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工作</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63"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1.积极配合财政工作及财政迎检各项要求，提供相关资料，配合工作不到位，每次扣0.1分；</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2.按时交账：每月15日前交上月全部财务资料。无故晚于15日交账，每次扣0.1分。</w:t>
            </w:r>
          </w:p>
        </w:tc>
        <w:tc>
          <w:tcPr>
            <w:tcW w:w="883" w:type="dxa"/>
            <w:vMerge w:val="restar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422" w:type="dxa"/>
            <w:vMerge w:val="continue"/>
            <w:vAlign w:val="center"/>
          </w:tcPr>
          <w:p>
            <w:pPr>
              <w:jc w:val="center"/>
              <w:rPr>
                <w:color w:val="000000" w:themeColor="text1"/>
                <w:szCs w:val="21"/>
                <w14:textFill>
                  <w14:solidFill>
                    <w14:schemeClr w14:val="tx1"/>
                  </w14:solidFill>
                </w14:textFill>
              </w:rPr>
            </w:pPr>
          </w:p>
        </w:tc>
        <w:tc>
          <w:tcPr>
            <w:tcW w:w="1275" w:type="dxa"/>
            <w:vAlign w:val="center"/>
          </w:tcPr>
          <w:p>
            <w:pPr>
              <w:jc w:val="center"/>
              <w:rPr>
                <w:rFonts w:hint="eastAsia"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专项资金</w:t>
            </w:r>
          </w:p>
          <w:p>
            <w:pPr>
              <w:jc w:val="center"/>
              <w:rPr>
                <w:rFonts w:ascii="Calibri" w:hAnsi="Calibri" w:eastAsia="宋体" w:cs="Times New Roman"/>
                <w:color w:val="000000" w:themeColor="text1"/>
                <w:szCs w:val="21"/>
                <w14:textFill>
                  <w14:solidFill>
                    <w14:schemeClr w14:val="tx1"/>
                  </w14:solidFill>
                </w14:textFill>
              </w:rPr>
            </w:pPr>
            <w:r>
              <w:rPr>
                <w:rFonts w:hint="eastAsia" w:ascii="Calibri" w:hAnsi="Calibri" w:eastAsia="宋体" w:cs="Times New Roman"/>
                <w:color w:val="000000" w:themeColor="text1"/>
                <w:szCs w:val="21"/>
                <w14:textFill>
                  <w14:solidFill>
                    <w14:schemeClr w14:val="tx1"/>
                  </w14:solidFill>
                </w14:textFill>
              </w:rPr>
              <w:t>管理</w:t>
            </w:r>
          </w:p>
        </w:tc>
        <w:tc>
          <w:tcPr>
            <w:tcW w:w="672" w:type="dxa"/>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63" w:type="dxa"/>
            <w:vAlign w:val="center"/>
          </w:tcPr>
          <w:p>
            <w:pPr>
              <w:jc w:val="center"/>
              <w:rPr>
                <w:rFonts w:hint="eastAsia" w:ascii="宋体" w:hAnsi="宋体" w:eastAsiaTheme="minorEastAsia" w:cstheme="minorBidi"/>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D</w:t>
            </w:r>
          </w:p>
        </w:tc>
        <w:tc>
          <w:tcPr>
            <w:tcW w:w="7710"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树立专项意识，加强专项资金管理，切实做到专款专用。未按规定列支专项经费，每次扣0.1分</w:t>
            </w:r>
          </w:p>
        </w:tc>
        <w:tc>
          <w:tcPr>
            <w:tcW w:w="883"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422" w:type="dxa"/>
            <w:vAlign w:val="center"/>
          </w:tcPr>
          <w:p>
            <w:pPr>
              <w:jc w:val="center"/>
              <w:rPr>
                <w:szCs w:val="21"/>
              </w:rPr>
            </w:pPr>
            <w:r>
              <w:rPr>
                <w:rFonts w:hint="eastAsia"/>
                <w:szCs w:val="21"/>
              </w:rPr>
              <w:t>街道绩效考核领导小组</w:t>
            </w:r>
          </w:p>
          <w:p>
            <w:pPr>
              <w:jc w:val="center"/>
              <w:rPr>
                <w:szCs w:val="21"/>
              </w:rPr>
            </w:pPr>
            <w:r>
              <w:rPr>
                <w:rFonts w:hint="eastAsia"/>
                <w:szCs w:val="21"/>
              </w:rPr>
              <w:t>（5分）</w:t>
            </w:r>
          </w:p>
        </w:tc>
        <w:tc>
          <w:tcPr>
            <w:tcW w:w="1275" w:type="dxa"/>
            <w:vAlign w:val="center"/>
          </w:tcPr>
          <w:p>
            <w:pPr>
              <w:jc w:val="center"/>
              <w:rPr>
                <w:rFonts w:ascii="Calibri" w:hAnsi="Calibri" w:eastAsia="宋体" w:cs="Times New Roman"/>
                <w:szCs w:val="21"/>
              </w:rPr>
            </w:pPr>
            <w:r>
              <w:rPr>
                <w:rFonts w:hint="eastAsia" w:ascii="Calibri" w:hAnsi="Calibri" w:eastAsia="宋体" w:cs="Times New Roman"/>
                <w:szCs w:val="21"/>
              </w:rPr>
              <w:t>完成街道党（工）委交办工作</w:t>
            </w:r>
          </w:p>
        </w:tc>
        <w:tc>
          <w:tcPr>
            <w:tcW w:w="672" w:type="dxa"/>
            <w:vAlign w:val="center"/>
          </w:tcPr>
          <w:p>
            <w:pPr>
              <w:jc w:val="center"/>
              <w:rPr>
                <w:rFonts w:hint="eastAsia" w:ascii="Calibri" w:hAnsi="Calibri" w:eastAsia="宋体" w:cs="Times New Roman"/>
                <w:kern w:val="2"/>
                <w:sz w:val="21"/>
                <w:szCs w:val="21"/>
                <w:lang w:val="en-US" w:eastAsia="zh-CN" w:bidi="ar-SA"/>
              </w:rPr>
            </w:pPr>
            <w:r>
              <w:rPr>
                <w:rFonts w:hint="eastAsia" w:ascii="Calibri" w:hAnsi="Calibri" w:eastAsia="宋体" w:cs="Times New Roman"/>
                <w:szCs w:val="21"/>
              </w:rPr>
              <w:t>5</w:t>
            </w:r>
          </w:p>
        </w:tc>
        <w:tc>
          <w:tcPr>
            <w:tcW w:w="663" w:type="dxa"/>
            <w:vAlign w:val="center"/>
          </w:tcPr>
          <w:p>
            <w:pPr>
              <w:jc w:val="center"/>
              <w:rPr>
                <w:rFonts w:hint="eastAsia" w:ascii="Calibri" w:hAnsi="Calibri" w:eastAsia="宋体" w:cs="Times New Roman"/>
                <w:kern w:val="2"/>
                <w:sz w:val="21"/>
                <w:szCs w:val="21"/>
                <w:lang w:val="en-US" w:eastAsia="zh-CN" w:bidi="ar-SA"/>
              </w:rPr>
            </w:pPr>
            <w:r>
              <w:rPr>
                <w:rFonts w:hint="eastAsia" w:ascii="Calibri" w:hAnsi="Calibri" w:eastAsia="宋体" w:cs="Times New Roman"/>
                <w:szCs w:val="21"/>
              </w:rPr>
              <w:t>D</w:t>
            </w:r>
          </w:p>
        </w:tc>
        <w:tc>
          <w:tcPr>
            <w:tcW w:w="7710" w:type="dxa"/>
            <w:vAlign w:val="center"/>
          </w:tcPr>
          <w:p>
            <w:pPr>
              <w:rPr>
                <w:rFonts w:hint="eastAsia"/>
                <w:lang w:eastAsia="zh-CN"/>
              </w:rPr>
            </w:pPr>
            <w:r>
              <w:rPr>
                <w:rFonts w:hint="eastAsia"/>
              </w:rPr>
              <w:t>按要求完成街道党（工）委交办的重点工作，</w:t>
            </w:r>
            <w:r>
              <w:rPr>
                <w:rFonts w:ascii="宋体" w:hAnsi="宋体"/>
                <w:color w:val="000000" w:themeColor="text1"/>
                <w:szCs w:val="21"/>
                <w14:textFill>
                  <w14:solidFill>
                    <w14:schemeClr w14:val="tx1"/>
                  </w14:solidFill>
                </w14:textFill>
              </w:rPr>
              <w:t>根据落实情况进行计分。</w:t>
            </w:r>
            <w:r>
              <w:rPr>
                <w:rFonts w:hint="eastAsia"/>
                <w:lang w:eastAsia="zh-CN"/>
              </w:rPr>
              <w:t>其中：</w:t>
            </w:r>
          </w:p>
          <w:p>
            <w:pPr>
              <w:pStyle w:val="2"/>
              <w:spacing w:after="0" w:line="360" w:lineRule="exact"/>
              <w:rPr>
                <w:rFonts w:hint="eastAsia" w:ascii="宋体" w:hAnsi="宋体" w:eastAsia="宋体" w:cs="Times New Roman"/>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1"/>
                <w:lang w:val="en-US" w:eastAsia="zh-CN" w:bidi="ar-SA"/>
                <w14:textFill>
                  <w14:solidFill>
                    <w14:schemeClr w14:val="tx1"/>
                  </w14:solidFill>
                </w14:textFill>
              </w:rPr>
              <w:t>韶山路社区：</w:t>
            </w:r>
            <w:r>
              <w:rPr>
                <w:rFonts w:hint="eastAsia" w:ascii="宋体" w:hAnsi="宋体" w:eastAsia="宋体" w:cs="Times New Roman"/>
                <w:b w:val="0"/>
                <w:bCs w:val="0"/>
                <w:color w:val="000000" w:themeColor="text1"/>
                <w:kern w:val="2"/>
                <w:sz w:val="21"/>
                <w:szCs w:val="21"/>
                <w:lang w:val="en-US" w:eastAsia="zh-CN" w:bidi="ar-SA"/>
                <w14:textFill>
                  <w14:solidFill>
                    <w14:schemeClr w14:val="tx1"/>
                  </w14:solidFill>
                </w14:textFill>
              </w:rPr>
              <w:t>打造老年餐桌</w:t>
            </w:r>
          </w:p>
          <w:p>
            <w:pPr>
              <w:pStyle w:val="2"/>
              <w:spacing w:after="0" w:line="360" w:lineRule="exact"/>
              <w:rPr>
                <w:rFonts w:hint="eastAsia" w:ascii="宋体" w:hAnsi="宋体"/>
                <w:b w:val="0"/>
                <w:bCs w:val="0"/>
                <w:color w:val="auto"/>
                <w:sz w:val="21"/>
                <w:szCs w:val="21"/>
              </w:rPr>
            </w:pPr>
            <w:r>
              <w:rPr>
                <w:rFonts w:hint="eastAsia" w:ascii="宋体" w:hAnsi="宋体"/>
                <w:b/>
                <w:bCs/>
                <w:color w:val="auto"/>
                <w:sz w:val="21"/>
                <w:szCs w:val="21"/>
                <w:lang w:eastAsia="zh-CN"/>
              </w:rPr>
              <w:t>枫树岸社区</w:t>
            </w:r>
            <w:r>
              <w:rPr>
                <w:rFonts w:ascii="宋体" w:hAnsi="宋体"/>
                <w:b/>
                <w:bCs/>
                <w:color w:val="auto"/>
                <w:sz w:val="21"/>
                <w:szCs w:val="21"/>
              </w:rPr>
              <w:t>：</w:t>
            </w:r>
            <w:r>
              <w:rPr>
                <w:rFonts w:hint="eastAsia" w:ascii="宋体" w:hAnsi="宋体"/>
                <w:b w:val="0"/>
                <w:bCs w:val="0"/>
                <w:color w:val="auto"/>
                <w:sz w:val="21"/>
                <w:szCs w:val="21"/>
              </w:rPr>
              <w:t>枫树岸巷、军属新村规范停车</w:t>
            </w:r>
          </w:p>
          <w:p>
            <w:pPr>
              <w:pStyle w:val="2"/>
              <w:spacing w:after="0" w:line="360" w:lineRule="exact"/>
              <w:rPr>
                <w:rFonts w:hint="eastAsia" w:ascii="宋体" w:hAnsi="宋体" w:eastAsia="宋体"/>
                <w:b w:val="0"/>
                <w:bCs w:val="0"/>
                <w:color w:val="auto"/>
                <w:sz w:val="21"/>
                <w:szCs w:val="21"/>
                <w:lang w:eastAsia="zh-CN"/>
              </w:rPr>
            </w:pPr>
            <w:r>
              <w:rPr>
                <w:rFonts w:hint="eastAsia" w:ascii="宋体" w:hAnsi="宋体"/>
                <w:b/>
                <w:bCs/>
                <w:color w:val="auto"/>
                <w:sz w:val="21"/>
                <w:szCs w:val="21"/>
                <w:lang w:eastAsia="zh-CN"/>
              </w:rPr>
              <w:t>梓园社区</w:t>
            </w:r>
            <w:r>
              <w:rPr>
                <w:rFonts w:ascii="宋体" w:hAnsi="宋体"/>
                <w:b/>
                <w:bCs/>
                <w:color w:val="auto"/>
                <w:sz w:val="21"/>
                <w:szCs w:val="21"/>
              </w:rPr>
              <w:t>：</w:t>
            </w:r>
            <w:r>
              <w:rPr>
                <w:rFonts w:hint="eastAsia" w:ascii="宋体" w:hAnsi="宋体"/>
                <w:b w:val="0"/>
                <w:bCs w:val="0"/>
                <w:color w:val="auto"/>
                <w:sz w:val="21"/>
                <w:szCs w:val="21"/>
                <w:lang w:eastAsia="zh-CN"/>
              </w:rPr>
              <w:t>长岭小区综合整治</w:t>
            </w:r>
          </w:p>
          <w:p>
            <w:pPr>
              <w:pStyle w:val="2"/>
              <w:spacing w:after="0" w:line="360" w:lineRule="exact"/>
              <w:rPr>
                <w:rFonts w:hint="eastAsia" w:ascii="宋体" w:hAnsi="宋体" w:eastAsiaTheme="minorEastAsia"/>
                <w:b w:val="0"/>
                <w:bCs w:val="0"/>
                <w:color w:val="auto"/>
                <w:sz w:val="21"/>
                <w:szCs w:val="21"/>
                <w:lang w:eastAsia="zh-CN"/>
              </w:rPr>
            </w:pPr>
            <w:r>
              <w:rPr>
                <w:rFonts w:hint="eastAsia" w:ascii="宋体" w:hAnsi="宋体"/>
                <w:b/>
                <w:bCs/>
                <w:color w:val="auto"/>
                <w:sz w:val="21"/>
                <w:szCs w:val="21"/>
                <w:lang w:eastAsia="zh-CN"/>
              </w:rPr>
              <w:t>侯家塘社区</w:t>
            </w:r>
            <w:r>
              <w:rPr>
                <w:rFonts w:ascii="宋体" w:hAnsi="宋体"/>
                <w:b/>
                <w:bCs/>
                <w:color w:val="auto"/>
                <w:sz w:val="21"/>
                <w:szCs w:val="21"/>
              </w:rPr>
              <w:t>：</w:t>
            </w:r>
            <w:r>
              <w:rPr>
                <w:rFonts w:hint="eastAsia" w:ascii="宋体" w:hAnsi="宋体"/>
                <w:b w:val="0"/>
                <w:bCs w:val="0"/>
                <w:color w:val="auto"/>
                <w:sz w:val="21"/>
                <w:szCs w:val="21"/>
                <w:lang w:eastAsia="zh-CN"/>
              </w:rPr>
              <w:t>造化塘小区停车规范管理</w:t>
            </w:r>
          </w:p>
          <w:p>
            <w:pPr>
              <w:pStyle w:val="2"/>
              <w:spacing w:after="0" w:line="360" w:lineRule="exact"/>
              <w:rPr>
                <w:rFonts w:hint="eastAsia" w:ascii="宋体" w:hAnsi="宋体" w:eastAsiaTheme="minorEastAsia"/>
                <w:b w:val="0"/>
                <w:bCs w:val="0"/>
                <w:color w:val="auto"/>
                <w:sz w:val="21"/>
                <w:szCs w:val="21"/>
                <w:lang w:eastAsia="zh-CN"/>
              </w:rPr>
            </w:pPr>
            <w:r>
              <w:rPr>
                <w:rFonts w:hint="eastAsia" w:ascii="宋体" w:hAnsi="宋体"/>
                <w:b/>
                <w:bCs/>
                <w:color w:val="auto"/>
                <w:sz w:val="21"/>
                <w:szCs w:val="21"/>
                <w:lang w:eastAsia="zh-CN"/>
              </w:rPr>
              <w:t>麻园湾社区</w:t>
            </w:r>
            <w:r>
              <w:rPr>
                <w:rFonts w:ascii="宋体" w:hAnsi="宋体"/>
                <w:b/>
                <w:bCs/>
                <w:color w:val="auto"/>
                <w:sz w:val="21"/>
                <w:szCs w:val="21"/>
              </w:rPr>
              <w:t>：</w:t>
            </w:r>
            <w:r>
              <w:rPr>
                <w:rFonts w:hint="eastAsia" w:ascii="宋体" w:hAnsi="宋体"/>
                <w:b w:val="0"/>
                <w:bCs w:val="0"/>
                <w:color w:val="auto"/>
                <w:sz w:val="21"/>
                <w:szCs w:val="21"/>
                <w:lang w:eastAsia="zh-CN"/>
              </w:rPr>
              <w:t>省商业厅宿舍及周边地区综合整治</w:t>
            </w:r>
          </w:p>
          <w:p>
            <w:pPr>
              <w:pStyle w:val="2"/>
              <w:spacing w:after="0" w:line="360" w:lineRule="exact"/>
              <w:rPr>
                <w:rFonts w:hint="eastAsia" w:ascii="宋体" w:hAnsi="宋体"/>
                <w:b w:val="0"/>
                <w:bCs w:val="0"/>
                <w:color w:val="auto"/>
                <w:sz w:val="21"/>
                <w:szCs w:val="21"/>
                <w:lang w:eastAsia="zh-CN"/>
              </w:rPr>
            </w:pPr>
            <w:r>
              <w:rPr>
                <w:rFonts w:hint="eastAsia" w:ascii="宋体" w:hAnsi="宋体"/>
                <w:b/>
                <w:bCs/>
                <w:color w:val="auto"/>
                <w:sz w:val="21"/>
                <w:szCs w:val="21"/>
                <w:lang w:eastAsia="zh-CN"/>
              </w:rPr>
              <w:t>广济桥社区：</w:t>
            </w:r>
            <w:r>
              <w:rPr>
                <w:rFonts w:hint="eastAsia" w:ascii="宋体" w:hAnsi="宋体"/>
                <w:b w:val="0"/>
                <w:bCs w:val="0"/>
                <w:color w:val="auto"/>
                <w:sz w:val="21"/>
                <w:szCs w:val="21"/>
                <w:lang w:eastAsia="zh-CN"/>
              </w:rPr>
              <w:t>打造新时代文明实践站</w:t>
            </w:r>
          </w:p>
          <w:p>
            <w:pPr>
              <w:pStyle w:val="2"/>
              <w:spacing w:after="0" w:line="360" w:lineRule="exact"/>
              <w:rPr>
                <w:rFonts w:hint="eastAsia" w:ascii="宋体" w:hAnsi="宋体"/>
                <w:b w:val="0"/>
                <w:bCs w:val="0"/>
                <w:color w:val="auto"/>
                <w:sz w:val="21"/>
                <w:szCs w:val="21"/>
                <w:lang w:eastAsia="zh-CN"/>
              </w:rPr>
            </w:pPr>
            <w:r>
              <w:rPr>
                <w:rFonts w:hint="eastAsia" w:ascii="宋体" w:hAnsi="宋体"/>
                <w:b/>
                <w:bCs/>
                <w:color w:val="auto"/>
                <w:sz w:val="21"/>
                <w:szCs w:val="21"/>
                <w:lang w:eastAsia="zh-CN"/>
              </w:rPr>
              <w:t>湘农桥社区：</w:t>
            </w:r>
            <w:r>
              <w:rPr>
                <w:rFonts w:hint="eastAsia" w:ascii="宋体" w:hAnsi="宋体"/>
                <w:b w:val="0"/>
                <w:bCs w:val="0"/>
                <w:color w:val="auto"/>
                <w:sz w:val="21"/>
                <w:szCs w:val="21"/>
                <w:lang w:eastAsia="zh-CN"/>
              </w:rPr>
              <w:t>打造垃圾源头分类示范小区</w:t>
            </w:r>
          </w:p>
          <w:p>
            <w:pPr>
              <w:pStyle w:val="2"/>
              <w:spacing w:after="0" w:line="360" w:lineRule="exact"/>
              <w:rPr>
                <w:rFonts w:hint="eastAsia" w:ascii="宋体" w:hAnsi="宋体"/>
                <w:b w:val="0"/>
                <w:bCs w:val="0"/>
                <w:color w:val="auto"/>
                <w:sz w:val="21"/>
                <w:szCs w:val="21"/>
                <w:lang w:eastAsia="zh-CN"/>
              </w:rPr>
            </w:pPr>
            <w:r>
              <w:rPr>
                <w:rFonts w:hint="eastAsia" w:ascii="宋体" w:hAnsi="宋体"/>
                <w:b/>
                <w:bCs/>
                <w:color w:val="auto"/>
                <w:sz w:val="21"/>
                <w:szCs w:val="21"/>
                <w:lang w:eastAsia="zh-CN"/>
              </w:rPr>
              <w:t>电院社区：</w:t>
            </w:r>
            <w:r>
              <w:rPr>
                <w:rFonts w:hint="eastAsia" w:ascii="宋体" w:hAnsi="宋体"/>
                <w:b w:val="0"/>
                <w:bCs w:val="0"/>
                <w:color w:val="auto"/>
                <w:sz w:val="21"/>
                <w:szCs w:val="21"/>
                <w:lang w:eastAsia="zh-CN"/>
              </w:rPr>
              <w:t>丰富“四点半课堂”扩大品牌影响</w:t>
            </w:r>
          </w:p>
          <w:p>
            <w:pPr>
              <w:pStyle w:val="2"/>
              <w:spacing w:after="0" w:line="360" w:lineRule="exact"/>
              <w:rPr>
                <w:rFonts w:hint="eastAsia" w:ascii="宋体" w:hAnsi="宋体"/>
                <w:b w:val="0"/>
                <w:bCs w:val="0"/>
                <w:color w:val="auto"/>
                <w:sz w:val="21"/>
                <w:szCs w:val="21"/>
                <w:lang w:eastAsia="zh-CN"/>
              </w:rPr>
            </w:pPr>
            <w:r>
              <w:rPr>
                <w:rFonts w:hint="eastAsia" w:ascii="宋体" w:hAnsi="宋体"/>
                <w:b/>
                <w:bCs/>
                <w:color w:val="auto"/>
                <w:sz w:val="21"/>
                <w:szCs w:val="21"/>
                <w:lang w:eastAsia="zh-CN"/>
              </w:rPr>
              <w:t>水院社区：</w:t>
            </w:r>
            <w:r>
              <w:rPr>
                <w:rFonts w:hint="eastAsia" w:ascii="宋体" w:hAnsi="宋体"/>
                <w:b w:val="0"/>
                <w:bCs w:val="0"/>
                <w:color w:val="auto"/>
                <w:sz w:val="21"/>
                <w:szCs w:val="21"/>
                <w:lang w:eastAsia="zh-CN"/>
              </w:rPr>
              <w:t>完善兴威名座“红色驿站”党群服务中心运行机制</w:t>
            </w:r>
          </w:p>
          <w:p>
            <w:pPr>
              <w:pStyle w:val="2"/>
              <w:spacing w:after="0" w:line="360" w:lineRule="exact"/>
              <w:rPr>
                <w:rFonts w:hint="eastAsia" w:ascii="宋体" w:hAnsi="宋体"/>
                <w:b w:val="0"/>
                <w:bCs w:val="0"/>
                <w:color w:val="auto"/>
                <w:sz w:val="21"/>
                <w:szCs w:val="21"/>
                <w:lang w:eastAsia="zh-CN"/>
              </w:rPr>
            </w:pPr>
            <w:r>
              <w:rPr>
                <w:rFonts w:hint="eastAsia" w:ascii="宋体" w:hAnsi="宋体"/>
                <w:b/>
                <w:bCs/>
                <w:color w:val="auto"/>
                <w:sz w:val="21"/>
                <w:szCs w:val="21"/>
                <w:lang w:eastAsia="zh-CN"/>
              </w:rPr>
              <w:t>活力社区：</w:t>
            </w:r>
            <w:r>
              <w:rPr>
                <w:rFonts w:hint="eastAsia" w:ascii="宋体" w:hAnsi="宋体"/>
                <w:b w:val="0"/>
                <w:bCs w:val="0"/>
                <w:color w:val="auto"/>
                <w:sz w:val="21"/>
                <w:szCs w:val="21"/>
                <w:lang w:eastAsia="zh-CN"/>
              </w:rPr>
              <w:t>长塘里市场自治体系的建立完善</w:t>
            </w:r>
          </w:p>
          <w:p>
            <w:pPr>
              <w:pStyle w:val="2"/>
              <w:spacing w:after="0" w:line="360" w:lineRule="exact"/>
              <w:rPr>
                <w:rFonts w:hint="eastAsia" w:ascii="宋体" w:hAnsi="宋体"/>
                <w:b w:val="0"/>
                <w:bCs w:val="0"/>
                <w:color w:val="auto"/>
                <w:sz w:val="21"/>
                <w:szCs w:val="21"/>
                <w:lang w:eastAsia="zh-CN"/>
              </w:rPr>
            </w:pPr>
            <w:r>
              <w:rPr>
                <w:rFonts w:hint="eastAsia" w:ascii="宋体" w:hAnsi="宋体"/>
                <w:b/>
                <w:bCs/>
                <w:color w:val="auto"/>
                <w:sz w:val="21"/>
                <w:szCs w:val="21"/>
                <w:lang w:eastAsia="zh-CN"/>
              </w:rPr>
              <w:t>廖家湾社区：</w:t>
            </w:r>
            <w:r>
              <w:rPr>
                <w:rFonts w:hint="eastAsia" w:ascii="宋体" w:hAnsi="宋体"/>
                <w:b w:val="0"/>
                <w:bCs w:val="0"/>
                <w:color w:val="auto"/>
                <w:sz w:val="21"/>
                <w:szCs w:val="21"/>
                <w:lang w:eastAsia="zh-CN"/>
              </w:rPr>
              <w:t>梓园大厦重大消防隐患整改到位</w:t>
            </w:r>
          </w:p>
          <w:p>
            <w:pPr>
              <w:pStyle w:val="2"/>
              <w:rPr>
                <w:rFonts w:hint="eastAsia"/>
                <w:lang w:val="en-US" w:eastAsia="zh-CN"/>
              </w:rPr>
            </w:pPr>
            <w:r>
              <w:rPr>
                <w:rFonts w:hint="eastAsia" w:ascii="宋体" w:hAnsi="宋体"/>
                <w:b/>
                <w:bCs/>
                <w:color w:val="auto"/>
                <w:sz w:val="21"/>
                <w:szCs w:val="21"/>
                <w:lang w:eastAsia="zh-CN"/>
              </w:rPr>
              <w:t>泉塘社区：</w:t>
            </w:r>
            <w:r>
              <w:rPr>
                <w:rFonts w:hint="eastAsia" w:ascii="宋体" w:hAnsi="宋体"/>
                <w:b w:val="0"/>
                <w:bCs w:val="0"/>
                <w:color w:val="auto"/>
                <w:sz w:val="21"/>
                <w:szCs w:val="21"/>
                <w:lang w:eastAsia="zh-CN"/>
              </w:rPr>
              <w:t>打造社区居家养老服务中心</w:t>
            </w:r>
          </w:p>
        </w:tc>
        <w:tc>
          <w:tcPr>
            <w:tcW w:w="88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422" w:type="dxa"/>
            <w:vAlign w:val="center"/>
          </w:tcPr>
          <w:p>
            <w:pPr>
              <w:jc w:val="center"/>
              <w:rPr>
                <w:rFonts w:hint="eastAsia" w:eastAsiaTheme="minorEastAsia"/>
                <w:szCs w:val="21"/>
                <w:lang w:eastAsia="zh-CN"/>
              </w:rPr>
            </w:pPr>
            <w:r>
              <w:rPr>
                <w:rFonts w:hint="eastAsia"/>
                <w:szCs w:val="21"/>
                <w:lang w:eastAsia="zh-CN"/>
              </w:rPr>
              <w:t>加分项目</w:t>
            </w:r>
          </w:p>
        </w:tc>
        <w:tc>
          <w:tcPr>
            <w:tcW w:w="1275" w:type="dxa"/>
            <w:vAlign w:val="center"/>
          </w:tcPr>
          <w:p>
            <w:pPr>
              <w:jc w:val="center"/>
              <w:rPr>
                <w:rFonts w:hint="eastAsia" w:ascii="Calibri" w:hAnsi="Calibri" w:eastAsia="宋体" w:cs="Times New Roman"/>
                <w:szCs w:val="21"/>
              </w:rPr>
            </w:pPr>
            <w:r>
              <w:rPr>
                <w:rFonts w:hint="eastAsia"/>
                <w:szCs w:val="21"/>
                <w:lang w:eastAsia="zh-CN"/>
              </w:rPr>
              <w:t>特色创新</w:t>
            </w:r>
          </w:p>
        </w:tc>
        <w:tc>
          <w:tcPr>
            <w:tcW w:w="672" w:type="dxa"/>
            <w:vAlign w:val="center"/>
          </w:tcPr>
          <w:p>
            <w:pPr>
              <w:jc w:val="center"/>
              <w:rPr>
                <w:rFonts w:hint="default" w:ascii="宋体" w:hAnsi="宋体"/>
                <w:szCs w:val="21"/>
                <w:lang w:val="en-US" w:eastAsia="zh-CN"/>
              </w:rPr>
            </w:pPr>
            <w:r>
              <w:rPr>
                <w:rFonts w:hint="eastAsia" w:ascii="Calibri" w:hAnsi="Calibri" w:eastAsia="宋体" w:cs="Times New Roman"/>
                <w:szCs w:val="21"/>
                <w:lang w:val="en-US" w:eastAsia="zh-CN"/>
              </w:rPr>
              <w:t>20</w:t>
            </w:r>
          </w:p>
        </w:tc>
        <w:tc>
          <w:tcPr>
            <w:tcW w:w="663" w:type="dxa"/>
            <w:vAlign w:val="center"/>
          </w:tcPr>
          <w:p>
            <w:pPr>
              <w:jc w:val="center"/>
              <w:rPr>
                <w:rFonts w:hint="default" w:ascii="宋体" w:hAnsi="宋体"/>
                <w:szCs w:val="21"/>
                <w:lang w:val="en-US" w:eastAsia="zh-CN"/>
              </w:rPr>
            </w:pPr>
          </w:p>
        </w:tc>
        <w:tc>
          <w:tcPr>
            <w:tcW w:w="7710" w:type="dxa"/>
            <w:vAlign w:val="center"/>
          </w:tcPr>
          <w:p>
            <w:pPr>
              <w:rPr>
                <w:rFonts w:hint="default" w:ascii="宋体" w:hAnsi="宋体"/>
                <w:szCs w:val="21"/>
                <w:lang w:val="en-US"/>
              </w:rPr>
            </w:pPr>
            <w:r>
              <w:rPr>
                <w:rFonts w:hint="eastAsia" w:ascii="Calibri" w:hAnsi="宋体" w:eastAsia="宋体"/>
                <w:szCs w:val="21"/>
                <w:shd w:val="clear" w:color="000000" w:fill="auto"/>
              </w:rPr>
              <w:t>获全国、国家部委、省委、省政府通报表彰或奖励</w:t>
            </w:r>
            <w:r>
              <w:rPr>
                <w:rFonts w:hint="eastAsia" w:ascii="Calibri" w:hAnsi="宋体" w:eastAsia="宋体"/>
                <w:szCs w:val="21"/>
                <w:shd w:val="clear" w:color="000000" w:fill="auto"/>
                <w:lang w:eastAsia="zh-CN"/>
              </w:rPr>
              <w:t>的，每次加</w:t>
            </w:r>
            <w:r>
              <w:rPr>
                <w:rFonts w:hint="eastAsia" w:ascii="Calibri" w:hAnsi="宋体" w:eastAsia="宋体"/>
                <w:szCs w:val="21"/>
                <w:shd w:val="clear" w:color="000000" w:fill="auto"/>
                <w:lang w:val="en-US" w:eastAsia="zh-CN"/>
              </w:rPr>
              <w:t>3分，</w:t>
            </w:r>
            <w:r>
              <w:rPr>
                <w:rFonts w:hint="eastAsia" w:ascii="Calibri" w:hAnsi="宋体" w:eastAsia="宋体"/>
                <w:szCs w:val="21"/>
                <w:shd w:val="clear" w:color="000000" w:fill="auto"/>
              </w:rPr>
              <w:t>获市委、市政府通报表彰或奖励</w:t>
            </w:r>
            <w:r>
              <w:rPr>
                <w:rFonts w:hint="eastAsia" w:ascii="Calibri" w:hAnsi="宋体" w:eastAsia="宋体"/>
                <w:szCs w:val="21"/>
                <w:shd w:val="clear" w:color="000000" w:fill="auto"/>
                <w:lang w:eastAsia="zh-CN"/>
              </w:rPr>
              <w:t>的，每次加</w:t>
            </w:r>
            <w:r>
              <w:rPr>
                <w:rFonts w:hint="eastAsia" w:ascii="Calibri" w:hAnsi="宋体" w:eastAsia="宋体"/>
                <w:szCs w:val="21"/>
                <w:shd w:val="clear" w:color="000000" w:fill="auto"/>
                <w:lang w:val="en-US" w:eastAsia="zh-CN"/>
              </w:rPr>
              <w:t>2分</w:t>
            </w:r>
            <w:r>
              <w:rPr>
                <w:rFonts w:hint="eastAsia" w:ascii="Calibri" w:hAnsi="宋体" w:eastAsia="宋体"/>
                <w:szCs w:val="21"/>
                <w:shd w:val="clear" w:color="000000" w:fill="auto"/>
                <w:lang w:eastAsia="zh-CN"/>
              </w:rPr>
              <w:t>；</w:t>
            </w:r>
            <w:r>
              <w:rPr>
                <w:rFonts w:hint="eastAsia" w:ascii="Calibri" w:hAnsi="宋体" w:eastAsia="宋体"/>
                <w:szCs w:val="21"/>
                <w:shd w:val="clear" w:color="000000" w:fill="auto"/>
              </w:rPr>
              <w:t>获区委、区政府通报表彰或奖励</w:t>
            </w:r>
            <w:r>
              <w:rPr>
                <w:rFonts w:hint="eastAsia" w:ascii="Calibri" w:hAnsi="宋体" w:eastAsia="宋体"/>
                <w:szCs w:val="21"/>
                <w:shd w:val="clear" w:color="000000" w:fill="auto"/>
                <w:lang w:eastAsia="zh-CN"/>
              </w:rPr>
              <w:t>的，每次加</w:t>
            </w:r>
            <w:r>
              <w:rPr>
                <w:rFonts w:hint="eastAsia" w:ascii="Calibri" w:hAnsi="宋体" w:eastAsia="宋体"/>
                <w:szCs w:val="21"/>
                <w:shd w:val="clear" w:color="000000" w:fill="auto"/>
                <w:lang w:val="en-US" w:eastAsia="zh-CN"/>
              </w:rPr>
              <w:t>1分</w:t>
            </w:r>
            <w:r>
              <w:rPr>
                <w:rFonts w:hint="eastAsia" w:ascii="Calibri" w:hAnsi="宋体" w:eastAsia="宋体"/>
                <w:szCs w:val="21"/>
                <w:shd w:val="clear" w:color="000000" w:fill="auto"/>
              </w:rPr>
              <w:t>；</w:t>
            </w:r>
            <w:r>
              <w:rPr>
                <w:rFonts w:hint="eastAsia" w:ascii="Calibri" w:hAnsi="宋体" w:eastAsia="宋体"/>
                <w:szCs w:val="21"/>
                <w:shd w:val="clear" w:color="000000" w:fill="auto"/>
                <w:lang w:eastAsia="zh-CN"/>
              </w:rPr>
              <w:t>工作经验或先进典型事迹被《人民日报》、中央电视台等全国媒体报道推介的，每次加</w:t>
            </w:r>
            <w:r>
              <w:rPr>
                <w:rFonts w:hint="eastAsia" w:ascii="Calibri" w:hAnsi="宋体" w:eastAsia="宋体"/>
                <w:szCs w:val="21"/>
                <w:shd w:val="clear" w:color="000000" w:fill="auto"/>
                <w:lang w:val="en-US" w:eastAsia="zh-CN"/>
              </w:rPr>
              <w:t>3分；</w:t>
            </w:r>
            <w:r>
              <w:rPr>
                <w:rFonts w:hint="eastAsia" w:ascii="Calibri" w:hAnsi="宋体" w:eastAsia="宋体"/>
                <w:szCs w:val="21"/>
                <w:shd w:val="clear" w:color="000000" w:fill="auto"/>
                <w:lang w:eastAsia="zh-CN"/>
              </w:rPr>
              <w:t>被《湖南日报》、湖南卫视等省级媒体报道推介的，每次加</w:t>
            </w:r>
            <w:r>
              <w:rPr>
                <w:rFonts w:hint="eastAsia" w:ascii="Calibri" w:hAnsi="宋体" w:eastAsia="宋体"/>
                <w:szCs w:val="21"/>
                <w:shd w:val="clear" w:color="000000" w:fill="auto"/>
                <w:lang w:val="en-US" w:eastAsia="zh-CN"/>
              </w:rPr>
              <w:t>2分；被《长沙晚报》、长沙新闻频道等</w:t>
            </w:r>
            <w:r>
              <w:rPr>
                <w:rFonts w:hint="eastAsia" w:ascii="Calibri" w:hAnsi="宋体" w:eastAsia="宋体"/>
                <w:szCs w:val="21"/>
                <w:shd w:val="clear" w:color="000000" w:fill="auto"/>
                <w:lang w:eastAsia="zh-CN"/>
              </w:rPr>
              <w:t>市级媒体报道推介的，每次加</w:t>
            </w:r>
            <w:r>
              <w:rPr>
                <w:rFonts w:hint="eastAsia" w:ascii="Calibri" w:hAnsi="宋体" w:eastAsia="宋体"/>
                <w:szCs w:val="21"/>
                <w:shd w:val="clear" w:color="000000" w:fill="auto"/>
                <w:lang w:val="en-US" w:eastAsia="zh-CN"/>
              </w:rPr>
              <w:t>1分；网络媒体报道每篇加0.5分</w:t>
            </w:r>
            <w:r>
              <w:rPr>
                <w:rFonts w:hint="eastAsia" w:ascii="Calibri" w:hAnsi="宋体" w:eastAsia="宋体"/>
                <w:szCs w:val="21"/>
                <w:shd w:val="clear" w:color="000000" w:fill="auto"/>
                <w:lang w:eastAsia="zh-CN"/>
              </w:rPr>
              <w:t>；</w:t>
            </w:r>
            <w:r>
              <w:rPr>
                <w:rFonts w:hint="eastAsia" w:ascii="Calibri" w:hAnsi="宋体" w:eastAsia="宋体"/>
                <w:szCs w:val="21"/>
                <w:shd w:val="clear" w:color="000000" w:fill="auto"/>
              </w:rPr>
              <w:t>在</w:t>
            </w:r>
            <w:r>
              <w:rPr>
                <w:rFonts w:hint="eastAsia" w:ascii="Calibri" w:hAnsi="宋体" w:eastAsia="宋体"/>
                <w:szCs w:val="21"/>
                <w:shd w:val="clear" w:color="000000" w:fill="auto"/>
                <w:lang w:eastAsia="zh-CN"/>
              </w:rPr>
              <w:t>省级以上会议或活动</w:t>
            </w:r>
            <w:r>
              <w:rPr>
                <w:rFonts w:hint="eastAsia" w:ascii="Calibri" w:hAnsi="宋体" w:eastAsia="宋体"/>
                <w:szCs w:val="21"/>
                <w:shd w:val="clear" w:color="000000" w:fill="auto"/>
              </w:rPr>
              <w:t>中</w:t>
            </w:r>
            <w:r>
              <w:rPr>
                <w:rFonts w:hint="eastAsia" w:ascii="Calibri" w:hAnsi="宋体" w:eastAsia="宋体"/>
                <w:szCs w:val="21"/>
                <w:shd w:val="clear" w:color="000000" w:fill="auto"/>
                <w:lang w:eastAsia="zh-CN"/>
              </w:rPr>
              <w:t>作</w:t>
            </w:r>
            <w:r>
              <w:rPr>
                <w:rFonts w:hint="eastAsia" w:ascii="Calibri" w:hAnsi="宋体" w:eastAsia="宋体"/>
                <w:szCs w:val="21"/>
                <w:shd w:val="clear" w:color="000000" w:fill="auto"/>
              </w:rPr>
              <w:t>先进典型发言的</w:t>
            </w:r>
            <w:r>
              <w:rPr>
                <w:rFonts w:hint="eastAsia" w:ascii="Calibri" w:hAnsi="宋体" w:eastAsia="宋体"/>
                <w:szCs w:val="21"/>
                <w:shd w:val="clear" w:color="000000" w:fill="auto"/>
                <w:lang w:eastAsia="zh-CN"/>
              </w:rPr>
              <w:t>，每次加</w:t>
            </w:r>
            <w:r>
              <w:rPr>
                <w:rFonts w:hint="eastAsia" w:ascii="Calibri" w:hAnsi="宋体" w:eastAsia="宋体"/>
                <w:szCs w:val="21"/>
                <w:shd w:val="clear" w:color="000000" w:fill="auto"/>
                <w:lang w:val="en-US" w:eastAsia="zh-CN"/>
              </w:rPr>
              <w:t>3分，在</w:t>
            </w:r>
            <w:r>
              <w:rPr>
                <w:rFonts w:hint="eastAsia" w:ascii="Calibri" w:hAnsi="宋体" w:eastAsia="宋体"/>
                <w:szCs w:val="21"/>
                <w:shd w:val="clear" w:color="000000" w:fill="auto"/>
                <w:lang w:eastAsia="zh-CN"/>
              </w:rPr>
              <w:t>市级会议或活动</w:t>
            </w:r>
            <w:r>
              <w:rPr>
                <w:rFonts w:hint="eastAsia" w:ascii="Calibri" w:hAnsi="宋体" w:eastAsia="宋体"/>
                <w:szCs w:val="21"/>
                <w:shd w:val="clear" w:color="000000" w:fill="auto"/>
              </w:rPr>
              <w:t>中</w:t>
            </w:r>
            <w:r>
              <w:rPr>
                <w:rFonts w:hint="eastAsia" w:ascii="Calibri" w:hAnsi="宋体" w:eastAsia="宋体"/>
                <w:szCs w:val="21"/>
                <w:shd w:val="clear" w:color="000000" w:fill="auto"/>
                <w:lang w:eastAsia="zh-CN"/>
              </w:rPr>
              <w:t>作</w:t>
            </w:r>
            <w:r>
              <w:rPr>
                <w:rFonts w:hint="eastAsia" w:ascii="Calibri" w:hAnsi="宋体" w:eastAsia="宋体"/>
                <w:szCs w:val="21"/>
                <w:shd w:val="clear" w:color="000000" w:fill="auto"/>
              </w:rPr>
              <w:t>先进典型发言的</w:t>
            </w:r>
            <w:r>
              <w:rPr>
                <w:rFonts w:hint="eastAsia" w:ascii="Calibri" w:hAnsi="宋体" w:eastAsia="宋体"/>
                <w:szCs w:val="21"/>
                <w:shd w:val="clear" w:color="000000" w:fill="auto"/>
                <w:lang w:eastAsia="zh-CN"/>
              </w:rPr>
              <w:t>，每次加</w:t>
            </w:r>
            <w:r>
              <w:rPr>
                <w:rFonts w:hint="eastAsia" w:ascii="Calibri" w:hAnsi="宋体" w:eastAsia="宋体"/>
                <w:szCs w:val="21"/>
                <w:shd w:val="clear" w:color="000000" w:fill="auto"/>
                <w:lang w:val="en-US" w:eastAsia="zh-CN"/>
              </w:rPr>
              <w:t>2分</w:t>
            </w:r>
            <w:r>
              <w:rPr>
                <w:rFonts w:hint="eastAsia" w:ascii="Calibri" w:hAnsi="宋体" w:eastAsia="宋体"/>
                <w:szCs w:val="21"/>
                <w:shd w:val="clear" w:color="000000" w:fill="auto"/>
                <w:lang w:eastAsia="zh-CN"/>
              </w:rPr>
              <w:t>，在</w:t>
            </w:r>
            <w:r>
              <w:rPr>
                <w:rFonts w:hint="eastAsia" w:ascii="Calibri" w:hAnsi="宋体" w:eastAsia="宋体"/>
                <w:szCs w:val="21"/>
                <w:shd w:val="clear" w:color="000000" w:fill="auto"/>
              </w:rPr>
              <w:t>区</w:t>
            </w:r>
            <w:r>
              <w:rPr>
                <w:rFonts w:hint="eastAsia" w:ascii="Calibri" w:hAnsi="宋体" w:eastAsia="宋体"/>
                <w:szCs w:val="21"/>
                <w:shd w:val="clear" w:color="000000" w:fill="auto"/>
                <w:lang w:eastAsia="zh-CN"/>
              </w:rPr>
              <w:t>级会议或活动</w:t>
            </w:r>
            <w:r>
              <w:rPr>
                <w:rFonts w:hint="eastAsia" w:ascii="Calibri" w:hAnsi="宋体" w:eastAsia="宋体"/>
                <w:szCs w:val="21"/>
                <w:shd w:val="clear" w:color="000000" w:fill="auto"/>
              </w:rPr>
              <w:t>中</w:t>
            </w:r>
            <w:r>
              <w:rPr>
                <w:rFonts w:hint="eastAsia" w:ascii="Calibri" w:hAnsi="宋体" w:eastAsia="宋体"/>
                <w:szCs w:val="21"/>
                <w:shd w:val="clear" w:color="000000" w:fill="auto"/>
                <w:lang w:eastAsia="zh-CN"/>
              </w:rPr>
              <w:t>作</w:t>
            </w:r>
            <w:r>
              <w:rPr>
                <w:rFonts w:hint="eastAsia" w:ascii="Calibri" w:hAnsi="宋体" w:eastAsia="宋体"/>
                <w:szCs w:val="21"/>
                <w:shd w:val="clear" w:color="000000" w:fill="auto"/>
              </w:rPr>
              <w:t>先进典型发言的</w:t>
            </w:r>
            <w:r>
              <w:rPr>
                <w:rFonts w:hint="eastAsia" w:ascii="Calibri" w:hAnsi="宋体" w:eastAsia="宋体"/>
                <w:szCs w:val="21"/>
                <w:shd w:val="clear" w:color="000000" w:fill="auto"/>
                <w:lang w:eastAsia="zh-CN"/>
              </w:rPr>
              <w:t>，每次加</w:t>
            </w:r>
            <w:r>
              <w:rPr>
                <w:rFonts w:hint="eastAsia" w:ascii="Calibri" w:hAnsi="宋体" w:eastAsia="宋体"/>
                <w:szCs w:val="21"/>
                <w:shd w:val="clear" w:color="000000" w:fill="auto"/>
                <w:lang w:val="en-US" w:eastAsia="zh-CN"/>
              </w:rPr>
              <w:t>1分</w:t>
            </w:r>
            <w:r>
              <w:rPr>
                <w:rFonts w:hint="eastAsia" w:ascii="Calibri" w:hAnsi="宋体" w:eastAsia="宋体"/>
                <w:szCs w:val="21"/>
                <w:shd w:val="clear" w:color="000000" w:fill="auto"/>
                <w:lang w:eastAsia="zh-CN"/>
              </w:rPr>
              <w:t>；先进典型或突出事迹被区主要领导批示表扬的，每次加</w:t>
            </w:r>
            <w:r>
              <w:rPr>
                <w:rFonts w:hint="eastAsia" w:ascii="Calibri" w:hAnsi="宋体" w:eastAsia="宋体"/>
                <w:szCs w:val="21"/>
                <w:shd w:val="clear" w:color="000000" w:fill="auto"/>
                <w:lang w:val="en-US" w:eastAsia="zh-CN"/>
              </w:rPr>
              <w:t>1分，被</w:t>
            </w:r>
            <w:r>
              <w:rPr>
                <w:rFonts w:hint="eastAsia" w:ascii="Calibri" w:hAnsi="宋体" w:eastAsia="宋体"/>
                <w:szCs w:val="21"/>
                <w:shd w:val="clear" w:color="000000" w:fill="auto"/>
                <w:lang w:eastAsia="zh-CN"/>
              </w:rPr>
              <w:t>市级以上领导批示表扬的，每次加</w:t>
            </w:r>
            <w:r>
              <w:rPr>
                <w:rFonts w:hint="eastAsia" w:ascii="Calibri" w:hAnsi="宋体" w:eastAsia="宋体"/>
                <w:szCs w:val="21"/>
                <w:shd w:val="clear" w:color="000000" w:fill="auto"/>
                <w:lang w:val="en-US" w:eastAsia="zh-CN"/>
              </w:rPr>
              <w:t>2分</w:t>
            </w:r>
            <w:r>
              <w:rPr>
                <w:rFonts w:hint="eastAsia" w:ascii="Calibri" w:hAnsi="宋体" w:eastAsia="宋体"/>
                <w:szCs w:val="21"/>
                <w:shd w:val="clear" w:color="000000" w:fill="auto"/>
                <w:lang w:eastAsia="zh-CN"/>
              </w:rPr>
              <w:t>。以上加分项目或其他加分项目，由社区申报、街道绩效考核领导小组审核，街道党工委会议研究确定。该项最多加</w:t>
            </w:r>
            <w:r>
              <w:rPr>
                <w:rFonts w:hint="eastAsia" w:ascii="Calibri" w:hAnsi="宋体" w:eastAsia="宋体"/>
                <w:szCs w:val="21"/>
                <w:shd w:val="clear" w:color="000000" w:fill="auto"/>
                <w:lang w:val="en-US" w:eastAsia="zh-CN"/>
              </w:rPr>
              <w:t>20分，其中新闻报道加分最高不超过5分。</w:t>
            </w:r>
          </w:p>
        </w:tc>
        <w:tc>
          <w:tcPr>
            <w:tcW w:w="88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22" w:type="dxa"/>
            <w:vAlign w:val="center"/>
          </w:tcPr>
          <w:p>
            <w:pPr>
              <w:jc w:val="center"/>
              <w:rPr>
                <w:rFonts w:hint="eastAsia" w:eastAsiaTheme="minorEastAsia"/>
                <w:szCs w:val="21"/>
                <w:lang w:eastAsia="zh-CN"/>
              </w:rPr>
            </w:pPr>
            <w:r>
              <w:rPr>
                <w:rFonts w:hint="eastAsia"/>
                <w:szCs w:val="21"/>
                <w:lang w:eastAsia="zh-CN"/>
              </w:rPr>
              <w:t>负面清单</w:t>
            </w:r>
          </w:p>
        </w:tc>
        <w:tc>
          <w:tcPr>
            <w:tcW w:w="1275" w:type="dxa"/>
            <w:vAlign w:val="center"/>
          </w:tcPr>
          <w:p>
            <w:pPr>
              <w:jc w:val="center"/>
              <w:rPr>
                <w:rFonts w:hint="eastAsia" w:ascii="Calibri" w:hAnsi="Calibri" w:eastAsia="宋体" w:cs="Times New Roman"/>
                <w:szCs w:val="21"/>
              </w:rPr>
            </w:pPr>
          </w:p>
        </w:tc>
        <w:tc>
          <w:tcPr>
            <w:tcW w:w="672" w:type="dxa"/>
            <w:vAlign w:val="center"/>
          </w:tcPr>
          <w:p>
            <w:pPr>
              <w:jc w:val="center"/>
              <w:rPr>
                <w:rFonts w:hint="eastAsia" w:ascii="宋体" w:hAnsi="宋体"/>
                <w:szCs w:val="21"/>
              </w:rPr>
            </w:pPr>
          </w:p>
        </w:tc>
        <w:tc>
          <w:tcPr>
            <w:tcW w:w="663" w:type="dxa"/>
            <w:vAlign w:val="center"/>
          </w:tcPr>
          <w:p>
            <w:pPr>
              <w:jc w:val="center"/>
              <w:rPr>
                <w:rFonts w:hint="eastAsia" w:ascii="宋体" w:hAnsi="宋体"/>
                <w:szCs w:val="21"/>
                <w:lang w:val="en-US" w:eastAsia="zh-CN"/>
              </w:rPr>
            </w:pPr>
          </w:p>
        </w:tc>
        <w:tc>
          <w:tcPr>
            <w:tcW w:w="7710" w:type="dxa"/>
            <w:vAlign w:val="center"/>
          </w:tcPr>
          <w:p>
            <w:pPr>
              <w:rPr>
                <w:rFonts w:hint="eastAsia" w:ascii="宋体" w:hAnsi="宋体"/>
                <w:szCs w:val="21"/>
              </w:rPr>
            </w:pPr>
            <w:r>
              <w:rPr>
                <w:rFonts w:hint="eastAsia" w:ascii="Calibri" w:hAnsi="宋体" w:eastAsia="宋体"/>
                <w:szCs w:val="21"/>
                <w:shd w:val="clear" w:color="000000" w:fill="auto"/>
                <w:lang w:eastAsia="zh-CN"/>
              </w:rPr>
              <w:t>区对街道负面清单如有扣分，经街道党工委、办事处研究，对相关责任社区，加重扣分。</w:t>
            </w:r>
          </w:p>
        </w:tc>
        <w:tc>
          <w:tcPr>
            <w:tcW w:w="883" w:type="dxa"/>
            <w:vAlign w:val="center"/>
          </w:tcPr>
          <w:p>
            <w:pPr>
              <w:jc w:val="center"/>
              <w:rPr>
                <w:szCs w:val="21"/>
              </w:rPr>
            </w:pPr>
          </w:p>
        </w:tc>
      </w:tr>
    </w:tbl>
    <w:p>
      <w:pPr>
        <w:jc w:val="center"/>
        <w:rPr>
          <w:b/>
          <w:sz w:val="36"/>
          <w:szCs w:val="36"/>
        </w:rPr>
      </w:pPr>
    </w:p>
    <w:p>
      <w:pPr>
        <w:jc w:val="center"/>
        <w:rPr>
          <w:b/>
          <w:sz w:val="36"/>
          <w:szCs w:val="36"/>
        </w:rPr>
      </w:pPr>
      <w:r>
        <w:rPr>
          <w:rFonts w:hint="eastAsia"/>
          <w:b/>
          <w:sz w:val="36"/>
          <w:szCs w:val="36"/>
        </w:rPr>
        <w:t xml:space="preserve"> </w:t>
      </w:r>
    </w:p>
    <w:p>
      <w:pPr>
        <w:rPr>
          <w:b/>
          <w:szCs w:val="21"/>
        </w:rPr>
      </w:pPr>
    </w:p>
    <w:sectPr>
      <w:pgSz w:w="16838" w:h="11906" w:orient="landscape"/>
      <w:pgMar w:top="284" w:right="567" w:bottom="964" w:left="2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3E"/>
    <w:rsid w:val="00003525"/>
    <w:rsid w:val="00003C74"/>
    <w:rsid w:val="000118AF"/>
    <w:rsid w:val="00023C21"/>
    <w:rsid w:val="00036854"/>
    <w:rsid w:val="00056248"/>
    <w:rsid w:val="00066448"/>
    <w:rsid w:val="000B33B2"/>
    <w:rsid w:val="000D72E1"/>
    <w:rsid w:val="00132C0C"/>
    <w:rsid w:val="001409DB"/>
    <w:rsid w:val="00152B63"/>
    <w:rsid w:val="00167C02"/>
    <w:rsid w:val="00207890"/>
    <w:rsid w:val="00214FDB"/>
    <w:rsid w:val="00231BEE"/>
    <w:rsid w:val="002668A7"/>
    <w:rsid w:val="002771F6"/>
    <w:rsid w:val="002902D3"/>
    <w:rsid w:val="00291670"/>
    <w:rsid w:val="00293D56"/>
    <w:rsid w:val="002A4633"/>
    <w:rsid w:val="002A5CA1"/>
    <w:rsid w:val="002B36F6"/>
    <w:rsid w:val="002D7126"/>
    <w:rsid w:val="002F45FA"/>
    <w:rsid w:val="0031495B"/>
    <w:rsid w:val="003254D9"/>
    <w:rsid w:val="0033640E"/>
    <w:rsid w:val="00343655"/>
    <w:rsid w:val="00350A7B"/>
    <w:rsid w:val="00365975"/>
    <w:rsid w:val="00380E7F"/>
    <w:rsid w:val="00393C14"/>
    <w:rsid w:val="003A5917"/>
    <w:rsid w:val="003B6937"/>
    <w:rsid w:val="00413490"/>
    <w:rsid w:val="00424039"/>
    <w:rsid w:val="00430172"/>
    <w:rsid w:val="00462967"/>
    <w:rsid w:val="00476C28"/>
    <w:rsid w:val="004A7946"/>
    <w:rsid w:val="004A7E86"/>
    <w:rsid w:val="004B151D"/>
    <w:rsid w:val="004F103A"/>
    <w:rsid w:val="005173C9"/>
    <w:rsid w:val="0052022C"/>
    <w:rsid w:val="00526764"/>
    <w:rsid w:val="00573B83"/>
    <w:rsid w:val="00580762"/>
    <w:rsid w:val="005842E5"/>
    <w:rsid w:val="005D4D77"/>
    <w:rsid w:val="00615353"/>
    <w:rsid w:val="00623E8B"/>
    <w:rsid w:val="0065788D"/>
    <w:rsid w:val="00657D56"/>
    <w:rsid w:val="006638C6"/>
    <w:rsid w:val="00696BC7"/>
    <w:rsid w:val="006F529E"/>
    <w:rsid w:val="00703B6E"/>
    <w:rsid w:val="00715415"/>
    <w:rsid w:val="0073052E"/>
    <w:rsid w:val="007338B3"/>
    <w:rsid w:val="00743439"/>
    <w:rsid w:val="0076654B"/>
    <w:rsid w:val="00771FFC"/>
    <w:rsid w:val="00775AF0"/>
    <w:rsid w:val="00782998"/>
    <w:rsid w:val="00791167"/>
    <w:rsid w:val="007A4B9C"/>
    <w:rsid w:val="007A78A7"/>
    <w:rsid w:val="007D0BCA"/>
    <w:rsid w:val="007D11DE"/>
    <w:rsid w:val="00806F35"/>
    <w:rsid w:val="00814939"/>
    <w:rsid w:val="00844ECE"/>
    <w:rsid w:val="00860BE1"/>
    <w:rsid w:val="00864C4B"/>
    <w:rsid w:val="00867A42"/>
    <w:rsid w:val="008723E6"/>
    <w:rsid w:val="008C4AE0"/>
    <w:rsid w:val="008C523F"/>
    <w:rsid w:val="008E10FB"/>
    <w:rsid w:val="008E58E3"/>
    <w:rsid w:val="0090116E"/>
    <w:rsid w:val="00901625"/>
    <w:rsid w:val="0090516B"/>
    <w:rsid w:val="00914007"/>
    <w:rsid w:val="00924587"/>
    <w:rsid w:val="0093049D"/>
    <w:rsid w:val="00937E16"/>
    <w:rsid w:val="00962695"/>
    <w:rsid w:val="00967DF7"/>
    <w:rsid w:val="0097402E"/>
    <w:rsid w:val="0098084E"/>
    <w:rsid w:val="00991769"/>
    <w:rsid w:val="00997ABA"/>
    <w:rsid w:val="009A09FC"/>
    <w:rsid w:val="009B6475"/>
    <w:rsid w:val="009E5D75"/>
    <w:rsid w:val="00A14E0C"/>
    <w:rsid w:val="00A24035"/>
    <w:rsid w:val="00A35B14"/>
    <w:rsid w:val="00A54C34"/>
    <w:rsid w:val="00A571AA"/>
    <w:rsid w:val="00A657E9"/>
    <w:rsid w:val="00AA59B5"/>
    <w:rsid w:val="00AA7848"/>
    <w:rsid w:val="00AB335A"/>
    <w:rsid w:val="00AC0F76"/>
    <w:rsid w:val="00AC14AC"/>
    <w:rsid w:val="00AD3AEF"/>
    <w:rsid w:val="00B41A6E"/>
    <w:rsid w:val="00B51C2B"/>
    <w:rsid w:val="00B56E69"/>
    <w:rsid w:val="00B80DFF"/>
    <w:rsid w:val="00BA4975"/>
    <w:rsid w:val="00BA597D"/>
    <w:rsid w:val="00C007DE"/>
    <w:rsid w:val="00C37A3E"/>
    <w:rsid w:val="00C510D4"/>
    <w:rsid w:val="00C56BE0"/>
    <w:rsid w:val="00C57480"/>
    <w:rsid w:val="00C63CAA"/>
    <w:rsid w:val="00C67FC1"/>
    <w:rsid w:val="00C75389"/>
    <w:rsid w:val="00C928EC"/>
    <w:rsid w:val="00CC1845"/>
    <w:rsid w:val="00CD014E"/>
    <w:rsid w:val="00CE7A19"/>
    <w:rsid w:val="00CF1B62"/>
    <w:rsid w:val="00CF7AEB"/>
    <w:rsid w:val="00D07BC3"/>
    <w:rsid w:val="00D15517"/>
    <w:rsid w:val="00D23BBE"/>
    <w:rsid w:val="00D31A32"/>
    <w:rsid w:val="00D6065C"/>
    <w:rsid w:val="00D817C0"/>
    <w:rsid w:val="00DA4BB7"/>
    <w:rsid w:val="00DB6EC7"/>
    <w:rsid w:val="00DC6B28"/>
    <w:rsid w:val="00DE47B1"/>
    <w:rsid w:val="00E118B5"/>
    <w:rsid w:val="00E177AC"/>
    <w:rsid w:val="00E22912"/>
    <w:rsid w:val="00E26405"/>
    <w:rsid w:val="00E4079B"/>
    <w:rsid w:val="00E55D93"/>
    <w:rsid w:val="00EA3102"/>
    <w:rsid w:val="00EA46DD"/>
    <w:rsid w:val="00EB7B40"/>
    <w:rsid w:val="00ED2E4F"/>
    <w:rsid w:val="00EE7691"/>
    <w:rsid w:val="00F2283A"/>
    <w:rsid w:val="00F363B5"/>
    <w:rsid w:val="00F626BD"/>
    <w:rsid w:val="00F738E0"/>
    <w:rsid w:val="00F8128C"/>
    <w:rsid w:val="00F94EB4"/>
    <w:rsid w:val="00FA063D"/>
    <w:rsid w:val="00FB4BA7"/>
    <w:rsid w:val="00FB77D2"/>
    <w:rsid w:val="00FF6518"/>
    <w:rsid w:val="00FF6D0C"/>
    <w:rsid w:val="077B3AB4"/>
    <w:rsid w:val="0C980DC9"/>
    <w:rsid w:val="0E126567"/>
    <w:rsid w:val="156F02DB"/>
    <w:rsid w:val="16B2389F"/>
    <w:rsid w:val="18D77D87"/>
    <w:rsid w:val="1A390CAB"/>
    <w:rsid w:val="1E241B54"/>
    <w:rsid w:val="1F1871CE"/>
    <w:rsid w:val="227B1634"/>
    <w:rsid w:val="23F4550D"/>
    <w:rsid w:val="2683759D"/>
    <w:rsid w:val="2E4E769A"/>
    <w:rsid w:val="32593FBB"/>
    <w:rsid w:val="37AA2C03"/>
    <w:rsid w:val="383347A9"/>
    <w:rsid w:val="3D716124"/>
    <w:rsid w:val="4659177A"/>
    <w:rsid w:val="4A0916A0"/>
    <w:rsid w:val="4AC60111"/>
    <w:rsid w:val="4F3809D5"/>
    <w:rsid w:val="51C71556"/>
    <w:rsid w:val="51D97034"/>
    <w:rsid w:val="54620F3A"/>
    <w:rsid w:val="58E03212"/>
    <w:rsid w:val="5B8969CF"/>
    <w:rsid w:val="5C1E7E07"/>
    <w:rsid w:val="5E493844"/>
    <w:rsid w:val="60A231DE"/>
    <w:rsid w:val="60C37159"/>
    <w:rsid w:val="648D6C57"/>
    <w:rsid w:val="64D821C8"/>
    <w:rsid w:val="65991F87"/>
    <w:rsid w:val="6E280E44"/>
    <w:rsid w:val="6FAF06E7"/>
    <w:rsid w:val="70E76EEF"/>
    <w:rsid w:val="724E7900"/>
    <w:rsid w:val="76AE4275"/>
    <w:rsid w:val="78A87192"/>
    <w:rsid w:val="7DCF383B"/>
    <w:rsid w:val="7F113154"/>
    <w:rsid w:val="7F2145D2"/>
    <w:rsid w:val="7FE8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624"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624"/>
    <w:pPr>
      <w:spacing w:after="120" w:afterLines="0"/>
    </w:pPr>
    <w:rPr>
      <w:rFonts w:ascii="Calibri" w:hAnsi="Calibri"/>
      <w:sz w:val="24"/>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3"/>
    <w:qFormat/>
    <w:uiPriority w:val="9"/>
    <w:rPr>
      <w:rFonts w:ascii="宋体" w:hAnsi="宋体" w:eastAsia="宋体" w:cs="宋体"/>
      <w:b/>
      <w:bCs/>
      <w:kern w:val="36"/>
      <w:sz w:val="48"/>
      <w:szCs w:val="48"/>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38883-6E36-4619-B34F-2726381D04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761</Words>
  <Characters>4342</Characters>
  <Lines>36</Lines>
  <Paragraphs>10</Paragraphs>
  <TotalTime>1</TotalTime>
  <ScaleCrop>false</ScaleCrop>
  <LinksUpToDate>false</LinksUpToDate>
  <CharactersWithSpaces>5093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2019-10-30T04:46:00Z</dcterms:created>
  <dc:creator>zhb102</dc:creator>
  <cp:lastModifiedBy>蛙</cp:lastModifiedBy>
  <cp:lastPrinted>2020-05-29T05:55:00Z</cp:lastPrinted>
  <dcterms:modified xsi:type="dcterms:W3CDTF">2020-12-24T03:08:56Z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