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部门整体支出绩效</w:t>
      </w:r>
      <w:bookmarkStart w:id="0" w:name="_GoBack"/>
      <w:r>
        <w:rPr>
          <w:rFonts w:hint="eastAsia"/>
          <w:b/>
          <w:sz w:val="32"/>
          <w:szCs w:val="32"/>
        </w:rPr>
        <w:t>报</w:t>
      </w:r>
      <w:bookmarkEnd w:id="0"/>
      <w:r>
        <w:rPr>
          <w:rFonts w:hint="eastAsia"/>
          <w:b/>
          <w:sz w:val="32"/>
          <w:szCs w:val="32"/>
        </w:rPr>
        <w:t xml:space="preserve">告 </w:t>
      </w:r>
    </w:p>
    <w:p>
      <w:pPr>
        <w:ind w:firstLine="750" w:firstLineChars="250"/>
        <w:rPr>
          <w:rFonts w:hint="eastAsia"/>
          <w:sz w:val="30"/>
          <w:szCs w:val="30"/>
        </w:rPr>
      </w:pP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一、部门概况 </w:t>
      </w:r>
    </w:p>
    <w:p>
      <w:pPr>
        <w:ind w:firstLine="600" w:firstLineChars="200"/>
        <w:rPr>
          <w:rFonts w:hint="eastAsia" w:ascii="仿宋_GB2312" w:eastAsia="仿宋_GB2312"/>
          <w:sz w:val="30"/>
          <w:szCs w:val="30"/>
        </w:rPr>
      </w:pPr>
      <w:r>
        <w:rPr>
          <w:rFonts w:hint="eastAsia" w:ascii="仿宋_GB2312" w:eastAsia="仿宋_GB2312"/>
          <w:sz w:val="30"/>
          <w:szCs w:val="30"/>
        </w:rPr>
        <w:t>（一）部门基本情况：综管办是全额拨款的事业单位，事业编制30人，实有28人；其中领导职位数9名：主任1名由副县级干部兼任，副主任2名，综合管理部、社会事务部、执法协调部政府部长各1名。另有雇员3人，聘用协警120人。</w:t>
      </w:r>
    </w:p>
    <w:p>
      <w:pPr>
        <w:ind w:firstLine="600" w:firstLineChars="200"/>
        <w:rPr>
          <w:rFonts w:hint="eastAsia" w:ascii="仿宋_GB2312" w:eastAsia="仿宋_GB2312"/>
          <w:sz w:val="30"/>
          <w:szCs w:val="30"/>
        </w:rPr>
      </w:pPr>
      <w:r>
        <w:rPr>
          <w:rFonts w:hint="eastAsia" w:ascii="仿宋_GB2312" w:eastAsia="仿宋_GB2312"/>
          <w:sz w:val="30"/>
          <w:szCs w:val="30"/>
        </w:rPr>
        <w:t>（二）内设机构：综合管理部、社会事务部、执法协调部。</w:t>
      </w:r>
    </w:p>
    <w:p>
      <w:pPr>
        <w:ind w:firstLine="600" w:firstLineChars="200"/>
        <w:rPr>
          <w:rFonts w:hint="eastAsia" w:ascii="仿宋_GB2312" w:eastAsia="仿宋_GB2312"/>
          <w:sz w:val="30"/>
          <w:szCs w:val="30"/>
        </w:rPr>
      </w:pPr>
      <w:r>
        <w:rPr>
          <w:rFonts w:hint="eastAsia" w:ascii="仿宋_GB2312" w:eastAsia="仿宋_GB2312"/>
          <w:sz w:val="30"/>
          <w:szCs w:val="30"/>
        </w:rPr>
        <w:t>（三）主要职能：</w:t>
      </w:r>
    </w:p>
    <w:p>
      <w:pPr>
        <w:spacing w:line="600" w:lineRule="exact"/>
        <w:ind w:firstLine="560" w:firstLineChars="200"/>
        <w:rPr>
          <w:rFonts w:hint="eastAsia" w:ascii="宋体" w:hAnsi="宋体" w:cs="宋体"/>
          <w:kern w:val="0"/>
          <w:sz w:val="28"/>
          <w:szCs w:val="28"/>
        </w:rPr>
      </w:pPr>
      <w:r>
        <w:rPr>
          <w:rFonts w:hint="eastAsia" w:ascii="宋体" w:hAnsi="宋体" w:cs="宋体"/>
          <w:kern w:val="0"/>
          <w:sz w:val="28"/>
          <w:szCs w:val="28"/>
        </w:rPr>
        <w:t>1、贯彻执行国家及地方有关法律、法规和政策。</w:t>
      </w:r>
    </w:p>
    <w:p>
      <w:pPr>
        <w:tabs>
          <w:tab w:val="left" w:pos="540"/>
        </w:tabs>
        <w:spacing w:line="600" w:lineRule="exact"/>
        <w:ind w:firstLine="537" w:firstLineChars="192"/>
        <w:rPr>
          <w:rFonts w:hint="eastAsia" w:ascii="宋体" w:hAnsi="宋体" w:cs="宋体"/>
          <w:kern w:val="0"/>
          <w:sz w:val="28"/>
          <w:szCs w:val="28"/>
        </w:rPr>
      </w:pPr>
      <w:r>
        <w:rPr>
          <w:rFonts w:hint="eastAsia" w:ascii="宋体" w:hAnsi="宋体" w:cs="宋体"/>
          <w:kern w:val="0"/>
          <w:sz w:val="28"/>
          <w:szCs w:val="28"/>
        </w:rPr>
        <w:t>2、负责维护火车南站地区的社会稳定，拟定并实施火车南站地区应急预案。</w:t>
      </w:r>
      <w:r>
        <w:rPr>
          <w:rFonts w:hint="eastAsia" w:ascii="宋体" w:hAnsi="宋体" w:cs="宋体"/>
          <w:kern w:val="0"/>
          <w:sz w:val="28"/>
          <w:szCs w:val="28"/>
        </w:rPr>
        <w:br w:type="textWrapping"/>
      </w:r>
      <w:r>
        <w:rPr>
          <w:rFonts w:hint="eastAsia" w:ascii="宋体" w:hAnsi="宋体" w:cs="宋体"/>
          <w:kern w:val="0"/>
          <w:sz w:val="28"/>
          <w:szCs w:val="28"/>
        </w:rPr>
        <w:t xml:space="preserve">     3、负责火车南站地区的交通秩序管理、市容秩序管理（不含环卫、市政、园林管理和维护作业）、治安秩序管理、经营秩序管理及其综合服务工作 。</w:t>
      </w:r>
    </w:p>
    <w:p>
      <w:pPr>
        <w:tabs>
          <w:tab w:val="left" w:pos="540"/>
        </w:tabs>
        <w:spacing w:line="600" w:lineRule="exact"/>
        <w:ind w:firstLine="537" w:firstLineChars="192"/>
        <w:rPr>
          <w:rFonts w:hint="eastAsia" w:ascii="宋体" w:hAnsi="宋体" w:cs="宋体"/>
          <w:kern w:val="0"/>
          <w:sz w:val="28"/>
          <w:szCs w:val="28"/>
        </w:rPr>
      </w:pPr>
      <w:r>
        <w:rPr>
          <w:rFonts w:hint="eastAsia" w:ascii="宋体" w:hAnsi="宋体" w:cs="宋体"/>
          <w:kern w:val="0"/>
          <w:sz w:val="28"/>
          <w:szCs w:val="28"/>
        </w:rPr>
        <w:t xml:space="preserve"> 4、负责做好火车南站等铁路部门、政府有关职能部门、企事业单位的综合协调工作。</w:t>
      </w:r>
    </w:p>
    <w:p>
      <w:pPr>
        <w:tabs>
          <w:tab w:val="left" w:pos="540"/>
        </w:tabs>
        <w:spacing w:line="600" w:lineRule="exact"/>
        <w:ind w:firstLine="537" w:firstLineChars="192"/>
        <w:rPr>
          <w:rFonts w:hint="eastAsia" w:ascii="宋体" w:hAnsi="宋体" w:cs="宋体"/>
          <w:kern w:val="0"/>
          <w:sz w:val="28"/>
          <w:szCs w:val="28"/>
        </w:rPr>
      </w:pPr>
      <w:r>
        <w:rPr>
          <w:rFonts w:hint="eastAsia" w:ascii="宋体" w:hAnsi="宋体" w:cs="宋体"/>
          <w:kern w:val="0"/>
          <w:sz w:val="28"/>
          <w:szCs w:val="28"/>
        </w:rPr>
        <w:t xml:space="preserve"> 5、牵头做好火车南站地区公共配套设施管理和维护的协调工作。</w:t>
      </w:r>
    </w:p>
    <w:p>
      <w:pPr>
        <w:tabs>
          <w:tab w:val="left" w:pos="540"/>
        </w:tabs>
        <w:spacing w:line="600" w:lineRule="exact"/>
        <w:ind w:firstLine="537" w:firstLineChars="192"/>
        <w:rPr>
          <w:rFonts w:hint="eastAsia" w:ascii="宋体" w:hAnsi="宋体" w:cs="宋体"/>
          <w:kern w:val="0"/>
          <w:sz w:val="28"/>
          <w:szCs w:val="28"/>
        </w:rPr>
      </w:pPr>
      <w:r>
        <w:rPr>
          <w:rFonts w:hint="eastAsia" w:ascii="宋体" w:hAnsi="宋体" w:cs="宋体"/>
          <w:kern w:val="0"/>
          <w:sz w:val="28"/>
          <w:szCs w:val="28"/>
        </w:rPr>
        <w:t xml:space="preserve"> 6、协调配合有关部门做好与火车南站地区综合管理有关的规划、建设等工作的审议、审查。</w:t>
      </w:r>
    </w:p>
    <w:p>
      <w:pPr>
        <w:tabs>
          <w:tab w:val="left" w:pos="540"/>
        </w:tabs>
        <w:spacing w:line="600" w:lineRule="exact"/>
        <w:ind w:firstLine="537" w:firstLineChars="192"/>
        <w:rPr>
          <w:rFonts w:hint="eastAsia" w:ascii="宋体" w:hAnsi="宋体" w:cs="宋体"/>
          <w:kern w:val="0"/>
          <w:sz w:val="28"/>
          <w:szCs w:val="28"/>
        </w:rPr>
      </w:pPr>
      <w:r>
        <w:rPr>
          <w:rFonts w:hint="eastAsia" w:ascii="宋体" w:hAnsi="宋体" w:cs="宋体"/>
          <w:kern w:val="0"/>
          <w:sz w:val="28"/>
          <w:szCs w:val="28"/>
        </w:rPr>
        <w:t xml:space="preserve"> 7、协调配合有关部门办理涉及火车南站地区的市政、环卫、园林、道路交通等行政许可工作。</w:t>
      </w:r>
    </w:p>
    <w:p>
      <w:pPr>
        <w:tabs>
          <w:tab w:val="left" w:pos="540"/>
        </w:tabs>
        <w:spacing w:line="600" w:lineRule="exact"/>
        <w:ind w:firstLine="537" w:firstLineChars="192"/>
        <w:rPr>
          <w:rFonts w:hint="eastAsia" w:ascii="宋体" w:hAnsi="宋体" w:cs="宋体"/>
          <w:kern w:val="0"/>
          <w:sz w:val="28"/>
          <w:szCs w:val="28"/>
        </w:rPr>
      </w:pPr>
      <w:r>
        <w:rPr>
          <w:rFonts w:hint="eastAsia" w:ascii="宋体" w:hAnsi="宋体" w:cs="宋体"/>
          <w:kern w:val="0"/>
          <w:sz w:val="28"/>
          <w:szCs w:val="28"/>
        </w:rPr>
        <w:t xml:space="preserve"> 8、协助做好长沙火车南站地区客流高峰期的组织工作。</w:t>
      </w:r>
    </w:p>
    <w:p>
      <w:pPr>
        <w:tabs>
          <w:tab w:val="left" w:pos="540"/>
        </w:tabs>
        <w:spacing w:line="600" w:lineRule="exact"/>
        <w:ind w:firstLine="537" w:firstLineChars="192"/>
        <w:rPr>
          <w:rFonts w:hint="eastAsia" w:ascii="宋体" w:hAnsi="宋体" w:cs="宋体"/>
          <w:kern w:val="0"/>
          <w:sz w:val="28"/>
          <w:szCs w:val="28"/>
        </w:rPr>
      </w:pPr>
      <w:r>
        <w:rPr>
          <w:rFonts w:hint="eastAsia" w:ascii="宋体" w:hAnsi="宋体" w:cs="宋体"/>
          <w:kern w:val="0"/>
          <w:sz w:val="28"/>
          <w:szCs w:val="28"/>
        </w:rPr>
        <w:t xml:space="preserve"> 9、承办上级交办的其他事项。</w:t>
      </w:r>
    </w:p>
    <w:p>
      <w:pPr>
        <w:ind w:firstLine="600" w:firstLineChars="200"/>
        <w:rPr>
          <w:rFonts w:hint="eastAsia" w:ascii="仿宋_GB2312" w:eastAsia="仿宋_GB2312"/>
          <w:sz w:val="30"/>
          <w:szCs w:val="30"/>
        </w:rPr>
      </w:pPr>
    </w:p>
    <w:p>
      <w:pPr>
        <w:ind w:firstLine="600"/>
        <w:rPr>
          <w:rFonts w:hint="eastAsia" w:ascii="仿宋_GB2312" w:eastAsia="仿宋_GB2312"/>
          <w:sz w:val="30"/>
          <w:szCs w:val="30"/>
        </w:rPr>
      </w:pPr>
      <w:r>
        <w:rPr>
          <w:rFonts w:hint="eastAsia" w:ascii="仿宋_GB2312" w:eastAsia="仿宋_GB2312"/>
          <w:sz w:val="30"/>
          <w:szCs w:val="30"/>
        </w:rPr>
        <w:t xml:space="preserve">二、部门整体支出管理及使用情况 </w:t>
      </w:r>
    </w:p>
    <w:p>
      <w:pPr>
        <w:ind w:firstLine="600"/>
        <w:rPr>
          <w:rFonts w:hint="eastAsia" w:ascii="仿宋_GB2312" w:eastAsia="仿宋_GB2312"/>
          <w:sz w:val="30"/>
          <w:szCs w:val="30"/>
        </w:rPr>
      </w:pPr>
      <w:r>
        <w:rPr>
          <w:rFonts w:hint="eastAsia" w:ascii="仿宋_GB2312" w:eastAsia="仿宋_GB2312"/>
          <w:sz w:val="30"/>
          <w:szCs w:val="30"/>
        </w:rPr>
        <w:t>（一）基本支出</w:t>
      </w:r>
    </w:p>
    <w:p>
      <w:pPr>
        <w:ind w:firstLine="600"/>
        <w:rPr>
          <w:rFonts w:hint="eastAsia" w:ascii="仿宋_GB2312" w:eastAsia="仿宋_GB2312"/>
          <w:sz w:val="30"/>
          <w:szCs w:val="30"/>
        </w:rPr>
      </w:pPr>
      <w:r>
        <w:rPr>
          <w:rFonts w:hint="eastAsia" w:ascii="仿宋_GB2312" w:eastAsia="仿宋_GB2312"/>
          <w:sz w:val="30"/>
          <w:szCs w:val="30"/>
        </w:rPr>
        <w:t>单位年初基本支出预算605.22万元，主要用于工资福利支出、商品服务支出、对个人和家庭的补助支出等，实际使用591.62万元。2017年度公务接待费0万元，公务用车运维费14.93万元，因公出国费0万元。</w:t>
      </w:r>
    </w:p>
    <w:p>
      <w:pPr>
        <w:ind w:firstLine="600"/>
        <w:rPr>
          <w:rFonts w:hint="eastAsia" w:ascii="仿宋_GB2312" w:eastAsia="仿宋_GB2312"/>
          <w:sz w:val="30"/>
          <w:szCs w:val="30"/>
        </w:rPr>
      </w:pPr>
      <w:r>
        <w:rPr>
          <w:rFonts w:hint="eastAsia" w:ascii="仿宋_GB2312" w:eastAsia="仿宋_GB2312"/>
          <w:sz w:val="30"/>
          <w:szCs w:val="30"/>
        </w:rPr>
        <w:t xml:space="preserve">（二）专项支出 </w:t>
      </w:r>
    </w:p>
    <w:p>
      <w:pPr>
        <w:ind w:firstLine="600"/>
        <w:rPr>
          <w:rFonts w:hint="eastAsia" w:ascii="仿宋_GB2312" w:eastAsia="仿宋_GB2312"/>
          <w:sz w:val="30"/>
          <w:szCs w:val="30"/>
        </w:rPr>
      </w:pPr>
      <w:r>
        <w:rPr>
          <w:rFonts w:hint="eastAsia" w:ascii="仿宋_GB2312" w:eastAsia="仿宋_GB2312"/>
          <w:sz w:val="30"/>
          <w:szCs w:val="30"/>
        </w:rPr>
        <w:t>单位有5个专项，分别为:综合管理工作经费220万元，办公物业及后勤保障200万元，服装装备购置及维护100万元，执法与环境整治400万元，协警工资福利及驻站绩效840万元，共计1760万元，2017年追拨火车南站高铁志愿服务经费74.93万元。年末支出1651.3</w:t>
      </w:r>
      <w:r>
        <w:rPr>
          <w:rFonts w:hint="eastAsia" w:ascii="仿宋_GB2312" w:eastAsia="仿宋_GB2312"/>
          <w:sz w:val="30"/>
          <w:szCs w:val="30"/>
          <w:lang w:val="en-US" w:eastAsia="zh-CN"/>
        </w:rPr>
        <w:t>8</w:t>
      </w:r>
      <w:r>
        <w:rPr>
          <w:rFonts w:hint="eastAsia" w:ascii="仿宋_GB2312" w:eastAsia="仿宋_GB2312"/>
          <w:sz w:val="30"/>
          <w:szCs w:val="30"/>
        </w:rPr>
        <w:t>万元，其中综合管理工作经费184.</w:t>
      </w:r>
      <w:r>
        <w:rPr>
          <w:rFonts w:hint="eastAsia" w:ascii="仿宋_GB2312" w:eastAsia="仿宋_GB2312"/>
          <w:sz w:val="30"/>
          <w:szCs w:val="30"/>
          <w:lang w:val="en-US" w:eastAsia="zh-CN"/>
        </w:rPr>
        <w:t>6</w:t>
      </w:r>
      <w:r>
        <w:rPr>
          <w:rFonts w:hint="eastAsia" w:ascii="仿宋_GB2312" w:eastAsia="仿宋_GB2312"/>
          <w:sz w:val="30"/>
          <w:szCs w:val="30"/>
        </w:rPr>
        <w:t>万元，办公物业及后勤保障184.76万元，服装装备购置及维护93.93万元，执法与环境整治352.81万元，协警工资福利及驻站绩效772.28万元，火车南站高铁志愿服务经费60.68万元，治安管理上年结转资金2.32万元。</w:t>
      </w:r>
    </w:p>
    <w:p>
      <w:pPr>
        <w:pStyle w:val="2"/>
        <w:shd w:val="clear" w:color="auto" w:fill="FFFFFF"/>
        <w:spacing w:before="0" w:beforeAutospacing="0" w:after="0" w:afterAutospacing="0" w:line="600" w:lineRule="exact"/>
        <w:jc w:val="both"/>
        <w:rPr>
          <w:rFonts w:hint="eastAsia"/>
          <w:b/>
          <w:sz w:val="28"/>
          <w:szCs w:val="28"/>
        </w:rPr>
      </w:pPr>
      <w:r>
        <w:rPr>
          <w:rFonts w:hint="eastAsia"/>
          <w:b/>
          <w:sz w:val="28"/>
          <w:szCs w:val="28"/>
        </w:rPr>
        <w:t xml:space="preserve">    三、单位整体支出管理及使用情况</w:t>
      </w:r>
    </w:p>
    <w:p>
      <w:pPr>
        <w:spacing w:after="156" w:afterLines="50" w:line="600" w:lineRule="exact"/>
        <w:rPr>
          <w:rFonts w:hint="eastAsia" w:ascii="宋体" w:hAnsi="宋体" w:cs="宋体"/>
          <w:kern w:val="0"/>
          <w:sz w:val="28"/>
          <w:szCs w:val="28"/>
        </w:rPr>
      </w:pPr>
      <w:r>
        <w:rPr>
          <w:rFonts w:hint="eastAsia" w:ascii="宋体" w:hAnsi="宋体" w:cs="宋体"/>
          <w:sz w:val="28"/>
          <w:szCs w:val="28"/>
        </w:rPr>
        <w:t xml:space="preserve">    </w:t>
      </w:r>
      <w:r>
        <w:rPr>
          <w:rFonts w:hint="eastAsia" w:ascii="宋体" w:hAnsi="宋体" w:cs="宋体"/>
          <w:kern w:val="0"/>
          <w:sz w:val="28"/>
          <w:szCs w:val="28"/>
        </w:rPr>
        <w:t>1、基本支出</w:t>
      </w:r>
    </w:p>
    <w:p>
      <w:pPr>
        <w:spacing w:after="156" w:afterLines="50" w:line="600" w:lineRule="exact"/>
        <w:ind w:firstLine="560"/>
        <w:rPr>
          <w:rFonts w:hint="eastAsia" w:ascii="宋体" w:hAnsi="宋体" w:cs="宋体"/>
          <w:kern w:val="0"/>
          <w:sz w:val="28"/>
          <w:szCs w:val="28"/>
        </w:rPr>
      </w:pPr>
      <w:r>
        <w:rPr>
          <w:rFonts w:hint="eastAsia" w:ascii="宋体" w:hAnsi="宋体" w:cs="宋体"/>
          <w:kern w:val="0"/>
          <w:sz w:val="28"/>
          <w:szCs w:val="28"/>
        </w:rPr>
        <w:t xml:space="preserve">综管办的基本支出主要用于单位在职人员、协警等120名雇员的人员工资福利支出和行政运行支出。各项开支都能依法依程序审批和支付。在行政运行支出中，综管办对“三公”经费控制严格，因公出国（境）费用和公务接待费均未开支，公务用车运行及维护发生费用   </w:t>
      </w:r>
    </w:p>
    <w:p>
      <w:pPr>
        <w:spacing w:after="156" w:afterLines="50" w:line="600" w:lineRule="exact"/>
        <w:rPr>
          <w:rFonts w:hint="eastAsia" w:ascii="宋体" w:hAnsi="宋体" w:cs="宋体"/>
          <w:kern w:val="0"/>
          <w:sz w:val="28"/>
          <w:szCs w:val="28"/>
        </w:rPr>
      </w:pPr>
      <w:r>
        <w:rPr>
          <w:rFonts w:hint="eastAsia" w:ascii="宋体" w:hAnsi="宋体" w:cs="宋体"/>
          <w:kern w:val="0"/>
          <w:sz w:val="28"/>
          <w:szCs w:val="28"/>
        </w:rPr>
        <w:t>14.93万元。</w:t>
      </w:r>
    </w:p>
    <w:p>
      <w:pPr>
        <w:spacing w:after="156" w:afterLines="50" w:line="600" w:lineRule="exact"/>
        <w:rPr>
          <w:rFonts w:hint="eastAsia" w:ascii="宋体" w:hAnsi="宋体" w:cs="宋体"/>
          <w:kern w:val="0"/>
          <w:sz w:val="28"/>
          <w:szCs w:val="28"/>
        </w:rPr>
      </w:pPr>
      <w:r>
        <w:rPr>
          <w:rFonts w:hint="eastAsia" w:ascii="宋体" w:hAnsi="宋体" w:cs="宋体"/>
          <w:kern w:val="0"/>
          <w:sz w:val="28"/>
          <w:szCs w:val="28"/>
        </w:rPr>
        <w:t xml:space="preserve">    2、项目支出</w:t>
      </w:r>
    </w:p>
    <w:p>
      <w:pPr>
        <w:spacing w:after="156" w:afterLines="50" w:line="600" w:lineRule="exact"/>
        <w:ind w:firstLine="560"/>
        <w:rPr>
          <w:rFonts w:hint="eastAsia" w:ascii="宋体" w:hAnsi="宋体" w:cs="宋体"/>
          <w:kern w:val="0"/>
          <w:sz w:val="28"/>
          <w:szCs w:val="28"/>
        </w:rPr>
      </w:pPr>
      <w:r>
        <w:rPr>
          <w:rFonts w:hint="eastAsia" w:ascii="宋体" w:hAnsi="宋体" w:cs="宋体"/>
          <w:kern w:val="0"/>
          <w:sz w:val="28"/>
          <w:szCs w:val="28"/>
        </w:rPr>
        <w:t>综管办的项目开支主要用于综合管理经费、原食堂场地租赁费用和办公经费、食堂专项经费、服装装备经费、岗亭和落客平台改造与管理经费、执法部门整治行动经费、节假日特护期维护经费、驻站执法单位考核经费等。以上经费支出均按照财经要求，严格遵守审批程序实行国库集中支付。</w:t>
      </w:r>
    </w:p>
    <w:p>
      <w:pPr>
        <w:spacing w:after="156" w:afterLines="50" w:line="600" w:lineRule="exact"/>
        <w:rPr>
          <w:rFonts w:hint="eastAsia" w:ascii="宋体" w:hAnsi="宋体" w:cs="宋体"/>
          <w:kern w:val="0"/>
          <w:sz w:val="28"/>
          <w:szCs w:val="28"/>
        </w:rPr>
      </w:pPr>
      <w:r>
        <w:rPr>
          <w:rFonts w:hint="eastAsia" w:ascii="宋体" w:hAnsi="宋体" w:cs="宋体"/>
          <w:kern w:val="0"/>
          <w:sz w:val="28"/>
          <w:szCs w:val="28"/>
        </w:rPr>
        <w:t xml:space="preserve">    3、部门整体支出资金管理情况分析</w:t>
      </w:r>
    </w:p>
    <w:p>
      <w:pPr>
        <w:spacing w:after="156" w:afterLines="50" w:line="600" w:lineRule="exact"/>
        <w:rPr>
          <w:rFonts w:hint="eastAsia" w:ascii="宋体" w:hAnsi="宋体" w:cs="宋体"/>
          <w:kern w:val="0"/>
          <w:sz w:val="28"/>
          <w:szCs w:val="28"/>
        </w:rPr>
      </w:pPr>
      <w:r>
        <w:rPr>
          <w:rFonts w:hint="eastAsia" w:ascii="宋体" w:hAnsi="宋体" w:cs="宋体"/>
          <w:kern w:val="0"/>
          <w:sz w:val="28"/>
          <w:szCs w:val="28"/>
        </w:rPr>
        <w:t xml:space="preserve">    综管办对资金采取归口集中管理。综管办制定了《财务管理制度》、《物品采购领用制度》、《出勤考勤制度》、《驾驶员和车辆管理制度》、《来电来信来访处理办法》等相关的财经制度，规范了财务行为, 严格履行了报</w:t>
      </w:r>
      <w:r>
        <w:rPr>
          <w:rFonts w:hint="eastAsia" w:ascii="宋体" w:hAnsi="宋体" w:cs="宋体"/>
          <w:kern w:val="0"/>
          <w:sz w:val="28"/>
          <w:szCs w:val="28"/>
          <w:lang w:eastAsia="zh-CN"/>
        </w:rPr>
        <w:t>账</w:t>
      </w:r>
      <w:r>
        <w:rPr>
          <w:rFonts w:hint="eastAsia" w:ascii="宋体" w:hAnsi="宋体" w:cs="宋体"/>
          <w:kern w:val="0"/>
          <w:sz w:val="28"/>
          <w:szCs w:val="28"/>
        </w:rPr>
        <w:t>审批程序，实行国库集中支付，达到限额的标的一律进入政府采购程序，并严格执行相关采购制度和规定。对驻站单位考核及保障经费综管办严格按照支付规定，遵守审批程序，实行国库集中支付。整体支出情况均按照厉行节约的原则予以实施，经济、有效的使用资金。强化举措抓重点，集中精力攻难点，精心谋划造亮点，站区面貌有了显著改善，管理服务有了明显提升，较好的完成了全年各项工作任务，较好的保障了站区基本运行。</w:t>
      </w:r>
    </w:p>
    <w:p>
      <w:pPr>
        <w:spacing w:after="156" w:afterLines="50" w:line="600" w:lineRule="exact"/>
        <w:ind w:firstLine="645"/>
        <w:rPr>
          <w:rFonts w:hint="eastAsia" w:ascii="宋体" w:hAnsi="宋体" w:cs="宋体"/>
          <w:b/>
          <w:kern w:val="0"/>
          <w:sz w:val="28"/>
          <w:szCs w:val="28"/>
        </w:rPr>
      </w:pPr>
      <w:r>
        <w:rPr>
          <w:rFonts w:hint="eastAsia" w:ascii="宋体" w:hAnsi="宋体" w:cs="宋体"/>
          <w:b/>
          <w:kern w:val="0"/>
          <w:sz w:val="28"/>
          <w:szCs w:val="28"/>
        </w:rPr>
        <w:t>四、单位总体运行情况及取得的成绩</w:t>
      </w:r>
    </w:p>
    <w:p>
      <w:pPr>
        <w:spacing w:after="156" w:afterLines="50" w:line="600" w:lineRule="exact"/>
        <w:rPr>
          <w:rFonts w:hint="eastAsia" w:ascii="宋体" w:hAnsi="宋体" w:cs="宋体"/>
          <w:kern w:val="0"/>
          <w:sz w:val="28"/>
          <w:szCs w:val="28"/>
        </w:rPr>
      </w:pPr>
      <w:r>
        <w:rPr>
          <w:rFonts w:hint="eastAsia" w:ascii="宋体" w:hAnsi="宋体" w:cs="宋体"/>
          <w:kern w:val="0"/>
          <w:sz w:val="28"/>
          <w:szCs w:val="28"/>
        </w:rPr>
        <w:t xml:space="preserve">    长沙火车南站地区综合管理办公室2017年单位整体支出，遵守了基本支出和项目支出的预算管理要求。近年来火车南站出行旅客倍增，社会各界也是高度关注，火车南站作为每一位旅客初来乍到和离开长沙的最后印象的窗口形象展现，承载着长沙文明程度的高低内涵。</w:t>
      </w:r>
    </w:p>
    <w:p>
      <w:pPr>
        <w:spacing w:after="156" w:afterLines="50" w:line="600" w:lineRule="exact"/>
        <w:ind w:firstLine="570"/>
        <w:rPr>
          <w:rFonts w:hint="eastAsia" w:ascii="宋体" w:hAnsi="宋体" w:cs="宋体"/>
          <w:kern w:val="0"/>
          <w:sz w:val="28"/>
          <w:szCs w:val="28"/>
        </w:rPr>
      </w:pPr>
      <w:r>
        <w:rPr>
          <w:rFonts w:hint="eastAsia" w:ascii="宋体" w:hAnsi="宋体" w:cs="宋体"/>
          <w:kern w:val="0"/>
          <w:sz w:val="28"/>
          <w:szCs w:val="28"/>
        </w:rPr>
        <w:t>综管办树立了以“扮靓湖南窗口，打造全国标杆”的总体目标，强化了各项举措，综治工作打开了新局面，地区形象实现了新提升，宣传造势营造了新氛围，志愿服务赢得了新口碑。2017年度综管办荣获了“全国青年文明号”、“2013-2016年度全国社会治安综合治理先进集体”等多项荣誉。</w:t>
      </w:r>
    </w:p>
    <w:p>
      <w:pPr>
        <w:ind w:firstLine="602" w:firstLineChars="200"/>
        <w:rPr>
          <w:rFonts w:hint="eastAsia" w:ascii="仿宋_GB2312" w:eastAsia="仿宋_GB2312"/>
          <w:b/>
          <w:sz w:val="30"/>
          <w:szCs w:val="30"/>
        </w:rPr>
      </w:pPr>
      <w:r>
        <w:rPr>
          <w:rFonts w:hint="eastAsia" w:ascii="仿宋_GB2312" w:eastAsia="仿宋_GB2312"/>
          <w:b/>
          <w:sz w:val="30"/>
          <w:szCs w:val="30"/>
        </w:rPr>
        <w:t xml:space="preserve">五、存在的主要问题 主要阐述资金安排、使用，资产管理过程中存在的问题。 </w:t>
      </w:r>
    </w:p>
    <w:p>
      <w:pPr>
        <w:adjustRightInd w:val="0"/>
        <w:snapToGrid w:val="0"/>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专项资金使用与推进有待进一步加强。</w:t>
      </w:r>
    </w:p>
    <w:p>
      <w:pPr>
        <w:ind w:firstLine="602" w:firstLineChars="200"/>
        <w:rPr>
          <w:rFonts w:hint="eastAsia" w:ascii="仿宋_GB2312" w:eastAsia="仿宋_GB2312"/>
          <w:b/>
          <w:sz w:val="30"/>
          <w:szCs w:val="30"/>
        </w:rPr>
      </w:pPr>
      <w:r>
        <w:rPr>
          <w:rFonts w:hint="eastAsia" w:ascii="仿宋_GB2312" w:eastAsia="仿宋_GB2312"/>
          <w:b/>
          <w:sz w:val="30"/>
          <w:szCs w:val="30"/>
        </w:rPr>
        <w:t>七、改进措施和有关建议 对存在的问题提出切实可行的改进措施和有关建议等。</w:t>
      </w:r>
    </w:p>
    <w:p>
      <w:pPr>
        <w:adjustRightInd w:val="0"/>
        <w:snapToGrid w:val="0"/>
        <w:spacing w:line="360" w:lineRule="auto"/>
        <w:ind w:firstLine="640" w:firstLineChars="200"/>
        <w:rPr>
          <w:rFonts w:ascii="仿宋_GB2312" w:eastAsia="仿宋_GB2312"/>
          <w:bCs/>
          <w:sz w:val="32"/>
          <w:szCs w:val="32"/>
        </w:rPr>
      </w:pPr>
      <w:r>
        <w:rPr>
          <w:rFonts w:hint="eastAsia" w:ascii="仿宋_GB2312" w:eastAsia="仿宋_GB2312"/>
          <w:bCs/>
          <w:sz w:val="32"/>
          <w:szCs w:val="32"/>
        </w:rPr>
        <w:t>提早计划、严格落实、责任到人。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35DA5"/>
    <w:rsid w:val="11853766"/>
    <w:rsid w:val="6A135DA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2018-08-31T03:04:00Z</dcterms:created>
  <dc:creator>lenovo5</dc:creator>
  <cp:lastModifiedBy>Administrator</cp:lastModifiedBy>
  <dcterms:modified xsi:type="dcterms:W3CDTF">2022-02-15T08:28:52Z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A2973177B7B944639F83243E53FDBAE1</vt:lpwstr>
  </property>
</Properties>
</file>