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雨花区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城市房屋征收和补偿管理办公室面向社会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5145" w:firstLineChars="24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2AAF3798"/>
    <w:rsid w:val="492850F1"/>
    <w:rsid w:val="4C7B05D6"/>
    <w:rsid w:val="55F33DDC"/>
    <w:rsid w:val="596233BB"/>
    <w:rsid w:val="5B721E5A"/>
    <w:rsid w:val="65532B2A"/>
    <w:rsid w:val="6698796B"/>
    <w:rsid w:val="6D5F060E"/>
    <w:rsid w:val="7366414E"/>
    <w:rsid w:val="7E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2022-01-18T02:24:09Z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E77FF61424C9471FBBAFA0B900DC1A4F</vt:lpwstr>
  </property>
</Properties>
</file>