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sz w:val="72"/>
          <w:szCs w:val="52"/>
        </w:rPr>
      </w:pPr>
    </w:p>
    <w:p>
      <w:pPr>
        <w:jc w:val="center"/>
        <w:rPr>
          <w:rFonts w:hint="eastAsia" w:ascii="仿宋" w:hAnsi="仿宋" w:eastAsia="仿宋" w:cs="仿宋"/>
          <w:b/>
          <w:sz w:val="72"/>
          <w:szCs w:val="52"/>
        </w:rPr>
      </w:pPr>
      <w:r>
        <w:rPr>
          <w:rFonts w:hint="eastAsia" w:ascii="仿宋" w:hAnsi="仿宋" w:eastAsia="仿宋" w:cs="仿宋"/>
          <w:b/>
          <w:sz w:val="72"/>
          <w:szCs w:val="52"/>
          <w:lang w:eastAsia="zh-CN"/>
        </w:rPr>
        <w:t>新黄兴医院项目全过程工程咨询</w:t>
      </w:r>
      <w:r>
        <w:rPr>
          <w:rFonts w:hint="eastAsia" w:ascii="仿宋" w:hAnsi="仿宋" w:eastAsia="仿宋" w:cs="仿宋"/>
          <w:b/>
          <w:sz w:val="72"/>
          <w:szCs w:val="52"/>
        </w:rPr>
        <w:t>招标代理</w:t>
      </w:r>
    </w:p>
    <w:p>
      <w:pPr>
        <w:jc w:val="center"/>
        <w:rPr>
          <w:rFonts w:hint="eastAsia" w:ascii="仿宋" w:hAnsi="仿宋" w:eastAsia="仿宋" w:cs="仿宋"/>
          <w:sz w:val="72"/>
          <w:szCs w:val="52"/>
        </w:rPr>
      </w:pPr>
    </w:p>
    <w:p>
      <w:pPr>
        <w:jc w:val="center"/>
        <w:rPr>
          <w:rFonts w:hint="eastAsia" w:ascii="仿宋" w:hAnsi="仿宋" w:eastAsia="仿宋" w:cs="仿宋"/>
          <w:b/>
          <w:sz w:val="72"/>
          <w:szCs w:val="52"/>
        </w:rPr>
      </w:pPr>
    </w:p>
    <w:p>
      <w:pPr>
        <w:jc w:val="center"/>
        <w:rPr>
          <w:rFonts w:hint="eastAsia" w:ascii="仿宋" w:hAnsi="仿宋" w:eastAsia="仿宋" w:cs="仿宋"/>
          <w:b/>
          <w:sz w:val="72"/>
          <w:szCs w:val="52"/>
        </w:rPr>
      </w:pPr>
      <w:r>
        <w:rPr>
          <w:rFonts w:hint="eastAsia" w:ascii="仿宋" w:hAnsi="仿宋" w:eastAsia="仿宋" w:cs="仿宋"/>
          <w:b/>
          <w:sz w:val="72"/>
          <w:szCs w:val="52"/>
        </w:rPr>
        <w:t>竞 选 文 件</w:t>
      </w:r>
    </w:p>
    <w:p>
      <w:pPr>
        <w:jc w:val="center"/>
        <w:rPr>
          <w:rFonts w:hint="eastAsia" w:ascii="仿宋" w:hAnsi="仿宋" w:eastAsia="仿宋" w:cs="仿宋"/>
          <w:b/>
          <w:sz w:val="72"/>
          <w:szCs w:val="52"/>
        </w:rPr>
      </w:pPr>
    </w:p>
    <w:p>
      <w:pPr>
        <w:jc w:val="center"/>
        <w:rPr>
          <w:rFonts w:hint="eastAsia" w:ascii="仿宋" w:hAnsi="仿宋" w:eastAsia="仿宋" w:cs="仿宋"/>
          <w:b/>
          <w:sz w:val="72"/>
          <w:szCs w:val="52"/>
        </w:rPr>
      </w:pPr>
    </w:p>
    <w:p>
      <w:pPr>
        <w:jc w:val="center"/>
        <w:rPr>
          <w:rFonts w:hint="eastAsia" w:ascii="仿宋" w:hAnsi="仿宋" w:eastAsia="仿宋" w:cs="仿宋"/>
          <w:b/>
          <w:sz w:val="72"/>
          <w:szCs w:val="52"/>
        </w:rPr>
      </w:pP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选取人：</w:t>
      </w:r>
      <w:r>
        <w:rPr>
          <w:rFonts w:hint="eastAsia" w:ascii="仿宋" w:hAnsi="仿宋" w:eastAsia="仿宋" w:cs="仿宋"/>
          <w:b/>
          <w:color w:val="000000" w:themeColor="text1"/>
          <w:sz w:val="44"/>
          <w:szCs w:val="44"/>
          <w:lang w:eastAsia="zh-CN"/>
          <w14:textFill>
            <w14:solidFill>
              <w14:schemeClr w14:val="tx1"/>
            </w14:solidFill>
          </w14:textFill>
        </w:rPr>
        <w:t>长沙市雨花区公共工程建设中心</w:t>
      </w: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202</w:t>
      </w:r>
      <w:r>
        <w:rPr>
          <w:rFonts w:hint="eastAsia" w:ascii="仿宋" w:hAnsi="仿宋" w:eastAsia="仿宋" w:cs="仿宋"/>
          <w:b/>
          <w:sz w:val="44"/>
          <w:szCs w:val="44"/>
          <w:lang w:val="en-US" w:eastAsia="zh-CN"/>
        </w:rPr>
        <w:t>4</w:t>
      </w:r>
      <w:r>
        <w:rPr>
          <w:rFonts w:hint="eastAsia" w:ascii="仿宋" w:hAnsi="仿宋" w:eastAsia="仿宋" w:cs="仿宋"/>
          <w:b/>
          <w:sz w:val="44"/>
          <w:szCs w:val="44"/>
        </w:rPr>
        <w:t>年</w:t>
      </w:r>
      <w:r>
        <w:rPr>
          <w:rFonts w:hint="eastAsia" w:ascii="仿宋" w:hAnsi="仿宋" w:eastAsia="仿宋" w:cs="仿宋"/>
          <w:b/>
          <w:sz w:val="44"/>
          <w:szCs w:val="44"/>
          <w:lang w:val="en-US" w:eastAsia="zh-CN"/>
        </w:rPr>
        <w:t>1</w:t>
      </w:r>
      <w:r>
        <w:rPr>
          <w:rFonts w:hint="eastAsia" w:ascii="仿宋" w:hAnsi="仿宋" w:eastAsia="仿宋" w:cs="仿宋"/>
          <w:b/>
          <w:sz w:val="44"/>
          <w:szCs w:val="44"/>
        </w:rPr>
        <w:t>月</w:t>
      </w:r>
    </w:p>
    <w:p>
      <w:pPr>
        <w:spacing w:line="360" w:lineRule="auto"/>
        <w:jc w:val="center"/>
        <w:rPr>
          <w:rFonts w:hint="eastAsia" w:ascii="仿宋" w:hAnsi="仿宋" w:eastAsia="仿宋" w:cs="仿宋"/>
          <w:b/>
          <w:sz w:val="44"/>
          <w:szCs w:val="44"/>
        </w:rPr>
      </w:pPr>
    </w:p>
    <w:p>
      <w:pPr>
        <w:spacing w:line="360" w:lineRule="auto"/>
        <w:jc w:val="center"/>
        <w:rPr>
          <w:rFonts w:hint="eastAsia" w:ascii="仿宋" w:hAnsi="仿宋" w:eastAsia="仿宋" w:cs="仿宋"/>
          <w:b/>
          <w:sz w:val="44"/>
          <w:szCs w:val="44"/>
        </w:rPr>
      </w:pPr>
    </w:p>
    <w:p>
      <w:pPr>
        <w:jc w:val="center"/>
        <w:rPr>
          <w:rFonts w:hint="eastAsia" w:ascii="仿宋" w:hAnsi="仿宋" w:eastAsia="仿宋" w:cs="仿宋"/>
          <w:b/>
          <w:sz w:val="32"/>
          <w:szCs w:val="32"/>
        </w:rPr>
      </w:pPr>
    </w:p>
    <w:p>
      <w:pPr>
        <w:pStyle w:val="10"/>
        <w:rPr>
          <w:rFonts w:hint="eastAsia" w:ascii="仿宋" w:hAnsi="仿宋" w:eastAsia="仿宋" w:cs="仿宋"/>
          <w:b/>
          <w:sz w:val="32"/>
          <w:szCs w:val="32"/>
        </w:rPr>
      </w:pPr>
    </w:p>
    <w:p>
      <w:pPr>
        <w:pStyle w:val="3"/>
        <w:rPr>
          <w:rFonts w:hint="eastAsia" w:ascii="仿宋" w:hAnsi="仿宋" w:eastAsia="仿宋" w:cs="仿宋"/>
          <w:b/>
          <w:sz w:val="32"/>
          <w:szCs w:val="32"/>
        </w:rPr>
      </w:pPr>
    </w:p>
    <w:p>
      <w:pPr>
        <w:pStyle w:val="3"/>
        <w:rPr>
          <w:rFonts w:hint="eastAsia" w:ascii="仿宋" w:hAnsi="仿宋" w:eastAsia="仿宋" w:cs="仿宋"/>
          <w:b/>
          <w:sz w:val="32"/>
          <w:szCs w:val="32"/>
        </w:rPr>
      </w:pPr>
    </w:p>
    <w:p>
      <w:pPr>
        <w:pStyle w:val="3"/>
        <w:ind w:left="0" w:leftChars="0" w:firstLine="0" w:firstLineChars="0"/>
        <w:rPr>
          <w:rFonts w:hint="eastAsia" w:ascii="仿宋" w:hAnsi="仿宋" w:eastAsia="仿宋" w:cs="仿宋"/>
          <w:b/>
          <w:sz w:val="32"/>
          <w:szCs w:val="32"/>
        </w:rPr>
      </w:pPr>
    </w:p>
    <w:p>
      <w:pPr>
        <w:pStyle w:val="3"/>
        <w:ind w:left="0" w:leftChars="0" w:firstLine="0" w:firstLineChars="0"/>
        <w:rPr>
          <w:rFonts w:hint="eastAsia" w:ascii="仿宋" w:hAnsi="仿宋" w:eastAsia="仿宋" w:cs="仿宋"/>
          <w:b/>
          <w:sz w:val="32"/>
          <w:szCs w:val="32"/>
        </w:rPr>
      </w:pPr>
    </w:p>
    <w:p>
      <w:pPr>
        <w:jc w:val="center"/>
        <w:rPr>
          <w:rFonts w:hint="eastAsia" w:ascii="仿宋" w:hAnsi="仿宋" w:eastAsia="仿宋" w:cs="仿宋"/>
          <w:b/>
          <w:sz w:val="36"/>
          <w:szCs w:val="36"/>
        </w:rPr>
      </w:pPr>
      <w:r>
        <w:rPr>
          <w:rFonts w:hint="eastAsia" w:ascii="仿宋" w:hAnsi="仿宋" w:eastAsia="仿宋" w:cs="仿宋"/>
          <w:b/>
          <w:sz w:val="36"/>
          <w:szCs w:val="36"/>
        </w:rPr>
        <w:t>目</w:t>
      </w:r>
      <w:r>
        <w:rPr>
          <w:rFonts w:hint="eastAsia" w:ascii="仿宋" w:hAnsi="仿宋" w:eastAsia="仿宋" w:cs="仿宋"/>
          <w:b/>
          <w:sz w:val="36"/>
          <w:szCs w:val="36"/>
          <w:lang w:val="en-US" w:eastAsia="zh-CN"/>
        </w:rPr>
        <w:t xml:space="preserve">  </w:t>
      </w:r>
      <w:r>
        <w:rPr>
          <w:rFonts w:hint="eastAsia" w:ascii="仿宋" w:hAnsi="仿宋" w:eastAsia="仿宋" w:cs="仿宋"/>
          <w:b/>
          <w:sz w:val="36"/>
          <w:szCs w:val="36"/>
        </w:rPr>
        <w:t>录</w:t>
      </w:r>
    </w:p>
    <w:p>
      <w:pPr>
        <w:jc w:val="left"/>
        <w:rPr>
          <w:rFonts w:hint="eastAsia" w:ascii="仿宋" w:hAnsi="仿宋" w:eastAsia="仿宋" w:cs="仿宋"/>
          <w:b/>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jc w:val="left"/>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选取公告┄┄┄┄┄┄┄┄┄┄┄┄┄┄┄┄┄┄03</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jc w:val="left"/>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竞选须知前附表┄┄┄┄┄┄┄┄┄┄┄┄┄┄┄07</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jc w:val="left"/>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竞选办法（综合评估法）┄┄┄┄┄┄┄┄┄┄┄09</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jc w:val="left"/>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 xml:space="preserve">竞选文件格式┄┄┄┄┄┄┄┄┄┄┄┄┄┄┄┄12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pStyle w:val="10"/>
        <w:rPr>
          <w:rFonts w:hint="eastAsia" w:ascii="仿宋" w:hAnsi="仿宋" w:eastAsia="仿宋" w:cs="仿宋"/>
          <w:b/>
          <w:sz w:val="44"/>
          <w:szCs w:val="44"/>
        </w:rPr>
      </w:pPr>
    </w:p>
    <w:p>
      <w:pPr>
        <w:pStyle w:val="3"/>
        <w:rPr>
          <w:rFonts w:hint="eastAsia"/>
        </w:rPr>
      </w:pPr>
    </w:p>
    <w:p>
      <w:pPr>
        <w:jc w:val="center"/>
        <w:rPr>
          <w:rFonts w:hint="eastAsia" w:ascii="仿宋" w:hAnsi="仿宋" w:eastAsia="仿宋" w:cs="仿宋"/>
          <w:b/>
          <w:sz w:val="44"/>
          <w:szCs w:val="44"/>
        </w:rPr>
      </w:pPr>
    </w:p>
    <w:p>
      <w:pPr>
        <w:autoSpaceDN w:val="0"/>
        <w:spacing w:line="560" w:lineRule="exact"/>
        <w:jc w:val="center"/>
        <w:rPr>
          <w:rFonts w:hint="eastAsia" w:ascii="仿宋" w:hAnsi="仿宋" w:eastAsia="仿宋" w:cs="仿宋"/>
          <w:b/>
          <w:bCs w:val="0"/>
          <w:sz w:val="36"/>
          <w:szCs w:val="36"/>
        </w:rPr>
      </w:pPr>
      <w:r>
        <w:rPr>
          <w:rFonts w:hint="eastAsia" w:ascii="仿宋" w:hAnsi="仿宋" w:eastAsia="仿宋" w:cs="仿宋"/>
          <w:b/>
          <w:bCs w:val="0"/>
          <w:sz w:val="36"/>
          <w:szCs w:val="36"/>
          <w:lang w:eastAsia="zh-CN"/>
        </w:rPr>
        <w:t>新黄兴医院项目全过程工程咨询</w:t>
      </w:r>
      <w:r>
        <w:rPr>
          <w:rFonts w:hint="eastAsia" w:ascii="仿宋" w:hAnsi="仿宋" w:eastAsia="仿宋" w:cs="仿宋"/>
          <w:b/>
          <w:bCs w:val="0"/>
          <w:sz w:val="36"/>
          <w:szCs w:val="36"/>
        </w:rPr>
        <w:t>招标代理机构选取公告</w:t>
      </w:r>
    </w:p>
    <w:p>
      <w:pPr>
        <w:outlineLvl w:val="1"/>
        <w:rPr>
          <w:rFonts w:hint="eastAsia" w:ascii="仿宋" w:hAnsi="仿宋" w:eastAsia="仿宋" w:cs="仿宋"/>
          <w:szCs w:val="32"/>
        </w:rPr>
      </w:pPr>
      <w:bookmarkStart w:id="0" w:name="_Toc300677961"/>
      <w:bookmarkStart w:id="1" w:name="_Toc9178495"/>
      <w:bookmarkStart w:id="2" w:name="_Toc69199887"/>
    </w:p>
    <w:bookmarkEnd w:id="0"/>
    <w:bookmarkEnd w:id="1"/>
    <w:bookmarkEnd w:id="2"/>
    <w:p>
      <w:pPr>
        <w:outlineLvl w:val="1"/>
        <w:rPr>
          <w:rFonts w:hint="eastAsia" w:ascii="仿宋" w:hAnsi="仿宋" w:eastAsia="仿宋" w:cs="仿宋"/>
          <w:b/>
          <w:sz w:val="28"/>
          <w:szCs w:val="28"/>
        </w:rPr>
      </w:pPr>
      <w:bookmarkStart w:id="3" w:name="_Toc300677967"/>
      <w:bookmarkStart w:id="4" w:name="_Toc69199890"/>
      <w:bookmarkStart w:id="5" w:name="_Toc9178500"/>
      <w:r>
        <w:rPr>
          <w:rFonts w:hint="eastAsia" w:ascii="仿宋" w:hAnsi="仿宋" w:eastAsia="仿宋" w:cs="仿宋"/>
          <w:b/>
          <w:sz w:val="28"/>
          <w:szCs w:val="28"/>
        </w:rPr>
        <w:t>1. 项目概况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1.1 审批、核准或备案情况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eastAsia="zh-CN"/>
        </w:rPr>
        <w:t>新黄兴医院项目全过程工程咨询</w:t>
      </w:r>
      <w:r>
        <w:rPr>
          <w:rFonts w:hint="eastAsia" w:ascii="仿宋" w:hAnsi="仿宋" w:eastAsia="仿宋" w:cs="仿宋"/>
          <w:sz w:val="28"/>
          <w:szCs w:val="28"/>
          <w:u w:val="single"/>
        </w:rPr>
        <w:t xml:space="preserve">  </w:t>
      </w:r>
      <w:r>
        <w:rPr>
          <w:rFonts w:hint="eastAsia" w:ascii="仿宋" w:hAnsi="仿宋" w:eastAsia="仿宋" w:cs="仿宋"/>
          <w:sz w:val="28"/>
          <w:szCs w:val="28"/>
        </w:rPr>
        <w:t>，审批、核准或备案机关名称</w:t>
      </w:r>
      <w:r>
        <w:rPr>
          <w:rFonts w:hint="eastAsia" w:ascii="仿宋" w:hAnsi="仿宋" w:eastAsia="仿宋" w:cs="仿宋"/>
          <w:sz w:val="28"/>
          <w:szCs w:val="28"/>
          <w:lang w:val="en-US" w:eastAsia="zh-CN"/>
        </w:rPr>
        <w:t xml:space="preserve"> </w:t>
      </w:r>
      <w:r>
        <w:rPr>
          <w:rFonts w:hint="eastAsia" w:ascii="仿宋" w:hAnsi="仿宋" w:eastAsia="仿宋" w:cs="仿宋"/>
          <w:sz w:val="28"/>
          <w:szCs w:val="28"/>
          <w:u w:val="single"/>
          <w:lang w:eastAsia="zh-CN"/>
        </w:rPr>
        <w:t>长沙市雨花区发展和改革局</w:t>
      </w:r>
      <w:r>
        <w:rPr>
          <w:rFonts w:hint="eastAsia" w:ascii="仿宋" w:hAnsi="仿宋" w:eastAsia="仿宋" w:cs="仿宋"/>
          <w:sz w:val="28"/>
          <w:szCs w:val="28"/>
          <w:u w:val="single"/>
        </w:rPr>
        <w:t xml:space="preserve">   </w:t>
      </w:r>
      <w:r>
        <w:rPr>
          <w:rFonts w:hint="eastAsia" w:ascii="仿宋" w:hAnsi="仿宋" w:eastAsia="仿宋" w:cs="仿宋"/>
          <w:sz w:val="28"/>
          <w:szCs w:val="28"/>
        </w:rPr>
        <w:t>，项目业主为</w:t>
      </w:r>
      <w:r>
        <w:rPr>
          <w:rFonts w:hint="eastAsia" w:ascii="仿宋" w:hAnsi="仿宋" w:eastAsia="仿宋" w:cs="仿宋"/>
          <w:sz w:val="28"/>
          <w:szCs w:val="28"/>
          <w:u w:val="single"/>
          <w:lang w:eastAsia="zh-CN"/>
        </w:rPr>
        <w:t xml:space="preserve">黄兴医院 </w:t>
      </w:r>
      <w:r>
        <w:rPr>
          <w:rFonts w:hint="eastAsia" w:ascii="仿宋" w:hAnsi="仿宋" w:eastAsia="仿宋" w:cs="仿宋"/>
          <w:sz w:val="28"/>
          <w:szCs w:val="28"/>
          <w:lang w:eastAsia="zh-CN"/>
        </w:rPr>
        <w:t>，招标人为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eastAsia="zh-CN"/>
        </w:rPr>
        <w:t>长沙市雨花区公共工程建设中心</w:t>
      </w:r>
      <w:r>
        <w:rPr>
          <w:rFonts w:hint="eastAsia" w:ascii="仿宋" w:hAnsi="仿宋" w:eastAsia="仿宋" w:cs="仿宋"/>
          <w:sz w:val="28"/>
          <w:szCs w:val="28"/>
          <w:u w:val="single"/>
        </w:rPr>
        <w:t xml:space="preserve">  </w:t>
      </w:r>
      <w:r>
        <w:rPr>
          <w:rFonts w:hint="eastAsia" w:ascii="仿宋" w:hAnsi="仿宋" w:eastAsia="仿宋" w:cs="仿宋"/>
          <w:sz w:val="28"/>
          <w:szCs w:val="28"/>
        </w:rPr>
        <w:t>，合同估算价</w:t>
      </w:r>
      <w:r>
        <w:rPr>
          <w:rFonts w:hint="eastAsia" w:ascii="仿宋" w:hAnsi="仿宋" w:eastAsia="仿宋" w:cs="仿宋"/>
          <w:color w:val="auto"/>
          <w:sz w:val="28"/>
          <w:szCs w:val="28"/>
        </w:rPr>
        <w:t>为</w:t>
      </w:r>
      <w:r>
        <w:rPr>
          <w:rFonts w:hint="eastAsia" w:ascii="仿宋" w:hAnsi="仿宋" w:eastAsia="仿宋" w:cs="仿宋"/>
          <w:color w:val="auto"/>
          <w:sz w:val="28"/>
          <w:szCs w:val="28"/>
          <w:u w:val="single"/>
          <w:lang w:val="en-US" w:eastAsia="zh-CN"/>
        </w:rPr>
        <w:t>400万元</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w:t>
      </w:r>
      <w:r>
        <w:rPr>
          <w:rFonts w:hint="eastAsia" w:ascii="仿宋" w:hAnsi="仿宋" w:eastAsia="仿宋" w:cs="仿宋"/>
          <w:sz w:val="28"/>
          <w:szCs w:val="28"/>
        </w:rPr>
        <w:t>资金来源和落实情况</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eastAsia="zh-CN"/>
        </w:rPr>
        <w:t>已按要求落实</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1.2 选取项目概况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1.2.1 项目名称：</w:t>
      </w:r>
      <w:r>
        <w:rPr>
          <w:rFonts w:hint="eastAsia" w:ascii="仿宋" w:hAnsi="仿宋" w:eastAsia="仿宋" w:cs="仿宋"/>
          <w:sz w:val="28"/>
          <w:szCs w:val="28"/>
          <w:u w:val="single"/>
          <w:lang w:eastAsia="zh-CN"/>
        </w:rPr>
        <w:t>新黄兴医院项目全过程工程咨询招标代理机构选取；</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sz w:val="28"/>
          <w:szCs w:val="28"/>
        </w:rPr>
        <w:t>1.2.2 建设地点：</w:t>
      </w:r>
      <w:r>
        <w:rPr>
          <w:rFonts w:ascii="仿宋" w:hAnsi="仿宋" w:eastAsia="仿宋" w:cs="仿宋"/>
          <w:color w:val="000000"/>
          <w:kern w:val="0"/>
          <w:sz w:val="28"/>
          <w:szCs w:val="28"/>
          <w:u w:val="single"/>
          <w:lang w:val="en-US" w:eastAsia="zh-CN" w:bidi="ar"/>
        </w:rPr>
        <w:t xml:space="preserve">雨花区跳马镇石燕湖路以西、 </w:t>
      </w:r>
      <w:r>
        <w:rPr>
          <w:rFonts w:hint="eastAsia" w:ascii="仿宋" w:hAnsi="仿宋" w:eastAsia="仿宋" w:cs="仿宋"/>
          <w:color w:val="000000"/>
          <w:kern w:val="0"/>
          <w:sz w:val="28"/>
          <w:szCs w:val="28"/>
          <w:u w:val="single"/>
          <w:lang w:val="en-US" w:eastAsia="zh-CN" w:bidi="ar"/>
        </w:rPr>
        <w:t>罗家塘路以南、甘塘坡路以东、跳马镇镇政府以北</w:t>
      </w:r>
      <w:r>
        <w:rPr>
          <w:rFonts w:hint="eastAsia" w:ascii="仿宋" w:hAnsi="仿宋" w:eastAsia="仿宋" w:cs="仿宋"/>
          <w:sz w:val="28"/>
          <w:szCs w:val="28"/>
          <w:u w:val="single"/>
        </w:rPr>
        <w:t>；</w:t>
      </w:r>
    </w:p>
    <w:p>
      <w:pPr>
        <w:ind w:left="0" w:leftChars="0" w:firstLine="560" w:firstLineChars="200"/>
        <w:rPr>
          <w:rFonts w:hint="eastAsia" w:ascii="仿宋" w:hAnsi="仿宋" w:eastAsia="仿宋" w:cs="仿宋"/>
          <w:color w:val="000000"/>
          <w:kern w:val="0"/>
          <w:sz w:val="28"/>
          <w:szCs w:val="28"/>
          <w:u w:val="single"/>
          <w:lang w:val="en-US" w:eastAsia="zh-CN" w:bidi="ar"/>
        </w:rPr>
      </w:pPr>
      <w:r>
        <w:rPr>
          <w:rFonts w:hint="eastAsia" w:ascii="仿宋" w:hAnsi="仿宋" w:eastAsia="仿宋" w:cs="仿宋"/>
          <w:sz w:val="28"/>
          <w:szCs w:val="28"/>
        </w:rPr>
        <w:t>1.2.3 项目基本情况</w:t>
      </w:r>
      <w:r>
        <w:rPr>
          <w:rFonts w:hint="eastAsia" w:ascii="仿宋" w:hAnsi="仿宋" w:eastAsia="仿宋" w:cs="仿宋"/>
          <w:sz w:val="28"/>
          <w:szCs w:val="28"/>
          <w:lang w:eastAsia="zh-CN"/>
        </w:rPr>
        <w:t>：</w:t>
      </w:r>
      <w:r>
        <w:rPr>
          <w:rFonts w:hint="eastAsia" w:ascii="仿宋" w:hAnsi="仿宋" w:eastAsia="仿宋" w:cs="仿宋"/>
          <w:sz w:val="28"/>
          <w:szCs w:val="28"/>
          <w:u w:val="single"/>
          <w:lang w:val="en-US" w:eastAsia="zh-CN"/>
        </w:rPr>
        <w:t xml:space="preserve">本项目在原院区改造及扩建，新建一栋 4+7F 综合大楼，其中1到4层为门诊医技层。5到10层为住院层，11层为医院办公层。 </w:t>
      </w:r>
      <w:r>
        <w:rPr>
          <w:rFonts w:hint="eastAsia" w:ascii="仿宋" w:hAnsi="仿宋" w:eastAsia="仿宋" w:cs="仿宋"/>
          <w:color w:val="000000"/>
          <w:kern w:val="0"/>
          <w:sz w:val="28"/>
          <w:szCs w:val="28"/>
          <w:u w:val="single"/>
          <w:lang w:val="en-US" w:eastAsia="zh-CN" w:bidi="ar"/>
        </w:rPr>
        <w:t>地下一层为车库，总建筑面积约30620.58 ㎡。</w:t>
      </w:r>
    </w:p>
    <w:p>
      <w:p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1.3选取范围：</w:t>
      </w:r>
      <w:r>
        <w:rPr>
          <w:rFonts w:hint="eastAsia" w:ascii="仿宋" w:hAnsi="仿宋" w:eastAsia="仿宋" w:cs="仿宋"/>
          <w:sz w:val="28"/>
          <w:szCs w:val="28"/>
          <w:u w:val="single"/>
        </w:rPr>
        <w:t xml:space="preserve"> 招标代理服务包括但不限于：项目方案制作、文件制作、项目入窗申报、项目挂网、项目澄清、组织项目开标、办理中标通知书等与招标项目有关的工作内容。 </w:t>
      </w:r>
    </w:p>
    <w:p>
      <w:pPr>
        <w:ind w:firstLine="560" w:firstLineChars="200"/>
        <w:rPr>
          <w:rFonts w:hint="default" w:ascii="仿宋" w:hAnsi="仿宋" w:eastAsia="仿宋" w:cs="仿宋"/>
          <w:sz w:val="28"/>
          <w:szCs w:val="28"/>
          <w:u w:val="single"/>
          <w:lang w:val="en-US" w:eastAsia="zh-CN"/>
        </w:rPr>
      </w:pPr>
      <w:r>
        <w:rPr>
          <w:rFonts w:hint="eastAsia" w:ascii="仿宋" w:hAnsi="仿宋" w:eastAsia="仿宋" w:cs="仿宋"/>
          <w:sz w:val="28"/>
          <w:szCs w:val="28"/>
        </w:rPr>
        <w:t xml:space="preserve">1.4  </w:t>
      </w:r>
      <w:r>
        <w:rPr>
          <w:rFonts w:hint="eastAsia" w:ascii="仿宋" w:hAnsi="仿宋" w:eastAsia="仿宋" w:cs="仿宋"/>
          <w:sz w:val="28"/>
          <w:szCs w:val="28"/>
          <w:lang w:eastAsia="zh-CN"/>
        </w:rPr>
        <w:t>其他：</w:t>
      </w:r>
      <w:r>
        <w:rPr>
          <w:rFonts w:hint="eastAsia" w:ascii="仿宋" w:hAnsi="仿宋" w:eastAsia="仿宋" w:cs="仿宋"/>
          <w:sz w:val="28"/>
          <w:szCs w:val="28"/>
          <w:u w:val="single"/>
          <w:lang w:val="en-US" w:eastAsia="zh-CN"/>
        </w:rPr>
        <w:t xml:space="preserve"> 无 </w:t>
      </w:r>
      <w:r>
        <w:rPr>
          <w:rFonts w:hint="eastAsia" w:ascii="仿宋" w:hAnsi="仿宋" w:eastAsia="仿宋" w:cs="仿宋"/>
          <w:sz w:val="28"/>
          <w:szCs w:val="28"/>
          <w:u w:val="none"/>
          <w:lang w:val="en-US" w:eastAsia="zh-CN"/>
        </w:rPr>
        <w:t xml:space="preserve">。 </w:t>
      </w:r>
    </w:p>
    <w:p>
      <w:pPr>
        <w:outlineLvl w:val="1"/>
        <w:rPr>
          <w:rFonts w:hint="eastAsia" w:ascii="仿宋" w:hAnsi="仿宋" w:eastAsia="仿宋" w:cs="仿宋"/>
          <w:b/>
          <w:sz w:val="28"/>
          <w:szCs w:val="28"/>
        </w:rPr>
      </w:pPr>
      <w:bookmarkStart w:id="6" w:name="_Toc9178496"/>
      <w:bookmarkStart w:id="7" w:name="_Toc69199888"/>
      <w:bookmarkStart w:id="8" w:name="_Toc300677963"/>
      <w:r>
        <w:rPr>
          <w:rFonts w:hint="eastAsia" w:ascii="仿宋" w:hAnsi="仿宋" w:eastAsia="仿宋" w:cs="仿宋"/>
          <w:b/>
          <w:sz w:val="28"/>
          <w:szCs w:val="28"/>
        </w:rPr>
        <w:t>2. 资格要求</w:t>
      </w:r>
      <w:bookmarkEnd w:id="6"/>
      <w:bookmarkEnd w:id="7"/>
      <w:bookmarkEnd w:id="8"/>
    </w:p>
    <w:p>
      <w:pPr>
        <w:ind w:firstLine="560" w:firstLineChars="200"/>
        <w:rPr>
          <w:rFonts w:hint="eastAsia" w:ascii="仿宋" w:hAnsi="仿宋" w:eastAsia="仿宋" w:cs="仿宋"/>
          <w:sz w:val="28"/>
          <w:szCs w:val="28"/>
        </w:rPr>
      </w:pPr>
      <w:r>
        <w:rPr>
          <w:rFonts w:hint="eastAsia" w:ascii="仿宋" w:hAnsi="仿宋" w:eastAsia="仿宋" w:cs="仿宋"/>
          <w:sz w:val="28"/>
          <w:szCs w:val="28"/>
        </w:rPr>
        <w:t>2.1  竞选人应当符合招标代理机构综合信用评价</w:t>
      </w:r>
      <w:r>
        <w:rPr>
          <w:rFonts w:hint="eastAsia" w:ascii="仿宋" w:hAnsi="仿宋" w:eastAsia="仿宋" w:cs="仿宋"/>
          <w:sz w:val="28"/>
          <w:szCs w:val="28"/>
          <w:u w:val="single"/>
          <w:lang w:val="en-US" w:eastAsia="zh-CN"/>
        </w:rPr>
        <w:t xml:space="preserve"> / </w:t>
      </w:r>
      <w:r>
        <w:rPr>
          <w:rFonts w:hint="eastAsia" w:ascii="仿宋" w:hAnsi="仿宋" w:eastAsia="仿宋" w:cs="仿宋"/>
          <w:sz w:val="28"/>
          <w:szCs w:val="28"/>
        </w:rPr>
        <w:t>以上等级。</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2.2  自愿按《招标代理服务承诺书》格式提供招标代理服务承诺。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2.3  单位负责人为同一人或者存在直接控股、管理关系的不同竞选人，不得参加同一合同项下的选取活动。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2.4  列入失信被执行人、重大税收违法案件当事人名单，列入严重违法失信行为记录名单，并在处罚期内的，拒绝其参与选取活动。</w:t>
      </w:r>
    </w:p>
    <w:p>
      <w:pPr>
        <w:outlineLvl w:val="1"/>
        <w:rPr>
          <w:rFonts w:hint="eastAsia" w:ascii="仿宋" w:hAnsi="仿宋" w:eastAsia="仿宋" w:cs="仿宋"/>
          <w:b/>
          <w:sz w:val="28"/>
          <w:szCs w:val="28"/>
        </w:rPr>
      </w:pPr>
      <w:r>
        <w:rPr>
          <w:rFonts w:hint="eastAsia" w:ascii="仿宋" w:hAnsi="仿宋" w:eastAsia="仿宋" w:cs="仿宋"/>
          <w:b/>
          <w:sz w:val="28"/>
          <w:szCs w:val="28"/>
        </w:rPr>
        <w:t>3. 招标代理服务费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本次选取活动招标代理服务费报</w:t>
      </w:r>
      <w:r>
        <w:rPr>
          <w:rFonts w:hint="eastAsia" w:ascii="仿宋" w:hAnsi="仿宋" w:eastAsia="仿宋" w:cs="仿宋"/>
          <w:color w:val="000000" w:themeColor="text1"/>
          <w:sz w:val="28"/>
          <w:szCs w:val="28"/>
          <w14:textFill>
            <w14:solidFill>
              <w14:schemeClr w14:val="tx1"/>
            </w14:solidFill>
          </w14:textFill>
        </w:rPr>
        <w:t>价区间为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0.8</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至</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1.0 </w:t>
      </w:r>
      <w:r>
        <w:rPr>
          <w:rFonts w:hint="eastAsia" w:ascii="仿宋" w:hAnsi="仿宋" w:eastAsia="仿宋" w:cs="仿宋"/>
          <w:color w:val="000000" w:themeColor="text1"/>
          <w:sz w:val="28"/>
          <w:szCs w:val="28"/>
          <w:lang w:eastAsia="zh-CN"/>
          <w14:textFill>
            <w14:solidFill>
              <w14:schemeClr w14:val="tx1"/>
            </w14:solidFill>
          </w14:textFill>
        </w:rPr>
        <w:t>（此</w:t>
      </w:r>
      <w:r>
        <w:rPr>
          <w:rFonts w:hint="eastAsia" w:ascii="仿宋" w:hAnsi="仿宋" w:eastAsia="仿宋" w:cs="仿宋"/>
          <w:sz w:val="28"/>
          <w:szCs w:val="28"/>
          <w:lang w:eastAsia="zh-CN"/>
        </w:rPr>
        <w:t>为区间系数。代理费计费以最终中标价为基数，按照《关于明确雨花区2023年政府投资工程招标控制价及工程建设其他费标准的通知（雨重办发〔2023〕1号》）标准，乘以中选人报价区间系数）</w:t>
      </w:r>
      <w:r>
        <w:rPr>
          <w:rFonts w:hint="eastAsia" w:ascii="仿宋" w:hAnsi="仿宋" w:eastAsia="仿宋" w:cs="仿宋"/>
          <w:sz w:val="28"/>
          <w:szCs w:val="28"/>
        </w:rPr>
        <w:t>，竞选人应当在该范围内进行报价。</w:t>
      </w:r>
    </w:p>
    <w:bookmarkEnd w:id="3"/>
    <w:bookmarkEnd w:id="4"/>
    <w:bookmarkEnd w:id="5"/>
    <w:p>
      <w:pPr>
        <w:outlineLvl w:val="1"/>
        <w:rPr>
          <w:rFonts w:hint="eastAsia" w:ascii="仿宋" w:hAnsi="仿宋" w:eastAsia="仿宋" w:cs="仿宋"/>
          <w:b/>
          <w:sz w:val="28"/>
          <w:szCs w:val="28"/>
        </w:rPr>
      </w:pPr>
      <w:bookmarkStart w:id="9" w:name="_Toc9178501"/>
      <w:bookmarkStart w:id="10" w:name="_Toc69199891"/>
      <w:bookmarkStart w:id="11" w:name="_Toc300677964"/>
      <w:r>
        <w:rPr>
          <w:rFonts w:hint="eastAsia" w:ascii="仿宋" w:hAnsi="仿宋" w:eastAsia="仿宋" w:cs="仿宋"/>
          <w:b/>
          <w:sz w:val="28"/>
          <w:szCs w:val="28"/>
        </w:rPr>
        <w:t>4. 选取评审办法</w:t>
      </w:r>
    </w:p>
    <w:p>
      <w:pPr>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本选取项目采用综合评分法，各项评审因素权重为：</w:t>
      </w:r>
    </w:p>
    <w:tbl>
      <w:tblPr>
        <w:tblStyle w:val="11"/>
        <w:tblW w:w="8220"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4513"/>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序号</w:t>
            </w:r>
          </w:p>
        </w:tc>
        <w:tc>
          <w:tcPr>
            <w:tcW w:w="4513"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评审因素</w:t>
            </w:r>
          </w:p>
        </w:tc>
        <w:tc>
          <w:tcPr>
            <w:tcW w:w="2612"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权 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1</w:t>
            </w:r>
          </w:p>
        </w:tc>
        <w:tc>
          <w:tcPr>
            <w:tcW w:w="4513"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b/>
                <w:bCs/>
                <w:sz w:val="28"/>
                <w:szCs w:val="28"/>
              </w:rPr>
            </w:pPr>
            <w:r>
              <w:rPr>
                <w:rFonts w:hint="eastAsia" w:ascii="仿宋" w:hAnsi="仿宋" w:eastAsia="仿宋" w:cs="仿宋"/>
                <w:sz w:val="28"/>
                <w:szCs w:val="28"/>
              </w:rPr>
              <w:t>招标代理方案（暗标）</w:t>
            </w:r>
          </w:p>
        </w:tc>
        <w:tc>
          <w:tcPr>
            <w:tcW w:w="2612"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95"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2</w:t>
            </w:r>
          </w:p>
        </w:tc>
        <w:tc>
          <w:tcPr>
            <w:tcW w:w="4513"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招标代理综合实力</w:t>
            </w:r>
          </w:p>
        </w:tc>
        <w:tc>
          <w:tcPr>
            <w:tcW w:w="2612"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3</w:t>
            </w:r>
          </w:p>
        </w:tc>
        <w:tc>
          <w:tcPr>
            <w:tcW w:w="4513"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b/>
                <w:bCs/>
                <w:sz w:val="28"/>
                <w:szCs w:val="28"/>
              </w:rPr>
            </w:pPr>
            <w:r>
              <w:rPr>
                <w:rFonts w:hint="eastAsia" w:ascii="仿宋" w:hAnsi="仿宋" w:eastAsia="仿宋" w:cs="仿宋"/>
                <w:sz w:val="28"/>
                <w:szCs w:val="28"/>
              </w:rPr>
              <w:t>竞选报价</w:t>
            </w:r>
          </w:p>
        </w:tc>
        <w:tc>
          <w:tcPr>
            <w:tcW w:w="2612"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608" w:type="dxa"/>
            <w:gridSpan w:val="2"/>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总 计</w:t>
            </w:r>
          </w:p>
        </w:tc>
        <w:tc>
          <w:tcPr>
            <w:tcW w:w="2612"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1.0</w:t>
            </w:r>
          </w:p>
        </w:tc>
      </w:tr>
    </w:tbl>
    <w:p>
      <w:pPr>
        <w:spacing w:line="360" w:lineRule="auto"/>
        <w:outlineLvl w:val="1"/>
        <w:rPr>
          <w:rFonts w:hint="eastAsia" w:ascii="仿宋" w:hAnsi="仿宋" w:eastAsia="仿宋" w:cs="仿宋"/>
          <w:b/>
          <w:sz w:val="28"/>
          <w:szCs w:val="28"/>
        </w:rPr>
      </w:pPr>
      <w:r>
        <w:rPr>
          <w:rFonts w:hint="eastAsia" w:ascii="仿宋" w:hAnsi="仿宋" w:eastAsia="仿宋" w:cs="仿宋"/>
          <w:b/>
          <w:sz w:val="28"/>
          <w:szCs w:val="28"/>
        </w:rPr>
        <w:t>5.</w:t>
      </w:r>
      <w:bookmarkEnd w:id="9"/>
      <w:bookmarkEnd w:id="10"/>
      <w:bookmarkEnd w:id="11"/>
      <w:r>
        <w:rPr>
          <w:rFonts w:hint="eastAsia" w:ascii="仿宋" w:hAnsi="仿宋" w:eastAsia="仿宋" w:cs="仿宋"/>
          <w:b/>
          <w:sz w:val="28"/>
          <w:szCs w:val="28"/>
        </w:rPr>
        <w:t>公告期限</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5.1有竞选意愿者，请于</w:t>
      </w:r>
      <w:r>
        <w:rPr>
          <w:rFonts w:hint="eastAsia" w:ascii="仿宋" w:hAnsi="仿宋" w:eastAsia="仿宋" w:cs="仿宋"/>
          <w:sz w:val="28"/>
          <w:szCs w:val="28"/>
          <w:lang w:val="en-US" w:eastAsia="zh-CN"/>
        </w:rPr>
        <w:t xml:space="preserve"> </w:t>
      </w:r>
      <w:r>
        <w:rPr>
          <w:rFonts w:hint="eastAsia" w:ascii="仿宋" w:hAnsi="仿宋" w:eastAsia="仿宋" w:cs="仿宋"/>
          <w:sz w:val="28"/>
          <w:szCs w:val="28"/>
          <w:u w:val="single"/>
          <w:lang w:val="en-US" w:eastAsia="zh-CN"/>
        </w:rPr>
        <w:t xml:space="preserve">2024 </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 xml:space="preserve">  01  </w:t>
      </w:r>
      <w:r>
        <w:rPr>
          <w:rFonts w:hint="eastAsia" w:ascii="仿宋" w:hAnsi="仿宋" w:eastAsia="仿宋" w:cs="仿宋"/>
          <w:sz w:val="28"/>
          <w:szCs w:val="28"/>
        </w:rPr>
        <w:t>月</w:t>
      </w:r>
      <w:r>
        <w:rPr>
          <w:rFonts w:hint="eastAsia" w:ascii="仿宋" w:hAnsi="仿宋" w:eastAsia="仿宋" w:cs="仿宋"/>
          <w:sz w:val="28"/>
          <w:szCs w:val="28"/>
          <w:u w:val="single"/>
          <w:lang w:val="en-US" w:eastAsia="zh-CN"/>
        </w:rPr>
        <w:t xml:space="preserve"> 19 </w:t>
      </w:r>
      <w:r>
        <w:rPr>
          <w:rFonts w:hint="eastAsia" w:ascii="仿宋" w:hAnsi="仿宋" w:eastAsia="仿宋" w:cs="仿宋"/>
          <w:sz w:val="28"/>
          <w:szCs w:val="28"/>
        </w:rPr>
        <w:t>日起在</w:t>
      </w:r>
      <w:r>
        <w:rPr>
          <w:rFonts w:hint="eastAsia" w:ascii="仿宋" w:hAnsi="仿宋" w:eastAsia="仿宋" w:cs="仿宋"/>
          <w:i w:val="0"/>
          <w:iCs w:val="0"/>
          <w:caps w:val="0"/>
          <w:color w:val="333333"/>
          <w:spacing w:val="0"/>
          <w:sz w:val="28"/>
          <w:szCs w:val="28"/>
          <w:shd w:val="clear" w:fill="FFFFFF"/>
        </w:rPr>
        <w:t>长沙市雨花区公共工程建设中心http://www.yuhua.gov.cn/zwgk97/xxgkml/384213/384450/384460/</w:t>
      </w:r>
      <w:r>
        <w:rPr>
          <w:rFonts w:hint="eastAsia" w:ascii="仿宋" w:hAnsi="仿宋" w:eastAsia="仿宋" w:cs="仿宋"/>
          <w:i w:val="0"/>
          <w:iCs w:val="0"/>
          <w:caps w:val="0"/>
          <w:color w:val="333333"/>
          <w:spacing w:val="0"/>
          <w:sz w:val="28"/>
          <w:szCs w:val="28"/>
          <w:shd w:val="clear" w:fill="FFFFFF"/>
          <w:lang w:val="en-US" w:eastAsia="zh-CN"/>
        </w:rPr>
        <w:t xml:space="preserve"> 自行下载竞选文件</w:t>
      </w:r>
      <w:r>
        <w:rPr>
          <w:rFonts w:hint="eastAsia" w:ascii="仿宋" w:hAnsi="仿宋" w:eastAsia="仿宋" w:cs="仿宋"/>
          <w:sz w:val="28"/>
          <w:szCs w:val="28"/>
        </w:rPr>
        <w:t>。</w:t>
      </w:r>
    </w:p>
    <w:p>
      <w:pPr>
        <w:spacing w:line="360" w:lineRule="auto"/>
        <w:outlineLvl w:val="1"/>
        <w:rPr>
          <w:rFonts w:hint="eastAsia" w:ascii="仿宋" w:hAnsi="仿宋" w:eastAsia="仿宋" w:cs="仿宋"/>
          <w:b/>
          <w:sz w:val="28"/>
          <w:szCs w:val="28"/>
        </w:rPr>
      </w:pPr>
      <w:bookmarkStart w:id="12" w:name="_Toc69199892"/>
      <w:bookmarkStart w:id="13" w:name="_Toc9178502"/>
      <w:bookmarkStart w:id="14" w:name="_Toc300677966"/>
      <w:r>
        <w:rPr>
          <w:rFonts w:hint="eastAsia" w:ascii="仿宋" w:hAnsi="仿宋" w:eastAsia="仿宋" w:cs="仿宋"/>
          <w:b/>
          <w:sz w:val="28"/>
          <w:szCs w:val="28"/>
        </w:rPr>
        <w:t>6.竞选文件的递交</w:t>
      </w:r>
      <w:bookmarkEnd w:id="12"/>
      <w:bookmarkEnd w:id="13"/>
      <w:bookmarkEnd w:id="14"/>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6.1竞选文件递交的截止时间及选取时</w:t>
      </w:r>
      <w:r>
        <w:rPr>
          <w:rFonts w:hint="eastAsia" w:ascii="仿宋" w:hAnsi="仿宋" w:eastAsia="仿宋" w:cs="仿宋"/>
          <w:color w:val="000000" w:themeColor="text1"/>
          <w:sz w:val="28"/>
          <w:szCs w:val="28"/>
          <w14:textFill>
            <w14:solidFill>
              <w14:schemeClr w14:val="tx1"/>
            </w14:solidFill>
          </w14:textFill>
        </w:rPr>
        <w:t>间为</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2024 </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1 </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25 </w:t>
      </w:r>
      <w:r>
        <w:rPr>
          <w:rFonts w:hint="eastAsia" w:ascii="仿宋" w:hAnsi="仿宋" w:eastAsia="仿宋" w:cs="仿宋"/>
          <w:color w:val="000000" w:themeColor="text1"/>
          <w:sz w:val="28"/>
          <w:szCs w:val="28"/>
          <w14:textFill>
            <w14:solidFill>
              <w14:schemeClr w14:val="tx1"/>
            </w14:solidFill>
          </w14:textFill>
        </w:rPr>
        <w:t>日</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14 </w:t>
      </w:r>
      <w:r>
        <w:rPr>
          <w:rFonts w:hint="eastAsia" w:ascii="仿宋" w:hAnsi="仿宋" w:eastAsia="仿宋" w:cs="仿宋"/>
          <w:color w:val="000000" w:themeColor="text1"/>
          <w:sz w:val="28"/>
          <w:szCs w:val="28"/>
          <w14:textFill>
            <w14:solidFill>
              <w14:schemeClr w14:val="tx1"/>
            </w14:solidFill>
          </w14:textFill>
        </w:rPr>
        <w:t>时</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30</w:t>
      </w:r>
      <w:r>
        <w:rPr>
          <w:rFonts w:hint="eastAsia" w:ascii="仿宋" w:hAnsi="仿宋" w:eastAsia="仿宋" w:cs="仿宋"/>
          <w:color w:val="000000" w:themeColor="text1"/>
          <w:sz w:val="28"/>
          <w:szCs w:val="28"/>
          <w14:textFill>
            <w14:solidFill>
              <w14:schemeClr w14:val="tx1"/>
            </w14:solidFill>
          </w14:textFill>
        </w:rPr>
        <w:t>分。请竞选人在选取截止时间前递交纸质书面竞</w:t>
      </w:r>
      <w:r>
        <w:rPr>
          <w:rFonts w:hint="eastAsia" w:ascii="仿宋" w:hAnsi="仿宋" w:eastAsia="仿宋" w:cs="仿宋"/>
          <w:sz w:val="28"/>
          <w:szCs w:val="28"/>
        </w:rPr>
        <w:t xml:space="preserve">选文件（招标代理方案为暗标），递交地址为 </w:t>
      </w:r>
      <w:r>
        <w:rPr>
          <w:rFonts w:hint="eastAsia" w:ascii="仿宋" w:hAnsi="仿宋" w:eastAsia="仿宋" w:cs="仿宋"/>
          <w:color w:val="auto"/>
          <w:sz w:val="28"/>
          <w:szCs w:val="28"/>
          <w:u w:val="single"/>
          <w:lang w:val="en-US" w:eastAsia="zh-CN"/>
        </w:rPr>
        <w:t xml:space="preserve"> 长沙市雨花区公共工程建设中心（长沙市雨花区政府二号楼B座304室），</w:t>
      </w:r>
      <w:r>
        <w:rPr>
          <w:rFonts w:hint="eastAsia" w:ascii="仿宋" w:hAnsi="仿宋" w:eastAsia="仿宋" w:cs="仿宋"/>
          <w:sz w:val="28"/>
          <w:szCs w:val="28"/>
        </w:rPr>
        <w:t>逾期递交的竞选文件将被拒收。</w:t>
      </w:r>
    </w:p>
    <w:p>
      <w:pPr>
        <w:spacing w:line="360" w:lineRule="auto"/>
        <w:outlineLvl w:val="1"/>
        <w:rPr>
          <w:rFonts w:hint="eastAsia" w:ascii="仿宋" w:hAnsi="仿宋" w:eastAsia="仿宋" w:cs="仿宋"/>
          <w:b/>
          <w:sz w:val="28"/>
          <w:szCs w:val="28"/>
        </w:rPr>
      </w:pPr>
      <w:bookmarkStart w:id="15" w:name="_Toc69199893"/>
      <w:bookmarkStart w:id="16" w:name="_Toc300677969"/>
      <w:bookmarkStart w:id="17" w:name="_Toc9178503"/>
      <w:r>
        <w:rPr>
          <w:rFonts w:hint="eastAsia" w:ascii="仿宋" w:hAnsi="仿宋" w:eastAsia="仿宋" w:cs="仿宋"/>
          <w:b/>
          <w:sz w:val="28"/>
          <w:szCs w:val="28"/>
        </w:rPr>
        <w:t>7.发布公告的媒介</w:t>
      </w:r>
      <w:bookmarkEnd w:id="15"/>
      <w:bookmarkEnd w:id="16"/>
      <w:bookmarkEnd w:id="17"/>
    </w:p>
    <w:p>
      <w:pPr>
        <w:keepNext w:val="0"/>
        <w:keepLines w:val="0"/>
        <w:pageBreakBefore w:val="0"/>
        <w:widowControl w:val="0"/>
        <w:kinsoku/>
        <w:wordWrap w:val="0"/>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pacing w:val="0"/>
          <w:sz w:val="28"/>
          <w:szCs w:val="28"/>
        </w:rPr>
      </w:pPr>
      <w:r>
        <w:rPr>
          <w:rFonts w:hint="eastAsia" w:ascii="仿宋" w:hAnsi="仿宋" w:eastAsia="仿宋" w:cs="仿宋"/>
          <w:spacing w:val="0"/>
          <w:sz w:val="28"/>
          <w:szCs w:val="28"/>
        </w:rPr>
        <w:t>本次选取公告在长沙市雨花区公共工程建设中心</w:t>
      </w:r>
      <w:bookmarkStart w:id="24" w:name="_GoBack"/>
      <w:bookmarkEnd w:id="24"/>
      <w:r>
        <w:rPr>
          <w:rFonts w:hint="eastAsia" w:ascii="仿宋" w:hAnsi="仿宋" w:eastAsia="仿宋" w:cs="仿宋"/>
          <w:spacing w:val="0"/>
          <w:sz w:val="28"/>
          <w:szCs w:val="28"/>
        </w:rPr>
        <w:t>http://www.yuhua.gov.cn/zwgk97/xxgkml/384213/384450/384454/384456/上发布</w:t>
      </w:r>
      <w:r>
        <w:rPr>
          <w:rFonts w:hint="eastAsia" w:ascii="仿宋" w:hAnsi="仿宋" w:eastAsia="仿宋" w:cs="仿宋"/>
          <w:spacing w:val="0"/>
          <w:sz w:val="28"/>
          <w:szCs w:val="28"/>
          <w:lang w:eastAsia="zh-CN"/>
        </w:rPr>
        <w:t>（相关资料请自行下载）</w:t>
      </w:r>
      <w:r>
        <w:rPr>
          <w:rFonts w:hint="eastAsia" w:ascii="仿宋" w:hAnsi="仿宋" w:eastAsia="仿宋" w:cs="仿宋"/>
          <w:spacing w:val="0"/>
          <w:sz w:val="28"/>
          <w:szCs w:val="28"/>
        </w:rPr>
        <w:t>。</w:t>
      </w:r>
    </w:p>
    <w:p>
      <w:pPr>
        <w:spacing w:line="360" w:lineRule="auto"/>
        <w:outlineLvl w:val="1"/>
        <w:rPr>
          <w:rFonts w:hint="eastAsia" w:ascii="仿宋" w:hAnsi="仿宋" w:eastAsia="仿宋" w:cs="仿宋"/>
          <w:b/>
          <w:sz w:val="28"/>
          <w:szCs w:val="28"/>
        </w:rPr>
      </w:pPr>
      <w:bookmarkStart w:id="18" w:name="_Toc9178505"/>
      <w:bookmarkStart w:id="19" w:name="_Toc300677970"/>
      <w:bookmarkStart w:id="20" w:name="_Toc69199895"/>
      <w:r>
        <w:rPr>
          <w:rFonts w:hint="eastAsia" w:ascii="仿宋" w:hAnsi="仿宋" w:eastAsia="仿宋" w:cs="仿宋"/>
          <w:b/>
          <w:sz w:val="28"/>
          <w:szCs w:val="28"/>
        </w:rPr>
        <w:t>8.其它</w:t>
      </w:r>
      <w:bookmarkEnd w:id="18"/>
      <w:bookmarkEnd w:id="19"/>
      <w:bookmarkEnd w:id="20"/>
    </w:p>
    <w:p>
      <w:pPr>
        <w:keepNext w:val="0"/>
        <w:keepLines w:val="0"/>
        <w:pageBreakBefore w:val="0"/>
        <w:widowControl w:val="0"/>
        <w:kinsoku/>
        <w:wordWrap w:val="0"/>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pacing w:val="0"/>
          <w:sz w:val="28"/>
          <w:szCs w:val="28"/>
        </w:rPr>
        <w:t>竞选人在竞选前可在长沙市雨花区公共工程建设中心http://www.yuhua.gov.cn/zwgk97/xxgkml/384213/384450/384454/384456/上发布了解选取</w:t>
      </w:r>
      <w:r>
        <w:rPr>
          <w:rFonts w:hint="eastAsia" w:ascii="仿宋" w:hAnsi="仿宋" w:eastAsia="仿宋" w:cs="仿宋"/>
          <w:sz w:val="28"/>
          <w:szCs w:val="28"/>
        </w:rPr>
        <w:t>相关信息。</w:t>
      </w:r>
    </w:p>
    <w:p>
      <w:pPr>
        <w:spacing w:line="360" w:lineRule="auto"/>
        <w:outlineLvl w:val="1"/>
        <w:rPr>
          <w:rFonts w:hint="eastAsia" w:ascii="仿宋" w:hAnsi="仿宋" w:eastAsia="仿宋" w:cs="仿宋"/>
          <w:b/>
          <w:sz w:val="28"/>
          <w:szCs w:val="28"/>
          <w:lang w:val="en-US" w:eastAsia="zh-CN"/>
        </w:rPr>
      </w:pPr>
      <w:bookmarkStart w:id="21" w:name="_Toc69199896"/>
      <w:bookmarkStart w:id="22" w:name="_Toc300677971"/>
      <w:bookmarkStart w:id="23" w:name="_Toc9178506"/>
      <w:r>
        <w:rPr>
          <w:rFonts w:hint="eastAsia" w:ascii="仿宋" w:hAnsi="仿宋" w:eastAsia="仿宋" w:cs="仿宋"/>
          <w:b/>
          <w:sz w:val="28"/>
          <w:szCs w:val="28"/>
        </w:rPr>
        <w:t>9.</w:t>
      </w:r>
      <w:r>
        <w:rPr>
          <w:rFonts w:hint="eastAsia" w:ascii="仿宋" w:hAnsi="仿宋" w:eastAsia="仿宋" w:cs="仿宋"/>
          <w:b/>
          <w:sz w:val="28"/>
          <w:szCs w:val="28"/>
          <w:lang w:val="en-US" w:eastAsia="zh-CN"/>
        </w:rPr>
        <w:t>投诉和监督</w:t>
      </w:r>
    </w:p>
    <w:p>
      <w:pPr>
        <w:keepNext w:val="0"/>
        <w:keepLines w:val="0"/>
        <w:pageBreakBefore w:val="0"/>
        <w:widowControl w:val="0"/>
        <w:kinsoku/>
        <w:wordWrap w:val="0"/>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为确保本次比选的公开、公平、公正，采购人接受各方（非匿名的）投诉和监督，我中心投诉监督电话85881392。</w:t>
      </w:r>
    </w:p>
    <w:p>
      <w:pPr>
        <w:outlineLvl w:val="1"/>
        <w:rPr>
          <w:rFonts w:hint="eastAsia" w:ascii="仿宋" w:hAnsi="仿宋" w:eastAsia="仿宋" w:cs="仿宋"/>
          <w:b/>
          <w:bCs/>
          <w:sz w:val="28"/>
          <w:szCs w:val="28"/>
        </w:rPr>
      </w:pPr>
      <w:r>
        <w:rPr>
          <w:rFonts w:hint="eastAsia" w:ascii="仿宋" w:hAnsi="仿宋" w:eastAsia="仿宋" w:cs="仿宋"/>
          <w:b/>
          <w:bCs/>
          <w:sz w:val="28"/>
          <w:szCs w:val="28"/>
          <w:lang w:val="en-US" w:eastAsia="zh-CN"/>
        </w:rPr>
        <w:t>10.</w:t>
      </w:r>
      <w:r>
        <w:rPr>
          <w:rFonts w:hint="eastAsia" w:ascii="仿宋" w:hAnsi="仿宋" w:eastAsia="仿宋" w:cs="仿宋"/>
          <w:b/>
          <w:bCs/>
          <w:sz w:val="28"/>
          <w:szCs w:val="28"/>
        </w:rPr>
        <w:t>联系方式</w:t>
      </w:r>
      <w:bookmarkEnd w:id="21"/>
      <w:bookmarkEnd w:id="22"/>
      <w:bookmarkEnd w:id="23"/>
    </w:p>
    <w:p>
      <w:pPr>
        <w:ind w:firstLine="560" w:firstLineChars="200"/>
        <w:rPr>
          <w:rFonts w:hint="eastAsia" w:ascii="仿宋" w:hAnsi="仿宋" w:eastAsia="仿宋" w:cs="仿宋"/>
          <w:sz w:val="28"/>
          <w:szCs w:val="28"/>
        </w:rPr>
      </w:pPr>
      <w:r>
        <w:rPr>
          <w:rFonts w:hint="eastAsia" w:ascii="仿宋" w:hAnsi="仿宋" w:eastAsia="仿宋" w:cs="仿宋"/>
          <w:sz w:val="28"/>
          <w:szCs w:val="28"/>
        </w:rPr>
        <w:t>选 取 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eastAsia="zh-CN"/>
        </w:rPr>
        <w:t>长沙市雨花区公共工程建设中心</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lang w:val="en-US" w:eastAsia="zh-CN"/>
        </w:rPr>
        <w:t xml:space="preserve">长沙市雨花区政府二号楼 B座三楼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联 系 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唐先生</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ind w:firstLine="560" w:firstLineChars="200"/>
        <w:rPr>
          <w:rFonts w:hint="eastAsia" w:ascii="仿宋" w:hAnsi="仿宋" w:eastAsia="仿宋" w:cs="仿宋"/>
          <w:b/>
          <w:sz w:val="44"/>
          <w:szCs w:val="44"/>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13873146325                   </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autoSpaceDN w:val="0"/>
        <w:spacing w:line="560" w:lineRule="exact"/>
        <w:jc w:val="center"/>
        <w:rPr>
          <w:rFonts w:hint="eastAsia" w:ascii="仿宋" w:hAnsi="仿宋" w:eastAsia="仿宋" w:cs="仿宋"/>
          <w:b/>
          <w:bCs w:val="0"/>
          <w:sz w:val="36"/>
          <w:szCs w:val="36"/>
        </w:rPr>
      </w:pPr>
    </w:p>
    <w:p>
      <w:pPr>
        <w:autoSpaceDN w:val="0"/>
        <w:spacing w:line="560" w:lineRule="exact"/>
        <w:jc w:val="center"/>
        <w:rPr>
          <w:rFonts w:hint="eastAsia" w:ascii="仿宋" w:hAnsi="仿宋" w:eastAsia="仿宋" w:cs="仿宋"/>
          <w:b/>
          <w:bCs w:val="0"/>
          <w:sz w:val="36"/>
          <w:szCs w:val="36"/>
        </w:rPr>
      </w:pPr>
      <w:r>
        <w:rPr>
          <w:rFonts w:hint="eastAsia" w:ascii="仿宋" w:hAnsi="仿宋" w:eastAsia="仿宋" w:cs="仿宋"/>
          <w:b/>
          <w:bCs w:val="0"/>
          <w:sz w:val="36"/>
          <w:szCs w:val="36"/>
        </w:rPr>
        <w:t>二、竞选须知前附表</w:t>
      </w:r>
    </w:p>
    <w:p>
      <w:pPr>
        <w:rPr>
          <w:rFonts w:hint="eastAsia" w:ascii="仿宋" w:hAnsi="仿宋" w:eastAsia="仿宋" w:cs="仿宋"/>
        </w:rPr>
      </w:pPr>
    </w:p>
    <w:tbl>
      <w:tblPr>
        <w:tblStyle w:val="11"/>
        <w:tblW w:w="913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36"/>
        <w:gridCol w:w="2410"/>
        <w:gridCol w:w="58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tblHeader/>
          <w:jc w:val="center"/>
        </w:trPr>
        <w:tc>
          <w:tcPr>
            <w:tcW w:w="836"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241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b/>
                <w:sz w:val="24"/>
                <w:szCs w:val="24"/>
              </w:rPr>
            </w:pPr>
            <w:r>
              <w:rPr>
                <w:rFonts w:hint="eastAsia" w:ascii="仿宋" w:hAnsi="仿宋" w:eastAsia="仿宋" w:cs="仿宋"/>
                <w:b/>
                <w:sz w:val="24"/>
                <w:szCs w:val="24"/>
              </w:rPr>
              <w:t>条款名称</w:t>
            </w:r>
          </w:p>
        </w:tc>
        <w:tc>
          <w:tcPr>
            <w:tcW w:w="5888"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b/>
                <w:sz w:val="24"/>
                <w:szCs w:val="24"/>
              </w:rPr>
            </w:pPr>
            <w:r>
              <w:rPr>
                <w:rFonts w:hint="eastAsia" w:ascii="仿宋" w:hAnsi="仿宋" w:eastAsia="仿宋" w:cs="仿宋"/>
                <w:b/>
                <w:sz w:val="24"/>
                <w:szCs w:val="24"/>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1</w:t>
            </w:r>
          </w:p>
        </w:tc>
        <w:tc>
          <w:tcPr>
            <w:tcW w:w="241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竞选项目名称</w:t>
            </w:r>
          </w:p>
        </w:tc>
        <w:tc>
          <w:tcPr>
            <w:tcW w:w="5888" w:type="dxa"/>
            <w:vAlign w:val="center"/>
          </w:tcPr>
          <w:p>
            <w:pPr>
              <w:keepNext w:val="0"/>
              <w:keepLines w:val="0"/>
              <w:suppressLineNumbers w:val="0"/>
              <w:adjustRightInd w:val="0"/>
              <w:snapToGrid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lang w:eastAsia="zh-CN"/>
              </w:rPr>
              <w:t>新黄兴医院项目全过程工程咨询招标代理机构选取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2</w:t>
            </w:r>
          </w:p>
        </w:tc>
        <w:tc>
          <w:tcPr>
            <w:tcW w:w="241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选取人</w:t>
            </w:r>
          </w:p>
        </w:tc>
        <w:tc>
          <w:tcPr>
            <w:tcW w:w="5888" w:type="dxa"/>
            <w:vAlign w:val="center"/>
          </w:tcPr>
          <w:p>
            <w:pPr>
              <w:keepNext w:val="0"/>
              <w:keepLines w:val="0"/>
              <w:suppressLineNumbers w:val="0"/>
              <w:adjustRightInd w:val="0"/>
              <w:snapToGrid w:val="0"/>
              <w:spacing w:before="0" w:beforeAutospacing="0" w:after="0" w:afterAutospacing="0" w:line="360" w:lineRule="auto"/>
              <w:ind w:left="0" w:right="0"/>
              <w:rPr>
                <w:rFonts w:hint="eastAsia" w:ascii="仿宋" w:hAnsi="仿宋" w:eastAsia="仿宋" w:cs="仿宋"/>
                <w:sz w:val="24"/>
                <w:szCs w:val="24"/>
                <w:lang w:eastAsia="zh-CN"/>
              </w:rPr>
            </w:pPr>
            <w:r>
              <w:rPr>
                <w:rFonts w:hint="eastAsia" w:ascii="仿宋" w:hAnsi="仿宋" w:eastAsia="仿宋" w:cs="仿宋"/>
                <w:sz w:val="24"/>
                <w:szCs w:val="24"/>
              </w:rPr>
              <w:t>名  称：</w:t>
            </w:r>
            <w:r>
              <w:rPr>
                <w:rFonts w:hint="eastAsia" w:ascii="仿宋" w:hAnsi="仿宋" w:eastAsia="仿宋" w:cs="仿宋"/>
                <w:sz w:val="24"/>
                <w:szCs w:val="24"/>
                <w:lang w:eastAsia="zh-CN"/>
              </w:rPr>
              <w:t>长沙市雨花区公共工程建设中心</w:t>
            </w:r>
          </w:p>
          <w:p>
            <w:pPr>
              <w:keepNext w:val="0"/>
              <w:keepLines w:val="0"/>
              <w:suppressLineNumbers w:val="0"/>
              <w:adjustRightInd w:val="0"/>
              <w:snapToGrid w:val="0"/>
              <w:spacing w:before="0" w:beforeAutospacing="0" w:after="0" w:afterAutospacing="0" w:line="360" w:lineRule="auto"/>
              <w:ind w:left="0" w:right="0"/>
              <w:rPr>
                <w:rFonts w:hint="default" w:ascii="仿宋" w:hAnsi="仿宋" w:eastAsia="仿宋" w:cs="仿宋"/>
                <w:sz w:val="24"/>
                <w:szCs w:val="24"/>
                <w:lang w:val="en-US" w:eastAsia="zh-CN"/>
              </w:rPr>
            </w:pPr>
            <w:r>
              <w:rPr>
                <w:rFonts w:hint="eastAsia" w:ascii="仿宋" w:hAnsi="仿宋" w:eastAsia="仿宋" w:cs="仿宋"/>
                <w:sz w:val="24"/>
                <w:szCs w:val="24"/>
              </w:rPr>
              <w:t>地  址：</w:t>
            </w:r>
            <w:r>
              <w:rPr>
                <w:rFonts w:hint="eastAsia" w:ascii="仿宋" w:hAnsi="仿宋" w:eastAsia="仿宋" w:cs="仿宋"/>
                <w:sz w:val="24"/>
                <w:szCs w:val="24"/>
                <w:lang w:val="en-US" w:eastAsia="zh-CN"/>
              </w:rPr>
              <w:t>长沙市雨花区政府二号楼B座三楼</w:t>
            </w:r>
          </w:p>
          <w:p>
            <w:pPr>
              <w:keepNext w:val="0"/>
              <w:keepLines w:val="0"/>
              <w:suppressLineNumbers w:val="0"/>
              <w:adjustRightInd w:val="0"/>
              <w:snapToGrid w:val="0"/>
              <w:spacing w:before="0" w:beforeAutospacing="0" w:after="0" w:afterAutospacing="0" w:line="360" w:lineRule="auto"/>
              <w:ind w:left="0" w:right="0"/>
              <w:rPr>
                <w:rFonts w:hint="default" w:ascii="仿宋" w:hAnsi="仿宋" w:eastAsia="仿宋" w:cs="仿宋"/>
                <w:sz w:val="24"/>
                <w:szCs w:val="24"/>
                <w:lang w:val="en-US" w:eastAsia="zh-CN"/>
              </w:rPr>
            </w:pPr>
            <w:r>
              <w:rPr>
                <w:rFonts w:hint="eastAsia" w:ascii="仿宋" w:hAnsi="仿宋" w:eastAsia="仿宋" w:cs="仿宋"/>
                <w:sz w:val="24"/>
                <w:szCs w:val="24"/>
              </w:rPr>
              <w:t>电  话</w:t>
            </w:r>
            <w:r>
              <w:rPr>
                <w:rFonts w:hint="eastAsia" w:ascii="仿宋" w:hAnsi="仿宋" w:eastAsia="仿宋" w:cs="仿宋"/>
                <w:sz w:val="24"/>
                <w:szCs w:val="24"/>
                <w:lang w:val="en-US" w:eastAsia="zh-CN"/>
              </w:rPr>
              <w:t>：13873146325</w:t>
            </w:r>
          </w:p>
          <w:p>
            <w:pPr>
              <w:keepNext w:val="0"/>
              <w:keepLines w:val="0"/>
              <w:suppressLineNumbers w:val="0"/>
              <w:adjustRightInd w:val="0"/>
              <w:snapToGrid w:val="0"/>
              <w:spacing w:before="0" w:beforeAutospacing="0" w:after="0" w:afterAutospacing="0" w:line="360" w:lineRule="auto"/>
              <w:ind w:left="0" w:right="0"/>
              <w:rPr>
                <w:rFonts w:hint="eastAsia" w:ascii="仿宋" w:hAnsi="仿宋" w:eastAsia="仿宋" w:cs="仿宋"/>
                <w:sz w:val="24"/>
                <w:szCs w:val="24"/>
                <w:lang w:eastAsia="zh-CN"/>
              </w:rPr>
            </w:pPr>
            <w:r>
              <w:rPr>
                <w:rFonts w:hint="eastAsia" w:ascii="仿宋" w:hAnsi="仿宋" w:eastAsia="仿宋" w:cs="仿宋"/>
                <w:sz w:val="24"/>
                <w:szCs w:val="24"/>
              </w:rPr>
              <w:t>联系人：</w:t>
            </w:r>
            <w:r>
              <w:rPr>
                <w:rFonts w:hint="eastAsia" w:ascii="仿宋" w:hAnsi="仿宋" w:eastAsia="仿宋" w:cs="仿宋"/>
                <w:sz w:val="24"/>
                <w:szCs w:val="24"/>
                <w:lang w:val="en-US" w:eastAsia="zh-CN"/>
              </w:rPr>
              <w:t>唐先生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3</w:t>
            </w:r>
          </w:p>
        </w:tc>
        <w:tc>
          <w:tcPr>
            <w:tcW w:w="241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bCs/>
                <w:sz w:val="24"/>
                <w:szCs w:val="24"/>
              </w:rPr>
            </w:pPr>
            <w:r>
              <w:rPr>
                <w:rFonts w:hint="eastAsia" w:ascii="仿宋" w:hAnsi="仿宋" w:eastAsia="仿宋" w:cs="仿宋"/>
                <w:kern w:val="0"/>
                <w:sz w:val="24"/>
                <w:szCs w:val="24"/>
              </w:rPr>
              <w:t>竞选人的</w:t>
            </w:r>
            <w:r>
              <w:rPr>
                <w:rFonts w:hint="eastAsia" w:ascii="仿宋" w:hAnsi="仿宋" w:eastAsia="仿宋" w:cs="仿宋"/>
                <w:sz w:val="24"/>
                <w:szCs w:val="24"/>
              </w:rPr>
              <w:t>邀请方式</w:t>
            </w:r>
          </w:p>
        </w:tc>
        <w:tc>
          <w:tcPr>
            <w:tcW w:w="5888" w:type="dxa"/>
            <w:vAlign w:val="center"/>
          </w:tcPr>
          <w:p>
            <w:pPr>
              <w:keepNext w:val="0"/>
              <w:keepLines w:val="0"/>
              <w:suppressLineNumbers w:val="0"/>
              <w:adjustRightInd w:val="0"/>
              <w:snapToGrid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发布公告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4</w:t>
            </w:r>
          </w:p>
        </w:tc>
        <w:tc>
          <w:tcPr>
            <w:tcW w:w="241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kern w:val="0"/>
                <w:sz w:val="24"/>
                <w:szCs w:val="24"/>
              </w:rPr>
              <w:t>竞选人</w:t>
            </w:r>
            <w:r>
              <w:rPr>
                <w:rFonts w:hint="eastAsia" w:ascii="仿宋" w:hAnsi="仿宋" w:eastAsia="仿宋" w:cs="仿宋"/>
                <w:sz w:val="24"/>
                <w:szCs w:val="24"/>
              </w:rPr>
              <w:t>资格条件</w:t>
            </w:r>
          </w:p>
        </w:tc>
        <w:tc>
          <w:tcPr>
            <w:tcW w:w="5888" w:type="dxa"/>
            <w:vAlign w:val="center"/>
          </w:tcPr>
          <w:p>
            <w:pPr>
              <w:keepNext w:val="0"/>
              <w:keepLines w:val="0"/>
              <w:suppressLineNumbers w:val="0"/>
              <w:snapToGrid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1、竞选人应当符合招标代理机构综合信用评价 / 以上等级。</w:t>
            </w:r>
          </w:p>
          <w:p>
            <w:pPr>
              <w:keepNext w:val="0"/>
              <w:keepLines w:val="0"/>
              <w:suppressLineNumbers w:val="0"/>
              <w:snapToGrid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2、自愿按《招标代理服务承诺书》格式提供招标代理服务承诺。</w:t>
            </w:r>
          </w:p>
          <w:p>
            <w:pPr>
              <w:keepNext w:val="0"/>
              <w:keepLines w:val="0"/>
              <w:suppressLineNumbers w:val="0"/>
              <w:snapToGrid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3、单位负责人为同一人或者存在直接控股、管理关系的不同竞选人，不得参加同一合同项下的选取活动。</w:t>
            </w:r>
          </w:p>
          <w:p>
            <w:pPr>
              <w:keepNext w:val="0"/>
              <w:keepLines w:val="0"/>
              <w:suppressLineNumbers w:val="0"/>
              <w:snapToGrid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4、列入失信被执行人、重大税收违法案件当事人名单，列入严重违法失信行为记录名单，并在处罚期内的，拒绝其参与选取活动。</w:t>
            </w:r>
          </w:p>
          <w:p>
            <w:pPr>
              <w:keepNext w:val="0"/>
              <w:keepLines w:val="0"/>
              <w:suppressLineNumbers w:val="0"/>
              <w:snapToGrid w:val="0"/>
              <w:spacing w:before="0" w:beforeAutospacing="0" w:after="0" w:afterAutospacing="0" w:line="360" w:lineRule="auto"/>
              <w:ind w:left="0" w:right="0"/>
              <w:rPr>
                <w:rFonts w:hint="eastAsia" w:ascii="仿宋" w:hAnsi="仿宋" w:eastAsia="仿宋" w:cs="仿宋"/>
                <w:b/>
                <w:kern w:val="0"/>
                <w:sz w:val="24"/>
                <w:szCs w:val="24"/>
              </w:rPr>
            </w:pPr>
            <w:r>
              <w:rPr>
                <w:rFonts w:hint="eastAsia" w:ascii="仿宋" w:hAnsi="仿宋" w:eastAsia="仿宋" w:cs="仿宋"/>
                <w:sz w:val="24"/>
                <w:szCs w:val="24"/>
              </w:rPr>
              <w:t>5、</w:t>
            </w:r>
            <w:r>
              <w:rPr>
                <w:rFonts w:hint="eastAsia" w:ascii="仿宋" w:hAnsi="仿宋" w:eastAsia="仿宋" w:cs="仿宋"/>
                <w:b/>
                <w:kern w:val="0"/>
                <w:sz w:val="24"/>
                <w:szCs w:val="24"/>
              </w:rPr>
              <w:t>竞选人有下列情形之一的，视为无效投标（★）：</w:t>
            </w:r>
          </w:p>
          <w:p>
            <w:pPr>
              <w:keepNext w:val="0"/>
              <w:keepLines w:val="0"/>
              <w:suppressLineNumbers w:val="0"/>
              <w:adjustRightInd w:val="0"/>
              <w:snapToGrid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（1）有一项资格证明文件未提交的；</w:t>
            </w:r>
          </w:p>
          <w:p>
            <w:pPr>
              <w:keepNext w:val="0"/>
              <w:keepLines w:val="0"/>
              <w:suppressLineNumbers w:val="0"/>
              <w:adjustRightInd w:val="0"/>
              <w:snapToGrid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（2）提供不符合要求或虚假资格证明文件的；</w:t>
            </w:r>
          </w:p>
          <w:p>
            <w:pPr>
              <w:keepNext w:val="0"/>
              <w:keepLines w:val="0"/>
              <w:suppressLineNumbers w:val="0"/>
              <w:adjustRightInd w:val="0"/>
              <w:snapToGrid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（3）资格证明文件未在有效期内的；</w:t>
            </w:r>
          </w:p>
          <w:p>
            <w:pPr>
              <w:keepNext w:val="0"/>
              <w:keepLines w:val="0"/>
              <w:suppressLineNumbers w:val="0"/>
              <w:adjustRightInd w:val="0"/>
              <w:snapToGrid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（4）资格证明文件复印件未加盖竞选人公章的。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5</w:t>
            </w:r>
          </w:p>
        </w:tc>
        <w:tc>
          <w:tcPr>
            <w:tcW w:w="241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联合体形式</w:t>
            </w:r>
          </w:p>
        </w:tc>
        <w:tc>
          <w:tcPr>
            <w:tcW w:w="5888" w:type="dxa"/>
            <w:vAlign w:val="center"/>
          </w:tcPr>
          <w:p>
            <w:pPr>
              <w:keepNext w:val="0"/>
              <w:keepLines w:val="0"/>
              <w:suppressLineNumbers w:val="0"/>
              <w:adjustRightInd w:val="0"/>
              <w:snapToGrid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■不接受</w:t>
            </w:r>
          </w:p>
          <w:p>
            <w:pPr>
              <w:keepNext w:val="0"/>
              <w:keepLines w:val="0"/>
              <w:suppressLineNumbers w:val="0"/>
              <w:adjustRightInd w:val="0"/>
              <w:snapToGrid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6</w:t>
            </w:r>
          </w:p>
        </w:tc>
        <w:tc>
          <w:tcPr>
            <w:tcW w:w="241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提交竞选文件的截止时间</w:t>
            </w:r>
          </w:p>
        </w:tc>
        <w:tc>
          <w:tcPr>
            <w:tcW w:w="5888" w:type="dxa"/>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4"/>
                <w:szCs w:val="24"/>
              </w:rPr>
            </w:pP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01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25 </w:t>
            </w:r>
            <w:r>
              <w:rPr>
                <w:rFonts w:hint="eastAsia" w:ascii="仿宋" w:hAnsi="仿宋" w:eastAsia="仿宋" w:cs="仿宋"/>
                <w:sz w:val="24"/>
                <w:szCs w:val="24"/>
              </w:rPr>
              <w:t>日</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14</w:t>
            </w:r>
            <w:r>
              <w:rPr>
                <w:rFonts w:hint="eastAsia" w:ascii="仿宋" w:hAnsi="仿宋" w:eastAsia="仿宋" w:cs="仿宋"/>
                <w:sz w:val="24"/>
                <w:szCs w:val="24"/>
                <w:u w:val="single"/>
              </w:rPr>
              <w:t xml:space="preserve"> </w:t>
            </w:r>
            <w:r>
              <w:rPr>
                <w:rFonts w:hint="eastAsia" w:ascii="仿宋" w:hAnsi="仿宋" w:eastAsia="仿宋" w:cs="仿宋"/>
                <w:sz w:val="24"/>
                <w:szCs w:val="24"/>
              </w:rPr>
              <w:t>时</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30</w:t>
            </w:r>
            <w:r>
              <w:rPr>
                <w:rFonts w:hint="eastAsia" w:ascii="仿宋" w:hAnsi="仿宋" w:eastAsia="仿宋" w:cs="仿宋"/>
                <w:sz w:val="24"/>
                <w:szCs w:val="24"/>
                <w:u w:val="single"/>
              </w:rPr>
              <w:t xml:space="preserve"> </w:t>
            </w:r>
            <w:r>
              <w:rPr>
                <w:rFonts w:hint="eastAsia" w:ascii="仿宋" w:hAnsi="仿宋" w:eastAsia="仿宋" w:cs="仿宋"/>
                <w:sz w:val="24"/>
                <w:szCs w:val="24"/>
              </w:rPr>
              <w:t>分 (北京时间)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7</w:t>
            </w:r>
          </w:p>
        </w:tc>
        <w:tc>
          <w:tcPr>
            <w:tcW w:w="241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竞选项目招标代理服务费报价区间</w:t>
            </w:r>
          </w:p>
        </w:tc>
        <w:tc>
          <w:tcPr>
            <w:tcW w:w="5888" w:type="dxa"/>
            <w:vAlign w:val="center"/>
          </w:tcPr>
          <w:p>
            <w:pPr>
              <w:keepNext w:val="0"/>
              <w:keepLines w:val="0"/>
              <w:widowControl/>
              <w:suppressLineNumbers w:val="0"/>
              <w:spacing w:before="0" w:beforeAutospacing="0" w:after="0" w:afterAutospacing="0" w:line="400" w:lineRule="exact"/>
              <w:ind w:left="0" w:right="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本次选取活动招标代理服务费报价区间为 </w:t>
            </w:r>
            <w:r>
              <w:rPr>
                <w:rFonts w:hint="eastAsia" w:ascii="仿宋" w:hAnsi="仿宋" w:eastAsia="仿宋" w:cs="仿宋"/>
                <w:color w:val="000000" w:themeColor="text1"/>
                <w:kern w:val="0"/>
                <w:sz w:val="24"/>
                <w:lang w:val="en-US" w:eastAsia="zh-CN"/>
                <w14:textFill>
                  <w14:solidFill>
                    <w14:schemeClr w14:val="tx1"/>
                  </w14:solidFill>
                </w14:textFill>
              </w:rPr>
              <w:t>0.8</w:t>
            </w:r>
            <w:r>
              <w:rPr>
                <w:rFonts w:hint="eastAsia" w:ascii="仿宋" w:hAnsi="仿宋" w:eastAsia="仿宋" w:cs="仿宋"/>
                <w:color w:val="000000" w:themeColor="text1"/>
                <w:kern w:val="0"/>
                <w:sz w:val="24"/>
                <w14:textFill>
                  <w14:solidFill>
                    <w14:schemeClr w14:val="tx1"/>
                  </w14:solidFill>
                </w14:textFill>
              </w:rPr>
              <w:t xml:space="preserve"> 至</w:t>
            </w:r>
            <w:r>
              <w:rPr>
                <w:rFonts w:hint="eastAsia" w:ascii="仿宋" w:hAnsi="仿宋" w:eastAsia="仿宋" w:cs="仿宋"/>
                <w:color w:val="000000" w:themeColor="text1"/>
                <w:kern w:val="0"/>
                <w:sz w:val="24"/>
                <w:lang w:val="en-US" w:eastAsia="zh-CN"/>
                <w14:textFill>
                  <w14:solidFill>
                    <w14:schemeClr w14:val="tx1"/>
                  </w14:solidFill>
                </w14:textFill>
              </w:rPr>
              <w:t xml:space="preserve"> 1.0 </w:t>
            </w:r>
            <w:r>
              <w:rPr>
                <w:rFonts w:hint="eastAsia" w:ascii="仿宋" w:hAnsi="仿宋" w:eastAsia="仿宋" w:cs="仿宋"/>
                <w:color w:val="000000" w:themeColor="text1"/>
                <w:kern w:val="0"/>
                <w:sz w:val="24"/>
                <w:lang w:eastAsia="zh-CN"/>
                <w14:textFill>
                  <w14:solidFill>
                    <w14:schemeClr w14:val="tx1"/>
                  </w14:solidFill>
                </w14:textFill>
              </w:rPr>
              <w:t>（此为区间系数。代理费计费以最终中标价为基数，按照《关于明确雨花区2023年政府投资工程招标控制价及工程建设其他费标准的通知（雨重办发〔2023〕1号》）标准，乘以中选人报价区间系数）</w:t>
            </w:r>
            <w:r>
              <w:rPr>
                <w:rFonts w:hint="eastAsia" w:ascii="仿宋" w:hAnsi="仿宋" w:eastAsia="仿宋" w:cs="仿宋"/>
                <w:color w:val="000000" w:themeColor="text1"/>
                <w:kern w:val="0"/>
                <w:sz w:val="24"/>
                <w14:textFill>
                  <w14:solidFill>
                    <w14:schemeClr w14:val="tx1"/>
                  </w14:solidFill>
                </w14:textFill>
              </w:rPr>
              <w:t>，竞选人应当在该范围内进行报价。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8</w:t>
            </w:r>
          </w:p>
        </w:tc>
        <w:tc>
          <w:tcPr>
            <w:tcW w:w="241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bCs/>
                <w:sz w:val="24"/>
                <w:szCs w:val="24"/>
              </w:rPr>
            </w:pPr>
            <w:r>
              <w:rPr>
                <w:rFonts w:hint="eastAsia" w:ascii="仿宋" w:hAnsi="仿宋" w:eastAsia="仿宋" w:cs="仿宋"/>
                <w:bCs/>
                <w:sz w:val="24"/>
                <w:szCs w:val="24"/>
              </w:rPr>
              <w:t>竞选文件有效期</w:t>
            </w:r>
          </w:p>
        </w:tc>
        <w:tc>
          <w:tcPr>
            <w:tcW w:w="5888" w:type="dxa"/>
            <w:vAlign w:val="center"/>
          </w:tcPr>
          <w:p>
            <w:pPr>
              <w:keepNext w:val="0"/>
              <w:keepLines w:val="0"/>
              <w:suppressLineNumbers w:val="0"/>
              <w:adjustRightInd w:val="0"/>
              <w:snapToGrid w:val="0"/>
              <w:spacing w:before="0" w:beforeAutospacing="0" w:after="0" w:afterAutospacing="0" w:line="360" w:lineRule="auto"/>
              <w:ind w:left="0" w:right="0"/>
              <w:rPr>
                <w:rFonts w:hint="eastAsia" w:ascii="仿宋" w:hAnsi="仿宋" w:eastAsia="仿宋" w:cs="仿宋"/>
                <w:bCs/>
                <w:sz w:val="24"/>
                <w:szCs w:val="24"/>
              </w:rPr>
            </w:pPr>
            <w:r>
              <w:rPr>
                <w:rFonts w:hint="eastAsia" w:ascii="仿宋" w:hAnsi="仿宋" w:eastAsia="仿宋" w:cs="仿宋"/>
                <w:sz w:val="24"/>
                <w:szCs w:val="24"/>
                <w:u w:val="single"/>
              </w:rPr>
              <w:t xml:space="preserve"> 90 </w:t>
            </w:r>
            <w:r>
              <w:rPr>
                <w:rFonts w:hint="eastAsia" w:ascii="仿宋" w:hAnsi="仿宋" w:eastAsia="仿宋" w:cs="仿宋"/>
                <w:sz w:val="24"/>
                <w:szCs w:val="24"/>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9</w:t>
            </w:r>
          </w:p>
        </w:tc>
        <w:tc>
          <w:tcPr>
            <w:tcW w:w="241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bCs/>
                <w:sz w:val="24"/>
                <w:szCs w:val="24"/>
              </w:rPr>
              <w:t>竞选</w:t>
            </w:r>
            <w:r>
              <w:rPr>
                <w:rFonts w:hint="eastAsia" w:ascii="仿宋" w:hAnsi="仿宋" w:eastAsia="仿宋" w:cs="仿宋"/>
                <w:sz w:val="24"/>
                <w:szCs w:val="24"/>
              </w:rPr>
              <w:t>文件份数</w:t>
            </w:r>
          </w:p>
        </w:tc>
        <w:tc>
          <w:tcPr>
            <w:tcW w:w="5888" w:type="dxa"/>
            <w:vAlign w:val="center"/>
          </w:tcPr>
          <w:p>
            <w:pPr>
              <w:keepNext w:val="0"/>
              <w:keepLines w:val="0"/>
              <w:widowControl/>
              <w:suppressLineNumbers w:val="0"/>
              <w:spacing w:before="0" w:beforeAutospacing="0" w:after="0" w:afterAutospacing="0" w:line="400" w:lineRule="exact"/>
              <w:ind w:left="0" w:right="0"/>
              <w:rPr>
                <w:rFonts w:hint="eastAsia" w:ascii="仿宋" w:hAnsi="仿宋" w:eastAsia="仿宋" w:cs="仿宋"/>
                <w:sz w:val="24"/>
                <w:szCs w:val="24"/>
                <w:u w:val="single"/>
              </w:rPr>
            </w:pPr>
            <w:r>
              <w:rPr>
                <w:rFonts w:hint="eastAsia" w:ascii="仿宋" w:hAnsi="仿宋" w:eastAsia="仿宋" w:cs="仿宋"/>
                <w:kern w:val="0"/>
                <w:sz w:val="24"/>
              </w:rPr>
              <w:t>商务文件一式3份，1正2副；技术文件（招标代理方案）一式3份，不分正副本；两者分册胶装。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10</w:t>
            </w:r>
          </w:p>
        </w:tc>
        <w:tc>
          <w:tcPr>
            <w:tcW w:w="241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封套上应载明的信息</w:t>
            </w:r>
          </w:p>
        </w:tc>
        <w:tc>
          <w:tcPr>
            <w:tcW w:w="5888" w:type="dxa"/>
            <w:vAlign w:val="center"/>
          </w:tcPr>
          <w:p>
            <w:pPr>
              <w:keepNext w:val="0"/>
              <w:keepLines w:val="0"/>
              <w:suppressLineNumbers w:val="0"/>
              <w:adjustRightInd w:val="0"/>
              <w:snapToGrid w:val="0"/>
              <w:spacing w:before="0" w:beforeAutospacing="0" w:after="0" w:afterAutospacing="0" w:line="360" w:lineRule="auto"/>
              <w:ind w:left="0" w:right="0"/>
              <w:rPr>
                <w:rFonts w:hint="eastAsia" w:ascii="仿宋" w:hAnsi="仿宋" w:eastAsia="仿宋" w:cs="仿宋"/>
                <w:b/>
                <w:sz w:val="24"/>
                <w:szCs w:val="24"/>
                <w:lang w:val="en-US"/>
              </w:rPr>
            </w:pPr>
            <w:r>
              <w:rPr>
                <w:rFonts w:hint="eastAsia" w:ascii="仿宋" w:hAnsi="仿宋" w:eastAsia="仿宋" w:cs="仿宋"/>
                <w:b w:val="0"/>
                <w:bCs/>
                <w:sz w:val="24"/>
                <w:szCs w:val="24"/>
                <w:lang w:val="en-US" w:eastAsia="zh-CN"/>
              </w:rPr>
              <w:t>详见竞选文件编制说明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11</w:t>
            </w:r>
          </w:p>
        </w:tc>
        <w:tc>
          <w:tcPr>
            <w:tcW w:w="241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竞选文件的递交地点</w:t>
            </w:r>
          </w:p>
        </w:tc>
        <w:tc>
          <w:tcPr>
            <w:tcW w:w="5888"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仿宋" w:hAnsi="仿宋" w:eastAsia="仿宋" w:cs="仿宋"/>
                <w:bCs/>
                <w:color w:val="000000" w:themeColor="text1"/>
                <w:sz w:val="24"/>
                <w:szCs w:val="24"/>
                <w:lang w:val="en-US"/>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长沙市雨花区政府二号楼B座304室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12</w:t>
            </w:r>
          </w:p>
        </w:tc>
        <w:tc>
          <w:tcPr>
            <w:tcW w:w="241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竞选办法</w:t>
            </w:r>
          </w:p>
        </w:tc>
        <w:tc>
          <w:tcPr>
            <w:tcW w:w="5888" w:type="dxa"/>
            <w:vAlign w:val="center"/>
          </w:tcPr>
          <w:p>
            <w:pPr>
              <w:keepNext w:val="0"/>
              <w:keepLines w:val="0"/>
              <w:suppressLineNumbers w:val="0"/>
              <w:adjustRightInd w:val="0"/>
              <w:snapToGrid w:val="0"/>
              <w:spacing w:before="0" w:beforeAutospacing="0" w:after="0" w:afterAutospacing="0" w:line="360" w:lineRule="auto"/>
              <w:ind w:left="0" w:right="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综合评估法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13</w:t>
            </w:r>
          </w:p>
        </w:tc>
        <w:tc>
          <w:tcPr>
            <w:tcW w:w="241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指定的媒体</w:t>
            </w:r>
          </w:p>
        </w:tc>
        <w:tc>
          <w:tcPr>
            <w:tcW w:w="5888" w:type="dxa"/>
            <w:vAlign w:val="center"/>
          </w:tcPr>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kern w:val="0"/>
                <w:sz w:val="24"/>
                <w:szCs w:val="24"/>
              </w:rPr>
            </w:pPr>
            <w:r>
              <w:rPr>
                <w:rFonts w:hint="eastAsia" w:ascii="仿宋" w:hAnsi="仿宋" w:eastAsia="仿宋" w:cs="仿宋"/>
                <w:kern w:val="0"/>
                <w:sz w:val="24"/>
              </w:rPr>
              <w:t>长沙市雨花区公共工程建设中心http://www.yuhua.gov.cn/zwgk97/xxgkml/384213/384450/384454/384456/上发布</w:t>
            </w:r>
            <w:r>
              <w:rPr>
                <w:rFonts w:hint="eastAsia" w:ascii="仿宋" w:hAnsi="仿宋" w:eastAsia="仿宋" w:cs="仿宋"/>
                <w:kern w:val="0"/>
                <w:sz w:val="24"/>
                <w:lang w:eastAsia="zh-CN"/>
              </w:rPr>
              <w:t>（相关资料请自行下载）</w:t>
            </w:r>
            <w:r>
              <w:rPr>
                <w:rFonts w:hint="eastAsia" w:ascii="仿宋" w:hAnsi="仿宋" w:eastAsia="仿宋" w:cs="仿宋"/>
                <w:kern w:val="0"/>
                <w:sz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14</w:t>
            </w:r>
          </w:p>
        </w:tc>
        <w:tc>
          <w:tcPr>
            <w:tcW w:w="241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其他规定</w:t>
            </w:r>
          </w:p>
        </w:tc>
        <w:tc>
          <w:tcPr>
            <w:tcW w:w="5888" w:type="dxa"/>
            <w:vAlign w:val="center"/>
          </w:tcPr>
          <w:p>
            <w:pPr>
              <w:keepNext w:val="0"/>
              <w:keepLines w:val="0"/>
              <w:suppressLineNumbers w:val="0"/>
              <w:adjustRightInd w:val="0"/>
              <w:snapToGrid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color w:val="000000" w:themeColor="text1"/>
                <w:sz w:val="24"/>
                <w:szCs w:val="24"/>
                <w:lang w:val="en-US" w:eastAsia="zh-CN"/>
                <w14:textFill>
                  <w14:solidFill>
                    <w14:schemeClr w14:val="tx1"/>
                  </w14:solidFill>
                </w14:textFill>
              </w:rPr>
              <w:t>为确保本次比选的公开、公平、公正，采购人接受各方（非匿名的）投诉和监督，我中心投诉监督电话85881392</w:t>
            </w:r>
          </w:p>
        </w:tc>
      </w:tr>
    </w:tbl>
    <w:p>
      <w:pPr>
        <w:wordWrap w:val="0"/>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autoSpaceDN w:val="0"/>
        <w:spacing w:line="560" w:lineRule="exact"/>
        <w:jc w:val="center"/>
        <w:rPr>
          <w:rFonts w:hint="eastAsia" w:ascii="仿宋" w:hAnsi="仿宋" w:eastAsia="仿宋" w:cs="仿宋"/>
          <w:bCs/>
          <w:sz w:val="36"/>
          <w:szCs w:val="36"/>
        </w:rPr>
      </w:pPr>
      <w:r>
        <w:rPr>
          <w:rFonts w:hint="eastAsia" w:ascii="仿宋" w:hAnsi="仿宋" w:eastAsia="仿宋" w:cs="仿宋"/>
          <w:b/>
          <w:bCs w:val="0"/>
          <w:sz w:val="36"/>
          <w:szCs w:val="36"/>
        </w:rPr>
        <w:t>三、竞选办法（综合评估法）</w:t>
      </w:r>
    </w:p>
    <w:p>
      <w:pPr>
        <w:spacing w:line="360" w:lineRule="auto"/>
        <w:ind w:firstLine="480" w:firstLineChars="200"/>
        <w:rPr>
          <w:rFonts w:hint="eastAsia" w:ascii="仿宋" w:hAnsi="仿宋" w:eastAsia="仿宋" w:cs="仿宋"/>
          <w:kern w:val="0"/>
          <w:sz w:val="24"/>
          <w:szCs w:val="32"/>
        </w:rPr>
      </w:pPr>
    </w:p>
    <w:p>
      <w:pPr>
        <w:spacing w:line="360" w:lineRule="auto"/>
        <w:ind w:firstLine="480" w:firstLineChars="200"/>
        <w:rPr>
          <w:rFonts w:hint="eastAsia" w:ascii="仿宋" w:hAnsi="仿宋" w:eastAsia="仿宋" w:cs="仿宋"/>
          <w:sz w:val="24"/>
          <w:szCs w:val="32"/>
        </w:rPr>
      </w:pPr>
      <w:r>
        <w:rPr>
          <w:rFonts w:hint="eastAsia" w:ascii="仿宋" w:hAnsi="仿宋" w:eastAsia="仿宋" w:cs="仿宋"/>
          <w:kern w:val="0"/>
          <w:sz w:val="24"/>
          <w:szCs w:val="32"/>
        </w:rPr>
        <w:t>一、本项目采用综合评分法。</w:t>
      </w:r>
    </w:p>
    <w:p>
      <w:pPr>
        <w:spacing w:line="360" w:lineRule="auto"/>
        <w:ind w:firstLine="480" w:firstLineChars="200"/>
        <w:jc w:val="left"/>
        <w:rPr>
          <w:rFonts w:hint="eastAsia" w:ascii="仿宋" w:hAnsi="仿宋" w:eastAsia="仿宋" w:cs="仿宋"/>
          <w:bCs/>
          <w:sz w:val="24"/>
          <w:szCs w:val="32"/>
        </w:rPr>
      </w:pPr>
      <w:r>
        <w:rPr>
          <w:rFonts w:hint="eastAsia" w:ascii="仿宋" w:hAnsi="仿宋" w:eastAsia="仿宋" w:cs="仿宋"/>
          <w:bCs/>
          <w:sz w:val="24"/>
          <w:szCs w:val="32"/>
        </w:rPr>
        <w:t>二、评审因素权重的确定</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综合评分法由招标代理方案、招标代理</w:t>
      </w:r>
      <w:r>
        <w:rPr>
          <w:rFonts w:hint="eastAsia" w:ascii="仿宋" w:hAnsi="仿宋" w:eastAsia="仿宋" w:cs="仿宋"/>
          <w:sz w:val="24"/>
          <w:szCs w:val="32"/>
          <w:lang w:val="en-US" w:eastAsia="zh-CN"/>
        </w:rPr>
        <w:t>机构综合实力</w:t>
      </w:r>
      <w:r>
        <w:rPr>
          <w:rFonts w:hint="eastAsia" w:ascii="仿宋" w:hAnsi="仿宋" w:eastAsia="仿宋" w:cs="仿宋"/>
          <w:sz w:val="24"/>
          <w:szCs w:val="32"/>
        </w:rPr>
        <w:t>、竞选报价</w:t>
      </w:r>
      <w:r>
        <w:rPr>
          <w:rFonts w:hint="eastAsia" w:ascii="仿宋" w:hAnsi="仿宋" w:eastAsia="仿宋" w:cs="仿宋"/>
          <w:sz w:val="24"/>
          <w:szCs w:val="32"/>
          <w:lang w:val="en-US" w:eastAsia="zh-CN"/>
        </w:rPr>
        <w:t>3</w:t>
      </w:r>
      <w:r>
        <w:rPr>
          <w:rFonts w:hint="eastAsia" w:ascii="仿宋" w:hAnsi="仿宋" w:eastAsia="仿宋" w:cs="仿宋"/>
          <w:sz w:val="24"/>
          <w:szCs w:val="32"/>
        </w:rPr>
        <w:t>项评审因素组成。各项评审因素分数为100分，选取人根据本办法的规定自行确定各评审因素所占总分权重，权数总和为1.0，详见下表。</w:t>
      </w:r>
    </w:p>
    <w:tbl>
      <w:tblPr>
        <w:tblStyle w:val="11"/>
        <w:tblW w:w="8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4713"/>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4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sz w:val="24"/>
                <w:szCs w:val="24"/>
              </w:rPr>
            </w:pPr>
            <w:r>
              <w:rPr>
                <w:rFonts w:hint="eastAsia" w:ascii="仿宋" w:hAnsi="仿宋" w:eastAsia="仿宋" w:cs="仿宋"/>
                <w:b/>
                <w:bCs/>
                <w:sz w:val="24"/>
                <w:szCs w:val="24"/>
              </w:rPr>
              <w:t>评审因素</w:t>
            </w:r>
          </w:p>
        </w:tc>
        <w:tc>
          <w:tcPr>
            <w:tcW w:w="27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sz w:val="24"/>
                <w:szCs w:val="24"/>
              </w:rPr>
            </w:pPr>
            <w:r>
              <w:rPr>
                <w:rFonts w:hint="eastAsia" w:ascii="仿宋" w:hAnsi="仿宋" w:eastAsia="仿宋" w:cs="仿宋"/>
                <w:b/>
                <w:sz w:val="24"/>
                <w:szCs w:val="24"/>
              </w:rPr>
              <w:t>本项目取值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sz w:val="24"/>
                <w:szCs w:val="24"/>
              </w:rPr>
            </w:pPr>
            <w:r>
              <w:rPr>
                <w:rFonts w:hint="eastAsia" w:ascii="仿宋" w:hAnsi="仿宋" w:eastAsia="仿宋" w:cs="仿宋"/>
                <w:b/>
                <w:bCs/>
                <w:sz w:val="24"/>
                <w:szCs w:val="24"/>
              </w:rPr>
              <w:t>1</w:t>
            </w:r>
          </w:p>
        </w:tc>
        <w:tc>
          <w:tcPr>
            <w:tcW w:w="4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sz w:val="24"/>
                <w:szCs w:val="24"/>
              </w:rPr>
            </w:pPr>
            <w:r>
              <w:rPr>
                <w:rFonts w:hint="eastAsia" w:ascii="仿宋" w:hAnsi="仿宋" w:eastAsia="仿宋" w:cs="仿宋"/>
                <w:b/>
                <w:bCs/>
                <w:sz w:val="24"/>
                <w:szCs w:val="24"/>
              </w:rPr>
              <w:t>招标代理方案（暗标）</w:t>
            </w:r>
          </w:p>
        </w:tc>
        <w:tc>
          <w:tcPr>
            <w:tcW w:w="27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sz w:val="24"/>
                <w:szCs w:val="24"/>
                <w:lang w:val="en-US" w:eastAsia="zh-CN"/>
              </w:rPr>
            </w:pPr>
            <w:r>
              <w:rPr>
                <w:rFonts w:hint="eastAsia" w:ascii="仿宋" w:hAnsi="仿宋" w:eastAsia="仿宋" w:cs="仿宋"/>
                <w:b/>
                <w:sz w:val="24"/>
                <w:szCs w:val="24"/>
              </w:rPr>
              <w:t>0.</w:t>
            </w:r>
            <w:r>
              <w:rPr>
                <w:rFonts w:hint="eastAsia" w:ascii="仿宋" w:hAnsi="仿宋" w:eastAsia="仿宋" w:cs="仿宋"/>
                <w:b/>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sz w:val="24"/>
                <w:szCs w:val="24"/>
              </w:rPr>
            </w:pPr>
            <w:r>
              <w:rPr>
                <w:rFonts w:hint="eastAsia" w:ascii="仿宋" w:hAnsi="仿宋" w:eastAsia="仿宋" w:cs="仿宋"/>
                <w:b/>
                <w:bCs/>
                <w:sz w:val="24"/>
                <w:szCs w:val="24"/>
              </w:rPr>
              <w:t>2</w:t>
            </w:r>
          </w:p>
        </w:tc>
        <w:tc>
          <w:tcPr>
            <w:tcW w:w="4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rPr>
              <w:t>招标代理</w:t>
            </w:r>
            <w:r>
              <w:rPr>
                <w:rFonts w:hint="eastAsia" w:ascii="仿宋" w:hAnsi="仿宋" w:eastAsia="仿宋" w:cs="仿宋"/>
                <w:b/>
                <w:bCs/>
                <w:sz w:val="24"/>
                <w:szCs w:val="24"/>
                <w:lang w:val="en-US" w:eastAsia="zh-CN"/>
              </w:rPr>
              <w:t>机构综合实力</w:t>
            </w:r>
          </w:p>
        </w:tc>
        <w:tc>
          <w:tcPr>
            <w:tcW w:w="27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sz w:val="24"/>
                <w:szCs w:val="24"/>
                <w:lang w:val="en-US" w:eastAsia="zh-CN"/>
              </w:rPr>
            </w:pPr>
            <w:r>
              <w:rPr>
                <w:rFonts w:hint="eastAsia" w:ascii="仿宋" w:hAnsi="仿宋" w:eastAsia="仿宋" w:cs="仿宋"/>
                <w:b/>
                <w:sz w:val="24"/>
                <w:szCs w:val="24"/>
              </w:rPr>
              <w:t>0.</w:t>
            </w:r>
            <w:r>
              <w:rPr>
                <w:rFonts w:hint="eastAsia" w:ascii="仿宋" w:hAnsi="仿宋" w:eastAsia="仿宋" w:cs="仿宋"/>
                <w:b/>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3</w:t>
            </w:r>
          </w:p>
        </w:tc>
        <w:tc>
          <w:tcPr>
            <w:tcW w:w="4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sz w:val="24"/>
                <w:szCs w:val="24"/>
              </w:rPr>
            </w:pPr>
            <w:r>
              <w:rPr>
                <w:rFonts w:hint="eastAsia" w:ascii="仿宋" w:hAnsi="仿宋" w:eastAsia="仿宋" w:cs="仿宋"/>
                <w:b/>
                <w:bCs/>
                <w:sz w:val="24"/>
                <w:szCs w:val="24"/>
              </w:rPr>
              <w:t>竞选报价</w:t>
            </w:r>
          </w:p>
        </w:tc>
        <w:tc>
          <w:tcPr>
            <w:tcW w:w="27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sz w:val="24"/>
                <w:szCs w:val="24"/>
                <w:lang w:eastAsia="zh-CN"/>
              </w:rPr>
            </w:pPr>
            <w:r>
              <w:rPr>
                <w:rFonts w:hint="eastAsia" w:ascii="仿宋" w:hAnsi="仿宋" w:eastAsia="仿宋" w:cs="仿宋"/>
                <w:b/>
                <w:sz w:val="24"/>
                <w:szCs w:val="24"/>
              </w:rPr>
              <w:t>0.</w:t>
            </w:r>
            <w:r>
              <w:rPr>
                <w:rFonts w:hint="eastAsia" w:ascii="仿宋" w:hAnsi="仿宋" w:eastAsia="仿宋" w:cs="仿宋"/>
                <w:b/>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8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sz w:val="24"/>
                <w:szCs w:val="24"/>
              </w:rPr>
            </w:pPr>
            <w:r>
              <w:rPr>
                <w:rFonts w:hint="eastAsia" w:ascii="仿宋" w:hAnsi="仿宋" w:eastAsia="仿宋" w:cs="仿宋"/>
                <w:b/>
                <w:bCs/>
                <w:sz w:val="24"/>
                <w:szCs w:val="24"/>
              </w:rPr>
              <w:t>总 计</w:t>
            </w:r>
          </w:p>
        </w:tc>
        <w:tc>
          <w:tcPr>
            <w:tcW w:w="27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sz w:val="24"/>
                <w:szCs w:val="24"/>
              </w:rPr>
            </w:pPr>
            <w:r>
              <w:rPr>
                <w:rFonts w:hint="eastAsia" w:ascii="仿宋" w:hAnsi="仿宋" w:eastAsia="仿宋" w:cs="仿宋"/>
                <w:b/>
                <w:sz w:val="24"/>
                <w:szCs w:val="24"/>
              </w:rPr>
              <w:t>1.0</w:t>
            </w:r>
          </w:p>
        </w:tc>
      </w:tr>
    </w:tbl>
    <w:p>
      <w:pPr>
        <w:spacing w:line="360" w:lineRule="auto"/>
        <w:ind w:firstLine="480" w:firstLineChars="200"/>
        <w:jc w:val="left"/>
        <w:rPr>
          <w:rFonts w:hint="eastAsia" w:ascii="仿宋" w:hAnsi="仿宋" w:eastAsia="仿宋" w:cs="仿宋"/>
          <w:sz w:val="24"/>
          <w:szCs w:val="32"/>
        </w:rPr>
      </w:pPr>
      <w:r>
        <w:rPr>
          <w:rFonts w:hint="eastAsia" w:ascii="仿宋" w:hAnsi="仿宋" w:eastAsia="仿宋" w:cs="仿宋"/>
          <w:bCs/>
          <w:sz w:val="24"/>
          <w:szCs w:val="32"/>
        </w:rPr>
        <w:t>三、评审程序与方法</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评审委员会先对竞选人进行资格条件审查，不符合资格条件要求的，作无效文件处理；然后按照选取文件确定的评审因素标准、权重对有效竞选文件作出详细评审：</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（一）招标代理方案评审。此项为暗标，评审委员会依据附</w:t>
      </w:r>
      <w:r>
        <w:rPr>
          <w:rFonts w:hint="eastAsia" w:ascii="仿宋" w:hAnsi="仿宋" w:eastAsia="仿宋" w:cs="仿宋"/>
          <w:sz w:val="24"/>
          <w:szCs w:val="32"/>
          <w:lang w:val="en-US" w:eastAsia="zh-CN"/>
        </w:rPr>
        <w:t>表</w:t>
      </w:r>
      <w:r>
        <w:rPr>
          <w:rFonts w:hint="eastAsia" w:ascii="仿宋" w:hAnsi="仿宋" w:eastAsia="仿宋" w:cs="仿宋"/>
          <w:sz w:val="24"/>
          <w:szCs w:val="32"/>
        </w:rPr>
        <w:t>1-1评分细则对招标代理方案进行评审，作出评审记录。</w:t>
      </w:r>
    </w:p>
    <w:p>
      <w:pPr>
        <w:spacing w:line="360" w:lineRule="auto"/>
        <w:ind w:firstLine="480" w:firstLineChars="200"/>
        <w:rPr>
          <w:rFonts w:hint="eastAsia" w:ascii="仿宋" w:hAnsi="仿宋" w:eastAsia="仿宋" w:cs="仿宋"/>
          <w:sz w:val="24"/>
          <w:szCs w:val="32"/>
          <w:lang w:eastAsia="zh-CN"/>
        </w:rPr>
      </w:pPr>
      <w:r>
        <w:rPr>
          <w:rFonts w:hint="eastAsia" w:ascii="仿宋" w:hAnsi="仿宋" w:eastAsia="仿宋" w:cs="仿宋"/>
          <w:sz w:val="24"/>
          <w:szCs w:val="32"/>
        </w:rPr>
        <w:t>（二）</w:t>
      </w:r>
      <w:r>
        <w:rPr>
          <w:rFonts w:hint="eastAsia" w:ascii="仿宋" w:hAnsi="仿宋" w:eastAsia="仿宋" w:cs="仿宋"/>
          <w:sz w:val="24"/>
          <w:szCs w:val="32"/>
          <w:lang w:val="en-US" w:eastAsia="zh-CN"/>
        </w:rPr>
        <w:t>招标代理机构综合实力</w:t>
      </w:r>
      <w:r>
        <w:rPr>
          <w:rFonts w:hint="eastAsia" w:ascii="仿宋" w:hAnsi="仿宋" w:eastAsia="仿宋" w:cs="仿宋"/>
          <w:sz w:val="24"/>
          <w:szCs w:val="32"/>
        </w:rPr>
        <w:t>评分表</w:t>
      </w:r>
      <w:r>
        <w:rPr>
          <w:rFonts w:hint="eastAsia" w:ascii="仿宋" w:hAnsi="仿宋" w:eastAsia="仿宋" w:cs="仿宋"/>
          <w:sz w:val="24"/>
          <w:szCs w:val="32"/>
          <w:lang w:eastAsia="zh-CN"/>
        </w:rPr>
        <w:t>。</w:t>
      </w:r>
      <w:r>
        <w:rPr>
          <w:rFonts w:hint="eastAsia" w:ascii="仿宋" w:hAnsi="仿宋" w:eastAsia="仿宋" w:cs="仿宋"/>
          <w:sz w:val="24"/>
          <w:szCs w:val="32"/>
        </w:rPr>
        <w:t>评审委员会依据附</w:t>
      </w:r>
      <w:r>
        <w:rPr>
          <w:rFonts w:hint="eastAsia" w:ascii="仿宋" w:hAnsi="仿宋" w:eastAsia="仿宋" w:cs="仿宋"/>
          <w:sz w:val="24"/>
          <w:szCs w:val="32"/>
          <w:lang w:val="en-US" w:eastAsia="zh-CN"/>
        </w:rPr>
        <w:t>表</w:t>
      </w:r>
      <w:r>
        <w:rPr>
          <w:rFonts w:hint="eastAsia" w:ascii="仿宋" w:hAnsi="仿宋" w:eastAsia="仿宋" w:cs="仿宋"/>
          <w:sz w:val="24"/>
          <w:szCs w:val="32"/>
        </w:rPr>
        <w:t>1-</w:t>
      </w:r>
      <w:r>
        <w:rPr>
          <w:rFonts w:hint="eastAsia" w:ascii="仿宋" w:hAnsi="仿宋" w:eastAsia="仿宋" w:cs="仿宋"/>
          <w:sz w:val="24"/>
          <w:szCs w:val="32"/>
          <w:lang w:val="en-US" w:eastAsia="zh-CN"/>
        </w:rPr>
        <w:t>2</w:t>
      </w:r>
      <w:r>
        <w:rPr>
          <w:rFonts w:hint="eastAsia" w:ascii="仿宋" w:hAnsi="仿宋" w:eastAsia="仿宋" w:cs="仿宋"/>
          <w:sz w:val="24"/>
          <w:szCs w:val="32"/>
        </w:rPr>
        <w:t>评分细则对招标代理</w:t>
      </w:r>
      <w:r>
        <w:rPr>
          <w:rFonts w:hint="eastAsia" w:ascii="仿宋" w:hAnsi="仿宋" w:eastAsia="仿宋" w:cs="仿宋"/>
          <w:sz w:val="24"/>
          <w:szCs w:val="32"/>
          <w:lang w:val="en-US" w:eastAsia="zh-CN"/>
        </w:rPr>
        <w:t>综合实力</w:t>
      </w:r>
      <w:r>
        <w:rPr>
          <w:rFonts w:hint="eastAsia" w:ascii="仿宋" w:hAnsi="仿宋" w:eastAsia="仿宋" w:cs="仿宋"/>
          <w:sz w:val="24"/>
          <w:szCs w:val="32"/>
        </w:rPr>
        <w:t>进行评审，作出评审记录。</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（三）竞选报价得分的计算。计算程序如下：</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1．对于竞选报价超出竞选报价区间的竞选文件作出否决；</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2．依据附</w:t>
      </w:r>
      <w:r>
        <w:rPr>
          <w:rFonts w:hint="eastAsia" w:ascii="仿宋" w:hAnsi="仿宋" w:eastAsia="仿宋" w:cs="仿宋"/>
          <w:sz w:val="24"/>
          <w:szCs w:val="32"/>
          <w:lang w:val="en-US" w:eastAsia="zh-CN"/>
        </w:rPr>
        <w:t>表</w:t>
      </w:r>
      <w:r>
        <w:rPr>
          <w:rFonts w:hint="eastAsia" w:ascii="仿宋" w:hAnsi="仿宋" w:eastAsia="仿宋" w:cs="仿宋"/>
          <w:sz w:val="24"/>
          <w:szCs w:val="32"/>
        </w:rPr>
        <w:t>1-</w:t>
      </w:r>
      <w:r>
        <w:rPr>
          <w:rFonts w:hint="eastAsia" w:ascii="仿宋" w:hAnsi="仿宋" w:eastAsia="仿宋" w:cs="仿宋"/>
          <w:sz w:val="24"/>
          <w:szCs w:val="32"/>
          <w:lang w:val="en-US" w:eastAsia="zh-CN"/>
        </w:rPr>
        <w:t>3</w:t>
      </w:r>
      <w:r>
        <w:rPr>
          <w:rFonts w:hint="eastAsia" w:ascii="仿宋" w:hAnsi="仿宋" w:eastAsia="仿宋" w:cs="仿宋"/>
          <w:sz w:val="24"/>
          <w:szCs w:val="32"/>
        </w:rPr>
        <w:t>评分细则计算报价得分，作出评审记录。</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（四）竞选文件总分的计算。根据招标公告确定的权重，计算各评审因素加权得分后，再对加权得分累加计算最终竞选文件总分。</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bCs/>
          <w:sz w:val="24"/>
          <w:szCs w:val="32"/>
        </w:rPr>
        <w:t>四、中选候选人的确定</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评审委员会按总分结果排出前三名，排名第一的为第一中选候选人，排名第二、第三的为第二、第三中选候选人；总分相同时</w:t>
      </w:r>
      <w:r>
        <w:rPr>
          <w:rFonts w:hint="eastAsia" w:ascii="仿宋" w:hAnsi="仿宋" w:eastAsia="仿宋" w:cs="仿宋"/>
          <w:color w:val="auto"/>
          <w:sz w:val="24"/>
          <w:szCs w:val="32"/>
        </w:rPr>
        <w:t>，评审委员会按本办法招标代理方案、</w:t>
      </w:r>
      <w:r>
        <w:rPr>
          <w:rFonts w:hint="eastAsia" w:ascii="仿宋" w:hAnsi="仿宋" w:eastAsia="仿宋" w:cs="仿宋"/>
          <w:color w:val="auto"/>
          <w:sz w:val="24"/>
          <w:szCs w:val="32"/>
          <w:lang w:val="en-US" w:eastAsia="zh-CN"/>
        </w:rPr>
        <w:t>招标代理综合实力、</w:t>
      </w:r>
      <w:r>
        <w:rPr>
          <w:rFonts w:hint="eastAsia" w:ascii="仿宋" w:hAnsi="仿宋" w:eastAsia="仿宋" w:cs="仿宋"/>
          <w:color w:val="auto"/>
          <w:sz w:val="24"/>
          <w:szCs w:val="32"/>
        </w:rPr>
        <w:t>报价得分依次确定中选候选人排序；</w:t>
      </w:r>
      <w:r>
        <w:rPr>
          <w:rFonts w:hint="eastAsia" w:ascii="仿宋" w:hAnsi="仿宋" w:eastAsia="仿宋" w:cs="仿宋"/>
          <w:sz w:val="24"/>
          <w:szCs w:val="32"/>
        </w:rPr>
        <w:t>如上述得分仍相同时，由评审委员会票决确定中选候选人排序。</w:t>
      </w:r>
    </w:p>
    <w:p>
      <w:pPr>
        <w:pStyle w:val="3"/>
        <w:rPr>
          <w:rFonts w:hint="eastAsia"/>
        </w:rPr>
      </w:pPr>
    </w:p>
    <w:p>
      <w:pPr>
        <w:autoSpaceDN w:val="0"/>
        <w:jc w:val="left"/>
        <w:rPr>
          <w:rFonts w:hint="eastAsia" w:ascii="仿宋" w:hAnsi="仿宋" w:eastAsia="仿宋" w:cs="仿宋"/>
          <w:bCs/>
          <w:sz w:val="28"/>
          <w:szCs w:val="44"/>
        </w:rPr>
      </w:pPr>
      <w:r>
        <w:rPr>
          <w:rFonts w:hint="eastAsia" w:ascii="仿宋" w:hAnsi="仿宋" w:eastAsia="仿宋" w:cs="仿宋"/>
          <w:bCs/>
          <w:sz w:val="28"/>
          <w:szCs w:val="44"/>
        </w:rPr>
        <w:t>附表1-1</w:t>
      </w:r>
    </w:p>
    <w:p>
      <w:pPr>
        <w:spacing w:line="720" w:lineRule="exact"/>
        <w:jc w:val="center"/>
        <w:rPr>
          <w:rFonts w:hint="eastAsia" w:ascii="仿宋" w:hAnsi="仿宋" w:eastAsia="仿宋" w:cs="仿宋"/>
          <w:bCs/>
          <w:sz w:val="36"/>
          <w:szCs w:val="36"/>
        </w:rPr>
      </w:pPr>
      <w:r>
        <w:rPr>
          <w:rFonts w:hint="eastAsia" w:ascii="仿宋" w:hAnsi="仿宋" w:eastAsia="仿宋" w:cs="仿宋"/>
          <w:bCs/>
          <w:sz w:val="36"/>
          <w:szCs w:val="36"/>
        </w:rPr>
        <w:t>招标代理方案评分表</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3"/>
        <w:gridCol w:w="1078"/>
        <w:gridCol w:w="2166"/>
        <w:gridCol w:w="3256"/>
        <w:gridCol w:w="830"/>
        <w:gridCol w:w="10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23"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序号</w:t>
            </w:r>
          </w:p>
        </w:tc>
        <w:tc>
          <w:tcPr>
            <w:tcW w:w="107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评审点</w:t>
            </w:r>
          </w:p>
        </w:tc>
        <w:tc>
          <w:tcPr>
            <w:tcW w:w="2166"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评审内容</w:t>
            </w:r>
          </w:p>
        </w:tc>
        <w:tc>
          <w:tcPr>
            <w:tcW w:w="3256"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评审标准</w:t>
            </w:r>
          </w:p>
        </w:tc>
        <w:tc>
          <w:tcPr>
            <w:tcW w:w="82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分值</w:t>
            </w:r>
          </w:p>
        </w:tc>
        <w:tc>
          <w:tcPr>
            <w:tcW w:w="1061" w:type="dxa"/>
            <w:tcBorders>
              <w:top w:val="single" w:color="auto" w:sz="12" w:space="0"/>
              <w:left w:val="single" w:color="auto" w:sz="6" w:space="0"/>
              <w:bottom w:val="single" w:color="auto" w:sz="6" w:space="0"/>
              <w:right w:val="single" w:color="auto" w:sz="12"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评审得分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5" w:hRule="atLeast"/>
          <w:jc w:val="center"/>
        </w:trPr>
        <w:tc>
          <w:tcPr>
            <w:tcW w:w="623" w:type="dxa"/>
            <w:vMerge w:val="restart"/>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1</w:t>
            </w:r>
          </w:p>
        </w:tc>
        <w:tc>
          <w:tcPr>
            <w:tcW w:w="1078"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Cs w:val="21"/>
              </w:rPr>
            </w:pPr>
            <w:r>
              <w:rPr>
                <w:rFonts w:hint="eastAsia" w:ascii="仿宋" w:hAnsi="仿宋" w:eastAsia="仿宋" w:cs="仿宋"/>
                <w:szCs w:val="21"/>
              </w:rPr>
              <w:t>关键因素分析</w:t>
            </w:r>
          </w:p>
          <w:p>
            <w:pPr>
              <w:keepNext w:val="0"/>
              <w:keepLines w:val="0"/>
              <w:suppressLineNumbers w:val="0"/>
              <w:spacing w:before="0" w:beforeAutospacing="0" w:after="0" w:afterAutospacing="0" w:line="240" w:lineRule="exact"/>
              <w:ind w:left="0" w:right="0"/>
              <w:jc w:val="center"/>
              <w:rPr>
                <w:rFonts w:hint="eastAsia" w:ascii="仿宋" w:hAnsi="仿宋" w:eastAsia="仿宋" w:cs="仿宋"/>
                <w:szCs w:val="21"/>
              </w:rPr>
            </w:pPr>
            <w:r>
              <w:rPr>
                <w:rFonts w:hint="eastAsia" w:ascii="仿宋" w:hAnsi="仿宋" w:eastAsia="仿宋" w:cs="仿宋"/>
                <w:szCs w:val="21"/>
              </w:rPr>
              <w:t>（30分）</w:t>
            </w:r>
          </w:p>
          <w:p>
            <w:pPr>
              <w:keepNext w:val="0"/>
              <w:keepLines w:val="0"/>
              <w:suppressLineNumbers w:val="0"/>
              <w:spacing w:before="0" w:beforeAutospacing="0" w:after="0" w:afterAutospacing="0" w:line="240" w:lineRule="exact"/>
              <w:ind w:left="0" w:right="0"/>
              <w:jc w:val="center"/>
              <w:rPr>
                <w:rFonts w:hint="eastAsia" w:ascii="仿宋" w:hAnsi="仿宋" w:eastAsia="仿宋" w:cs="仿宋"/>
                <w:szCs w:val="21"/>
              </w:rPr>
            </w:pPr>
          </w:p>
        </w:tc>
        <w:tc>
          <w:tcPr>
            <w:tcW w:w="2166"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eastAsia" w:ascii="仿宋" w:hAnsi="仿宋" w:eastAsia="仿宋" w:cs="仿宋"/>
                <w:sz w:val="32"/>
                <w:szCs w:val="32"/>
              </w:rPr>
            </w:pPr>
            <w:r>
              <w:rPr>
                <w:rFonts w:hint="eastAsia" w:ascii="仿宋" w:hAnsi="仿宋" w:eastAsia="仿宋" w:cs="仿宋"/>
                <w:szCs w:val="21"/>
              </w:rPr>
              <w:t>根据项目概况对招标代理阶段可能涉及到关键性、重难点工作逐一论述。</w:t>
            </w:r>
          </w:p>
        </w:tc>
        <w:tc>
          <w:tcPr>
            <w:tcW w:w="32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rPr>
                <w:rFonts w:hint="eastAsia" w:ascii="仿宋" w:hAnsi="仿宋" w:eastAsia="仿宋" w:cs="仿宋"/>
                <w:szCs w:val="21"/>
              </w:rPr>
            </w:pPr>
            <w:r>
              <w:rPr>
                <w:rFonts w:hint="eastAsia" w:ascii="仿宋" w:hAnsi="仿宋" w:eastAsia="仿宋" w:cs="仿宋"/>
                <w:szCs w:val="21"/>
              </w:rPr>
              <w:t>具有独立分析思路和针对性，分析要素完整，概念清晰，逻辑缜密，论述充分，依据真实，成果价值高的。</w:t>
            </w:r>
          </w:p>
        </w:tc>
        <w:tc>
          <w:tcPr>
            <w:tcW w:w="83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Cs w:val="21"/>
              </w:rPr>
            </w:pPr>
            <w:r>
              <w:rPr>
                <w:rFonts w:hint="eastAsia" w:ascii="仿宋" w:hAnsi="仿宋" w:eastAsia="仿宋" w:cs="仿宋"/>
                <w:szCs w:val="21"/>
              </w:rPr>
              <w:t>21-30</w:t>
            </w:r>
          </w:p>
        </w:tc>
        <w:tc>
          <w:tcPr>
            <w:tcW w:w="1061" w:type="dxa"/>
            <w:vMerge w:val="restart"/>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5" w:hRule="atLeast"/>
          <w:jc w:val="center"/>
        </w:trPr>
        <w:tc>
          <w:tcPr>
            <w:tcW w:w="623"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07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6249"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32"/>
                <w:szCs w:val="32"/>
              </w:rPr>
            </w:pPr>
          </w:p>
        </w:tc>
        <w:tc>
          <w:tcPr>
            <w:tcW w:w="32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rPr>
                <w:rFonts w:hint="eastAsia" w:ascii="仿宋" w:hAnsi="仿宋" w:eastAsia="仿宋" w:cs="仿宋"/>
                <w:szCs w:val="21"/>
              </w:rPr>
            </w:pPr>
            <w:r>
              <w:rPr>
                <w:rFonts w:hint="eastAsia" w:ascii="仿宋" w:hAnsi="仿宋" w:eastAsia="仿宋" w:cs="仿宋"/>
                <w:szCs w:val="21"/>
              </w:rPr>
              <w:t>分析思路不能体现独立性，不具有针对性，概念界定不清晰，论述不严谨、不充分，成果价值低的。</w:t>
            </w:r>
          </w:p>
        </w:tc>
        <w:tc>
          <w:tcPr>
            <w:tcW w:w="83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Cs w:val="21"/>
              </w:rPr>
            </w:pPr>
            <w:r>
              <w:rPr>
                <w:rFonts w:hint="eastAsia" w:ascii="仿宋" w:hAnsi="仿宋" w:eastAsia="仿宋" w:cs="仿宋"/>
                <w:szCs w:val="21"/>
              </w:rPr>
              <w:t>11-20</w:t>
            </w:r>
          </w:p>
        </w:tc>
        <w:tc>
          <w:tcPr>
            <w:tcW w:w="1062"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623"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07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6249"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32"/>
                <w:szCs w:val="32"/>
              </w:rPr>
            </w:pPr>
          </w:p>
        </w:tc>
        <w:tc>
          <w:tcPr>
            <w:tcW w:w="32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rPr>
                <w:rFonts w:hint="eastAsia" w:ascii="仿宋" w:hAnsi="仿宋" w:eastAsia="仿宋" w:cs="仿宋"/>
                <w:szCs w:val="21"/>
              </w:rPr>
            </w:pPr>
            <w:r>
              <w:rPr>
                <w:rFonts w:hint="eastAsia" w:ascii="仿宋" w:hAnsi="仿宋" w:eastAsia="仿宋" w:cs="仿宋"/>
                <w:szCs w:val="21"/>
              </w:rPr>
              <w:t>分析要素不完整、前后矛盾、依据不真实，不具备成果价值的。</w:t>
            </w:r>
          </w:p>
        </w:tc>
        <w:tc>
          <w:tcPr>
            <w:tcW w:w="83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Cs w:val="21"/>
              </w:rPr>
            </w:pPr>
            <w:r>
              <w:rPr>
                <w:rFonts w:hint="eastAsia" w:ascii="仿宋" w:hAnsi="仿宋" w:eastAsia="仿宋" w:cs="仿宋"/>
                <w:szCs w:val="21"/>
              </w:rPr>
              <w:t>0-10</w:t>
            </w:r>
          </w:p>
        </w:tc>
        <w:tc>
          <w:tcPr>
            <w:tcW w:w="1062"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0" w:hRule="atLeast"/>
          <w:jc w:val="center"/>
        </w:trPr>
        <w:tc>
          <w:tcPr>
            <w:tcW w:w="623" w:type="dxa"/>
            <w:vMerge w:val="restart"/>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2</w:t>
            </w:r>
          </w:p>
        </w:tc>
        <w:tc>
          <w:tcPr>
            <w:tcW w:w="1078"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Cs w:val="21"/>
              </w:rPr>
            </w:pPr>
            <w:r>
              <w:rPr>
                <w:rFonts w:hint="eastAsia" w:ascii="仿宋" w:hAnsi="仿宋" w:eastAsia="仿宋" w:cs="仿宋"/>
                <w:szCs w:val="21"/>
              </w:rPr>
              <w:t>招标代理工作进度计划</w:t>
            </w:r>
          </w:p>
          <w:p>
            <w:pPr>
              <w:keepNext w:val="0"/>
              <w:keepLines w:val="0"/>
              <w:suppressLineNumbers w:val="0"/>
              <w:spacing w:before="0" w:beforeAutospacing="0" w:after="0" w:afterAutospacing="0" w:line="240" w:lineRule="exact"/>
              <w:ind w:left="0" w:right="0"/>
              <w:jc w:val="center"/>
              <w:rPr>
                <w:rFonts w:hint="eastAsia" w:ascii="仿宋" w:hAnsi="仿宋" w:eastAsia="仿宋" w:cs="仿宋"/>
                <w:szCs w:val="21"/>
              </w:rPr>
            </w:pPr>
            <w:r>
              <w:rPr>
                <w:rFonts w:hint="eastAsia" w:ascii="仿宋" w:hAnsi="仿宋" w:eastAsia="仿宋" w:cs="仿宋"/>
                <w:szCs w:val="21"/>
              </w:rPr>
              <w:t>（30分）</w:t>
            </w:r>
          </w:p>
        </w:tc>
        <w:tc>
          <w:tcPr>
            <w:tcW w:w="2166"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eastAsia" w:ascii="仿宋" w:hAnsi="仿宋" w:eastAsia="仿宋" w:cs="仿宋"/>
                <w:szCs w:val="21"/>
              </w:rPr>
            </w:pPr>
            <w:r>
              <w:rPr>
                <w:rFonts w:hint="eastAsia" w:ascii="仿宋" w:hAnsi="仿宋" w:eastAsia="仿宋" w:cs="仿宋"/>
                <w:szCs w:val="21"/>
              </w:rPr>
              <w:t>根据项目概况结合关键因素分析，对招标代理工作作出工作安排，列明计划。</w:t>
            </w:r>
          </w:p>
          <w:p>
            <w:pPr>
              <w:keepNext w:val="0"/>
              <w:keepLines w:val="0"/>
              <w:suppressLineNumbers w:val="0"/>
              <w:spacing w:before="0" w:beforeAutospacing="0" w:after="0" w:afterAutospacing="0" w:line="240" w:lineRule="exact"/>
              <w:ind w:left="0" w:right="0"/>
              <w:jc w:val="left"/>
              <w:rPr>
                <w:rFonts w:hint="eastAsia" w:ascii="仿宋" w:hAnsi="仿宋" w:eastAsia="仿宋" w:cs="仿宋"/>
                <w:szCs w:val="21"/>
              </w:rPr>
            </w:pPr>
          </w:p>
        </w:tc>
        <w:tc>
          <w:tcPr>
            <w:tcW w:w="32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rPr>
                <w:rFonts w:hint="eastAsia" w:ascii="仿宋" w:hAnsi="仿宋" w:eastAsia="仿宋" w:cs="仿宋"/>
                <w:szCs w:val="21"/>
              </w:rPr>
            </w:pPr>
            <w:r>
              <w:rPr>
                <w:rFonts w:hint="eastAsia" w:ascii="仿宋" w:hAnsi="仿宋" w:eastAsia="仿宋" w:cs="仿宋"/>
                <w:szCs w:val="21"/>
              </w:rPr>
              <w:t>符合项目工期要求，完全针对本项目，内容完整，逻辑清晰，具有实践性的。</w:t>
            </w:r>
          </w:p>
        </w:tc>
        <w:tc>
          <w:tcPr>
            <w:tcW w:w="83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Cs w:val="21"/>
              </w:rPr>
            </w:pPr>
            <w:r>
              <w:rPr>
                <w:rFonts w:hint="eastAsia" w:ascii="仿宋" w:hAnsi="仿宋" w:eastAsia="仿宋" w:cs="仿宋"/>
                <w:szCs w:val="21"/>
              </w:rPr>
              <w:t>21-30</w:t>
            </w:r>
          </w:p>
        </w:tc>
        <w:tc>
          <w:tcPr>
            <w:tcW w:w="1061" w:type="dxa"/>
            <w:vMerge w:val="restart"/>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623"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07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6249"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32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rPr>
                <w:rFonts w:hint="eastAsia" w:ascii="仿宋" w:hAnsi="仿宋" w:eastAsia="仿宋" w:cs="仿宋"/>
                <w:szCs w:val="21"/>
              </w:rPr>
            </w:pPr>
            <w:r>
              <w:rPr>
                <w:rFonts w:hint="eastAsia" w:ascii="仿宋" w:hAnsi="仿宋" w:eastAsia="仿宋" w:cs="仿宋"/>
                <w:szCs w:val="21"/>
              </w:rPr>
              <w:t>不能体现完全针对本项目，逻辑混乱，存在实践困难的。</w:t>
            </w:r>
          </w:p>
        </w:tc>
        <w:tc>
          <w:tcPr>
            <w:tcW w:w="83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Cs w:val="21"/>
              </w:rPr>
            </w:pPr>
            <w:r>
              <w:rPr>
                <w:rFonts w:hint="eastAsia" w:ascii="仿宋" w:hAnsi="仿宋" w:eastAsia="仿宋" w:cs="仿宋"/>
                <w:szCs w:val="21"/>
              </w:rPr>
              <w:t>11-20</w:t>
            </w:r>
          </w:p>
        </w:tc>
        <w:tc>
          <w:tcPr>
            <w:tcW w:w="1062"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623"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07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6249"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32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rPr>
                <w:rFonts w:hint="eastAsia" w:ascii="仿宋" w:hAnsi="仿宋" w:eastAsia="仿宋" w:cs="仿宋"/>
                <w:szCs w:val="21"/>
              </w:rPr>
            </w:pPr>
            <w:r>
              <w:rPr>
                <w:rFonts w:hint="eastAsia" w:ascii="仿宋" w:hAnsi="仿宋" w:eastAsia="仿宋" w:cs="仿宋"/>
                <w:szCs w:val="21"/>
              </w:rPr>
              <w:t>不符项目工期要求，存在缺漏项，前后矛盾，计划不清晰，未提供的。</w:t>
            </w:r>
          </w:p>
        </w:tc>
        <w:tc>
          <w:tcPr>
            <w:tcW w:w="83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Cs w:val="21"/>
              </w:rPr>
            </w:pPr>
            <w:r>
              <w:rPr>
                <w:rFonts w:hint="eastAsia" w:ascii="仿宋" w:hAnsi="仿宋" w:eastAsia="仿宋" w:cs="仿宋"/>
                <w:szCs w:val="21"/>
              </w:rPr>
              <w:t>0-10</w:t>
            </w:r>
          </w:p>
        </w:tc>
        <w:tc>
          <w:tcPr>
            <w:tcW w:w="1062"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623" w:type="dxa"/>
            <w:vMerge w:val="restart"/>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3</w:t>
            </w:r>
          </w:p>
        </w:tc>
        <w:tc>
          <w:tcPr>
            <w:tcW w:w="1078"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Cs w:val="21"/>
              </w:rPr>
            </w:pPr>
            <w:r>
              <w:rPr>
                <w:rFonts w:hint="eastAsia" w:ascii="仿宋" w:hAnsi="仿宋" w:eastAsia="仿宋" w:cs="仿宋"/>
                <w:szCs w:val="21"/>
              </w:rPr>
              <w:t>风险防控措施</w:t>
            </w:r>
          </w:p>
          <w:p>
            <w:pPr>
              <w:keepNext w:val="0"/>
              <w:keepLines w:val="0"/>
              <w:suppressLineNumbers w:val="0"/>
              <w:spacing w:before="0" w:beforeAutospacing="0" w:after="0" w:afterAutospacing="0" w:line="240" w:lineRule="exact"/>
              <w:ind w:left="0" w:right="0"/>
              <w:jc w:val="center"/>
              <w:rPr>
                <w:rFonts w:hint="eastAsia" w:ascii="仿宋" w:hAnsi="仿宋" w:eastAsia="仿宋" w:cs="仿宋"/>
                <w:szCs w:val="21"/>
              </w:rPr>
            </w:pPr>
            <w:r>
              <w:rPr>
                <w:rFonts w:hint="eastAsia" w:ascii="仿宋" w:hAnsi="仿宋" w:eastAsia="仿宋" w:cs="仿宋"/>
                <w:szCs w:val="21"/>
              </w:rPr>
              <w:t>（20分）</w:t>
            </w:r>
          </w:p>
        </w:tc>
        <w:tc>
          <w:tcPr>
            <w:tcW w:w="2166"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eastAsia" w:ascii="仿宋" w:hAnsi="仿宋" w:eastAsia="仿宋" w:cs="仿宋"/>
                <w:szCs w:val="21"/>
              </w:rPr>
            </w:pPr>
            <w:r>
              <w:rPr>
                <w:rFonts w:hint="eastAsia" w:ascii="仿宋" w:hAnsi="仿宋" w:eastAsia="仿宋" w:cs="仿宋"/>
                <w:szCs w:val="21"/>
              </w:rPr>
              <w:t>针对本项目，列明招标代理过程中可能出现的风险点，分别从风险防控、质量保证和应急处置提出措施。</w:t>
            </w:r>
          </w:p>
        </w:tc>
        <w:tc>
          <w:tcPr>
            <w:tcW w:w="32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rPr>
                <w:rFonts w:hint="eastAsia" w:ascii="仿宋" w:hAnsi="仿宋" w:eastAsia="仿宋" w:cs="仿宋"/>
                <w:szCs w:val="21"/>
              </w:rPr>
            </w:pPr>
            <w:r>
              <w:rPr>
                <w:rFonts w:hint="eastAsia" w:ascii="仿宋" w:hAnsi="仿宋" w:eastAsia="仿宋" w:cs="仿宋"/>
                <w:szCs w:val="21"/>
              </w:rPr>
              <w:t>完全针对本项目，内容完整，风险点清晰，措施明确，具有实践性的。</w:t>
            </w:r>
          </w:p>
        </w:tc>
        <w:tc>
          <w:tcPr>
            <w:tcW w:w="83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Cs w:val="21"/>
              </w:rPr>
            </w:pPr>
            <w:r>
              <w:rPr>
                <w:rFonts w:hint="eastAsia" w:ascii="仿宋" w:hAnsi="仿宋" w:eastAsia="仿宋" w:cs="仿宋"/>
                <w:szCs w:val="21"/>
              </w:rPr>
              <w:t>15-20</w:t>
            </w:r>
          </w:p>
        </w:tc>
        <w:tc>
          <w:tcPr>
            <w:tcW w:w="1061" w:type="dxa"/>
            <w:vMerge w:val="restart"/>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0" w:hRule="atLeast"/>
          <w:jc w:val="center"/>
        </w:trPr>
        <w:tc>
          <w:tcPr>
            <w:tcW w:w="623"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07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6249"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32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rPr>
                <w:rFonts w:hint="eastAsia" w:ascii="仿宋" w:hAnsi="仿宋" w:eastAsia="仿宋" w:cs="仿宋"/>
                <w:szCs w:val="21"/>
              </w:rPr>
            </w:pPr>
            <w:r>
              <w:rPr>
                <w:rFonts w:hint="eastAsia" w:ascii="仿宋" w:hAnsi="仿宋" w:eastAsia="仿宋" w:cs="仿宋"/>
                <w:szCs w:val="21"/>
              </w:rPr>
              <w:t>不能体现完全针对本项目，不能清楚列明风险点，措施存在实践困难的。</w:t>
            </w:r>
          </w:p>
        </w:tc>
        <w:tc>
          <w:tcPr>
            <w:tcW w:w="83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Cs w:val="21"/>
              </w:rPr>
            </w:pPr>
            <w:r>
              <w:rPr>
                <w:rFonts w:hint="eastAsia" w:ascii="仿宋" w:hAnsi="仿宋" w:eastAsia="仿宋" w:cs="仿宋"/>
                <w:szCs w:val="21"/>
              </w:rPr>
              <w:t>6-14</w:t>
            </w:r>
          </w:p>
        </w:tc>
        <w:tc>
          <w:tcPr>
            <w:tcW w:w="1062"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623"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07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6249"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32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rPr>
                <w:rFonts w:hint="eastAsia" w:ascii="仿宋" w:hAnsi="仿宋" w:eastAsia="仿宋" w:cs="仿宋"/>
                <w:szCs w:val="21"/>
              </w:rPr>
            </w:pPr>
            <w:r>
              <w:rPr>
                <w:rFonts w:hint="eastAsia" w:ascii="仿宋" w:hAnsi="仿宋" w:eastAsia="仿宋" w:cs="仿宋"/>
                <w:szCs w:val="21"/>
              </w:rPr>
              <w:t>存在缺漏项，前后矛盾，未提供的。</w:t>
            </w:r>
          </w:p>
        </w:tc>
        <w:tc>
          <w:tcPr>
            <w:tcW w:w="83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Cs w:val="21"/>
              </w:rPr>
            </w:pPr>
            <w:r>
              <w:rPr>
                <w:rFonts w:hint="eastAsia" w:ascii="仿宋" w:hAnsi="仿宋" w:eastAsia="仿宋" w:cs="仿宋"/>
                <w:szCs w:val="21"/>
              </w:rPr>
              <w:t>0-5</w:t>
            </w:r>
          </w:p>
        </w:tc>
        <w:tc>
          <w:tcPr>
            <w:tcW w:w="1062"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5" w:hRule="atLeast"/>
          <w:jc w:val="center"/>
        </w:trPr>
        <w:tc>
          <w:tcPr>
            <w:tcW w:w="623"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4</w:t>
            </w:r>
          </w:p>
        </w:tc>
        <w:tc>
          <w:tcPr>
            <w:tcW w:w="107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Cs w:val="21"/>
              </w:rPr>
            </w:pPr>
            <w:r>
              <w:rPr>
                <w:rFonts w:hint="eastAsia" w:ascii="仿宋" w:hAnsi="仿宋" w:eastAsia="仿宋" w:cs="仿宋"/>
                <w:szCs w:val="21"/>
              </w:rPr>
              <w:t>合理化建议</w:t>
            </w:r>
          </w:p>
          <w:p>
            <w:pPr>
              <w:keepNext w:val="0"/>
              <w:keepLines w:val="0"/>
              <w:suppressLineNumbers w:val="0"/>
              <w:spacing w:before="0" w:beforeAutospacing="0" w:after="0" w:afterAutospacing="0" w:line="240" w:lineRule="exact"/>
              <w:ind w:left="0" w:right="0"/>
              <w:jc w:val="center"/>
              <w:rPr>
                <w:rFonts w:hint="eastAsia" w:ascii="仿宋" w:hAnsi="仿宋" w:eastAsia="仿宋" w:cs="仿宋"/>
                <w:szCs w:val="21"/>
              </w:rPr>
            </w:pPr>
            <w:r>
              <w:rPr>
                <w:rFonts w:hint="eastAsia" w:ascii="仿宋" w:hAnsi="仿宋" w:eastAsia="仿宋" w:cs="仿宋"/>
                <w:szCs w:val="21"/>
              </w:rPr>
              <w:t>（20分）</w:t>
            </w:r>
          </w:p>
        </w:tc>
        <w:tc>
          <w:tcPr>
            <w:tcW w:w="216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left"/>
              <w:rPr>
                <w:rFonts w:hint="eastAsia" w:ascii="仿宋" w:hAnsi="仿宋" w:eastAsia="仿宋" w:cs="仿宋"/>
                <w:szCs w:val="21"/>
              </w:rPr>
            </w:pPr>
            <w:r>
              <w:rPr>
                <w:rFonts w:hint="eastAsia" w:ascii="仿宋" w:hAnsi="仿宋" w:eastAsia="仿宋" w:cs="仿宋"/>
                <w:szCs w:val="21"/>
              </w:rPr>
              <w:t>根据项目概况结合关键因素分析提出建议。</w:t>
            </w:r>
          </w:p>
        </w:tc>
        <w:tc>
          <w:tcPr>
            <w:tcW w:w="32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rPr>
                <w:rFonts w:hint="eastAsia" w:ascii="仿宋" w:hAnsi="仿宋" w:eastAsia="仿宋" w:cs="仿宋"/>
                <w:szCs w:val="21"/>
              </w:rPr>
            </w:pPr>
            <w:r>
              <w:rPr>
                <w:rFonts w:hint="eastAsia" w:ascii="仿宋" w:hAnsi="仿宋" w:eastAsia="仿宋" w:cs="仿宋"/>
                <w:szCs w:val="21"/>
              </w:rPr>
              <w:t>合理且被选取人采纳的，每条计5分。</w:t>
            </w:r>
          </w:p>
        </w:tc>
        <w:tc>
          <w:tcPr>
            <w:tcW w:w="83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Cs w:val="21"/>
              </w:rPr>
            </w:pPr>
            <w:r>
              <w:rPr>
                <w:rFonts w:hint="eastAsia" w:ascii="仿宋" w:hAnsi="仿宋" w:eastAsia="仿宋" w:cs="仿宋"/>
                <w:szCs w:val="21"/>
              </w:rPr>
              <w:t>0-20</w:t>
            </w:r>
          </w:p>
        </w:tc>
        <w:tc>
          <w:tcPr>
            <w:tcW w:w="1061" w:type="dxa"/>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623"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p>
        </w:tc>
        <w:tc>
          <w:tcPr>
            <w:tcW w:w="107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p>
        </w:tc>
        <w:tc>
          <w:tcPr>
            <w:tcW w:w="6249" w:type="dxa"/>
            <w:gridSpan w:val="3"/>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合   计</w:t>
            </w:r>
          </w:p>
        </w:tc>
        <w:tc>
          <w:tcPr>
            <w:tcW w:w="1062" w:type="dxa"/>
            <w:tcBorders>
              <w:top w:val="single" w:color="auto" w:sz="6" w:space="0"/>
              <w:left w:val="single" w:color="auto" w:sz="6" w:space="0"/>
              <w:bottom w:val="single" w:color="auto" w:sz="12" w:space="0"/>
              <w:right w:val="single" w:color="auto" w:sz="12"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p>
        </w:tc>
      </w:tr>
    </w:tbl>
    <w:p>
      <w:pPr>
        <w:spacing w:line="440" w:lineRule="exact"/>
        <w:ind w:firstLine="435" w:firstLineChars="198"/>
        <w:jc w:val="left"/>
        <w:rPr>
          <w:rFonts w:hint="eastAsia" w:ascii="仿宋" w:hAnsi="仿宋" w:eastAsia="仿宋" w:cs="仿宋"/>
          <w:sz w:val="22"/>
          <w:szCs w:val="22"/>
          <w:lang w:eastAsia="zh-CN"/>
        </w:rPr>
      </w:pPr>
      <w:r>
        <w:rPr>
          <w:rFonts w:hint="eastAsia" w:ascii="仿宋" w:hAnsi="仿宋" w:eastAsia="仿宋" w:cs="仿宋"/>
          <w:sz w:val="22"/>
          <w:szCs w:val="22"/>
        </w:rPr>
        <w:t>注：招标代理方案中不得出现竞选人名称、地址、资源条件、人名以及其他可能体现竞选人身份的内容，否则招标代理方案不计分。招标代理方案中缺失某项评审项目的，该项计零分</w:t>
      </w:r>
      <w:r>
        <w:rPr>
          <w:rFonts w:hint="eastAsia" w:ascii="仿宋" w:hAnsi="仿宋" w:eastAsia="仿宋" w:cs="仿宋"/>
          <w:sz w:val="22"/>
          <w:szCs w:val="22"/>
          <w:lang w:eastAsia="zh-CN"/>
        </w:rPr>
        <w:t>。</w:t>
      </w:r>
    </w:p>
    <w:p>
      <w:pPr>
        <w:spacing w:line="440" w:lineRule="exact"/>
        <w:ind w:firstLine="415" w:firstLineChars="198"/>
        <w:jc w:val="left"/>
        <w:rPr>
          <w:rFonts w:hint="eastAsia" w:ascii="仿宋" w:hAnsi="仿宋" w:eastAsia="仿宋" w:cs="仿宋"/>
          <w:szCs w:val="21"/>
        </w:rPr>
      </w:pPr>
    </w:p>
    <w:p>
      <w:pPr>
        <w:spacing w:line="440" w:lineRule="exact"/>
        <w:ind w:firstLine="415" w:firstLineChars="198"/>
        <w:jc w:val="left"/>
        <w:rPr>
          <w:rFonts w:hint="eastAsia" w:ascii="仿宋" w:hAnsi="仿宋" w:eastAsia="仿宋" w:cs="仿宋"/>
          <w:szCs w:val="21"/>
        </w:rPr>
      </w:pPr>
    </w:p>
    <w:p>
      <w:pPr>
        <w:autoSpaceDN w:val="0"/>
        <w:jc w:val="left"/>
        <w:rPr>
          <w:rFonts w:hint="eastAsia" w:ascii="仿宋" w:hAnsi="仿宋" w:eastAsia="仿宋" w:cs="仿宋"/>
          <w:bCs/>
          <w:sz w:val="28"/>
          <w:szCs w:val="44"/>
          <w:lang w:val="en-US" w:eastAsia="zh-CN"/>
        </w:rPr>
      </w:pPr>
      <w:r>
        <w:rPr>
          <w:rFonts w:hint="eastAsia" w:ascii="仿宋" w:hAnsi="仿宋" w:eastAsia="仿宋" w:cs="仿宋"/>
          <w:bCs/>
          <w:sz w:val="28"/>
          <w:szCs w:val="44"/>
        </w:rPr>
        <w:t>附表1-</w:t>
      </w:r>
      <w:r>
        <w:rPr>
          <w:rFonts w:hint="eastAsia" w:ascii="仿宋" w:hAnsi="仿宋" w:eastAsia="仿宋" w:cs="仿宋"/>
          <w:bCs/>
          <w:sz w:val="28"/>
          <w:szCs w:val="44"/>
          <w:lang w:val="en-US" w:eastAsia="zh-CN"/>
        </w:rPr>
        <w:t>2</w:t>
      </w:r>
    </w:p>
    <w:p>
      <w:pPr>
        <w:spacing w:line="720" w:lineRule="exact"/>
        <w:jc w:val="center"/>
        <w:rPr>
          <w:rFonts w:hint="eastAsia" w:ascii="仿宋" w:hAnsi="仿宋" w:eastAsia="仿宋" w:cs="仿宋"/>
          <w:bCs/>
          <w:sz w:val="36"/>
          <w:szCs w:val="36"/>
        </w:rPr>
      </w:pPr>
      <w:r>
        <w:rPr>
          <w:rFonts w:hint="eastAsia" w:ascii="仿宋" w:hAnsi="仿宋" w:eastAsia="仿宋" w:cs="仿宋"/>
          <w:bCs/>
          <w:sz w:val="36"/>
          <w:szCs w:val="36"/>
          <w:lang w:val="en-US" w:eastAsia="zh-CN"/>
        </w:rPr>
        <w:t>招标代理机构综合实力</w:t>
      </w:r>
      <w:r>
        <w:rPr>
          <w:rFonts w:hint="eastAsia" w:ascii="仿宋" w:hAnsi="仿宋" w:eastAsia="仿宋" w:cs="仿宋"/>
          <w:bCs/>
          <w:sz w:val="36"/>
          <w:szCs w:val="36"/>
        </w:rPr>
        <w:t>评分表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12"/>
        <w:gridCol w:w="1267"/>
        <w:gridCol w:w="4299"/>
        <w:gridCol w:w="562"/>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75"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sz w:val="22"/>
                <w:szCs w:val="22"/>
              </w:rPr>
            </w:pPr>
            <w:r>
              <w:rPr>
                <w:rFonts w:hint="eastAsia" w:ascii="仿宋_GB2312" w:hAnsi="楷体" w:eastAsia="仿宋_GB2312" w:cs="Times New Roman"/>
                <w:sz w:val="22"/>
                <w:szCs w:val="22"/>
              </w:rPr>
              <w:t>序号</w:t>
            </w:r>
          </w:p>
        </w:tc>
        <w:tc>
          <w:tcPr>
            <w:tcW w:w="1312" w:type="dxa"/>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sz w:val="22"/>
                <w:szCs w:val="22"/>
              </w:rPr>
            </w:pPr>
            <w:r>
              <w:rPr>
                <w:rFonts w:hint="eastAsia" w:ascii="仿宋_GB2312" w:hAnsi="楷体" w:eastAsia="仿宋_GB2312" w:cs="Times New Roman"/>
                <w:sz w:val="22"/>
                <w:szCs w:val="22"/>
              </w:rPr>
              <w:t>评审内容</w:t>
            </w:r>
          </w:p>
        </w:tc>
        <w:tc>
          <w:tcPr>
            <w:tcW w:w="6128"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sz w:val="22"/>
                <w:szCs w:val="22"/>
              </w:rPr>
            </w:pPr>
            <w:r>
              <w:rPr>
                <w:rFonts w:hint="eastAsia" w:ascii="仿宋_GB2312" w:hAnsi="楷体" w:eastAsia="仿宋_GB2312" w:cs="Times New Roman"/>
                <w:sz w:val="22"/>
                <w:szCs w:val="22"/>
              </w:rPr>
              <w:t>评审标准</w:t>
            </w:r>
          </w:p>
        </w:tc>
        <w:tc>
          <w:tcPr>
            <w:tcW w:w="831" w:type="dxa"/>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sz w:val="22"/>
                <w:szCs w:val="22"/>
              </w:rPr>
            </w:pPr>
            <w:r>
              <w:rPr>
                <w:rFonts w:hint="eastAsia" w:ascii="仿宋_GB2312" w:hAnsi="楷体" w:eastAsia="仿宋_GB2312" w:cs="Times New Roman"/>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675" w:type="dxa"/>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sz w:val="22"/>
                <w:szCs w:val="22"/>
              </w:rPr>
            </w:pPr>
            <w:r>
              <w:rPr>
                <w:rFonts w:hint="eastAsia" w:ascii="仿宋_GB2312" w:hAnsi="楷体" w:eastAsia="仿宋_GB2312" w:cs="Times New Roman"/>
                <w:sz w:val="22"/>
                <w:szCs w:val="22"/>
              </w:rPr>
              <w:t>1</w:t>
            </w:r>
          </w:p>
        </w:tc>
        <w:tc>
          <w:tcPr>
            <w:tcW w:w="1312" w:type="dxa"/>
            <w:noWrap w:val="0"/>
            <w:vAlign w:val="center"/>
          </w:tcPr>
          <w:p>
            <w:pPr>
              <w:keepNext w:val="0"/>
              <w:keepLines w:val="0"/>
              <w:suppressLineNumbers w:val="0"/>
              <w:spacing w:before="0" w:beforeAutospacing="0" w:after="0" w:afterAutospacing="0" w:line="276" w:lineRule="auto"/>
              <w:ind w:left="0" w:right="0"/>
              <w:rPr>
                <w:rFonts w:hint="default" w:ascii="仿宋_GB2312" w:hAnsi="楷体" w:eastAsia="仿宋_GB2312" w:cs="Times New Roman"/>
                <w:color w:val="auto"/>
                <w:sz w:val="22"/>
                <w:szCs w:val="22"/>
                <w:lang w:val="en-US" w:eastAsia="zh-CN"/>
              </w:rPr>
            </w:pPr>
            <w:r>
              <w:rPr>
                <w:rFonts w:hint="eastAsia" w:ascii="仿宋_GB2312" w:hAnsi="楷体" w:eastAsia="仿宋_GB2312" w:cs="Times New Roman"/>
                <w:color w:val="auto"/>
                <w:sz w:val="22"/>
                <w:szCs w:val="22"/>
                <w:lang w:val="en-US" w:eastAsia="zh-CN"/>
              </w:rPr>
              <w:t>招标代理业绩</w:t>
            </w:r>
          </w:p>
          <w:p>
            <w:pPr>
              <w:keepNext w:val="0"/>
              <w:keepLines w:val="0"/>
              <w:suppressLineNumbers w:val="0"/>
              <w:spacing w:before="0" w:beforeAutospacing="0" w:after="0" w:afterAutospacing="0" w:line="276" w:lineRule="auto"/>
              <w:ind w:left="0" w:right="0"/>
              <w:rPr>
                <w:rFonts w:hint="eastAsia" w:ascii="仿宋_GB2312" w:hAnsi="楷体" w:eastAsia="仿宋_GB2312" w:cs="Times New Roman"/>
                <w:color w:val="auto"/>
                <w:sz w:val="22"/>
                <w:szCs w:val="22"/>
              </w:rPr>
            </w:pPr>
            <w:r>
              <w:rPr>
                <w:rFonts w:hint="eastAsia" w:ascii="仿宋_GB2312" w:hAnsi="楷体" w:eastAsia="仿宋_GB2312" w:cs="Times New Roman"/>
                <w:color w:val="auto"/>
                <w:sz w:val="22"/>
                <w:szCs w:val="22"/>
              </w:rPr>
              <w:t>（</w:t>
            </w:r>
            <w:r>
              <w:rPr>
                <w:rFonts w:hint="eastAsia" w:ascii="仿宋_GB2312" w:hAnsi="楷体" w:eastAsia="仿宋_GB2312" w:cs="Times New Roman"/>
                <w:color w:val="auto"/>
                <w:sz w:val="22"/>
                <w:szCs w:val="22"/>
                <w:lang w:val="en-US" w:eastAsia="zh-CN"/>
              </w:rPr>
              <w:t>60</w:t>
            </w:r>
            <w:r>
              <w:rPr>
                <w:rFonts w:hint="eastAsia" w:ascii="仿宋_GB2312" w:hAnsi="楷体" w:eastAsia="仿宋_GB2312" w:cs="Times New Roman"/>
                <w:color w:val="auto"/>
                <w:sz w:val="22"/>
                <w:szCs w:val="22"/>
              </w:rPr>
              <w:t>分）</w:t>
            </w:r>
          </w:p>
        </w:tc>
        <w:tc>
          <w:tcPr>
            <w:tcW w:w="5566" w:type="dxa"/>
            <w:gridSpan w:val="2"/>
            <w:noWrap w:val="0"/>
            <w:vAlign w:val="center"/>
          </w:tcPr>
          <w:p>
            <w:pPr>
              <w:keepNext w:val="0"/>
              <w:keepLines w:val="0"/>
              <w:suppressLineNumbers w:val="0"/>
              <w:spacing w:before="0" w:beforeAutospacing="0" w:after="0" w:afterAutospacing="0" w:line="276" w:lineRule="auto"/>
              <w:ind w:left="0" w:right="0"/>
              <w:rPr>
                <w:rFonts w:hint="eastAsia" w:ascii="仿宋_GB2312" w:hAnsi="楷体" w:eastAsia="仿宋_GB2312" w:cs="Times New Roman"/>
                <w:color w:val="auto"/>
                <w:sz w:val="22"/>
                <w:szCs w:val="22"/>
                <w:lang w:val="zh-CN"/>
              </w:rPr>
            </w:pPr>
            <w:r>
              <w:rPr>
                <w:rFonts w:hint="eastAsia" w:ascii="仿宋_GB2312" w:hAnsi="楷体" w:eastAsia="仿宋_GB2312" w:cs="Times New Roman"/>
                <w:color w:val="auto"/>
                <w:sz w:val="22"/>
                <w:szCs w:val="22"/>
                <w:lang w:val="zh-CN"/>
              </w:rPr>
              <w:t>20</w:t>
            </w:r>
            <w:r>
              <w:rPr>
                <w:rFonts w:hint="eastAsia" w:ascii="仿宋_GB2312" w:hAnsi="楷体" w:eastAsia="仿宋_GB2312" w:cs="Times New Roman"/>
                <w:color w:val="auto"/>
                <w:sz w:val="22"/>
                <w:szCs w:val="22"/>
                <w:lang w:val="en-US" w:eastAsia="zh-CN"/>
              </w:rPr>
              <w:t>23</w:t>
            </w:r>
            <w:r>
              <w:rPr>
                <w:rFonts w:hint="eastAsia" w:ascii="仿宋_GB2312" w:hAnsi="楷体" w:eastAsia="仿宋_GB2312" w:cs="Times New Roman"/>
                <w:color w:val="auto"/>
                <w:sz w:val="22"/>
                <w:szCs w:val="22"/>
                <w:lang w:val="zh-CN"/>
              </w:rPr>
              <w:t>年1月1日（以</w:t>
            </w:r>
            <w:r>
              <w:rPr>
                <w:rFonts w:hint="eastAsia" w:ascii="仿宋_GB2312" w:hAnsi="楷体" w:eastAsia="仿宋_GB2312" w:cs="Times New Roman"/>
                <w:color w:val="auto"/>
                <w:sz w:val="22"/>
                <w:szCs w:val="22"/>
                <w:lang w:val="en-US" w:eastAsia="zh-CN"/>
              </w:rPr>
              <w:t>中标结果公告</w:t>
            </w:r>
            <w:r>
              <w:rPr>
                <w:rFonts w:hint="eastAsia" w:ascii="仿宋_GB2312" w:hAnsi="楷体" w:eastAsia="仿宋_GB2312" w:cs="Times New Roman"/>
                <w:color w:val="auto"/>
                <w:sz w:val="22"/>
                <w:szCs w:val="22"/>
                <w:lang w:val="zh-CN"/>
              </w:rPr>
              <w:t>发布之日为准）以来，中标总金额≥</w:t>
            </w:r>
            <w:r>
              <w:rPr>
                <w:rFonts w:hint="eastAsia" w:ascii="仿宋_GB2312" w:hAnsi="楷体" w:eastAsia="仿宋_GB2312" w:cs="Times New Roman"/>
                <w:color w:val="auto"/>
                <w:sz w:val="22"/>
                <w:szCs w:val="22"/>
                <w:lang w:val="en-US" w:eastAsia="zh-CN"/>
              </w:rPr>
              <w:t>30</w:t>
            </w:r>
            <w:r>
              <w:rPr>
                <w:rFonts w:hint="eastAsia" w:ascii="仿宋_GB2312" w:hAnsi="楷体" w:eastAsia="仿宋_GB2312" w:cs="Times New Roman"/>
                <w:color w:val="auto"/>
                <w:sz w:val="22"/>
                <w:szCs w:val="22"/>
                <w:lang w:val="zh-CN"/>
              </w:rPr>
              <w:t>亿元，且代理单个</w:t>
            </w:r>
            <w:r>
              <w:rPr>
                <w:rFonts w:hint="eastAsia" w:ascii="仿宋_GB2312" w:hAnsi="楷体" w:eastAsia="仿宋_GB2312" w:cs="Times New Roman"/>
                <w:color w:val="auto"/>
                <w:sz w:val="22"/>
                <w:szCs w:val="22"/>
                <w:lang w:val="en-US" w:eastAsia="zh-CN"/>
              </w:rPr>
              <w:t>中标金额1亿元</w:t>
            </w:r>
            <w:r>
              <w:rPr>
                <w:rFonts w:hint="eastAsia" w:ascii="仿宋_GB2312" w:hAnsi="楷体" w:eastAsia="仿宋_GB2312" w:cs="Times New Roman"/>
                <w:color w:val="auto"/>
                <w:sz w:val="22"/>
                <w:szCs w:val="22"/>
                <w:lang w:val="zh-CN"/>
              </w:rPr>
              <w:t>以上的</w:t>
            </w:r>
            <w:r>
              <w:rPr>
                <w:rFonts w:hint="eastAsia" w:ascii="仿宋_GB2312" w:hAnsi="楷体" w:eastAsia="仿宋_GB2312" w:cs="Times New Roman"/>
                <w:color w:val="auto"/>
                <w:sz w:val="22"/>
                <w:szCs w:val="22"/>
                <w:lang w:val="en-US" w:eastAsia="zh-CN"/>
              </w:rPr>
              <w:t>采购或工程类</w:t>
            </w:r>
            <w:r>
              <w:rPr>
                <w:rFonts w:hint="eastAsia" w:ascii="仿宋_GB2312" w:hAnsi="楷体" w:eastAsia="仿宋_GB2312" w:cs="Times New Roman"/>
                <w:color w:val="auto"/>
                <w:sz w:val="22"/>
                <w:szCs w:val="22"/>
                <w:lang w:val="zh-CN"/>
              </w:rPr>
              <w:t>项目≥</w:t>
            </w:r>
            <w:r>
              <w:rPr>
                <w:rFonts w:hint="eastAsia" w:ascii="仿宋_GB2312" w:hAnsi="楷体" w:eastAsia="仿宋_GB2312" w:cs="Times New Roman"/>
                <w:color w:val="auto"/>
                <w:sz w:val="22"/>
                <w:szCs w:val="22"/>
                <w:lang w:val="en-US" w:eastAsia="zh-CN"/>
              </w:rPr>
              <w:t>10</w:t>
            </w:r>
            <w:r>
              <w:rPr>
                <w:rFonts w:hint="eastAsia" w:ascii="仿宋_GB2312" w:hAnsi="楷体" w:eastAsia="仿宋_GB2312" w:cs="Times New Roman"/>
                <w:color w:val="auto"/>
                <w:sz w:val="22"/>
                <w:szCs w:val="22"/>
                <w:lang w:val="zh-CN"/>
              </w:rPr>
              <w:t>个，计</w:t>
            </w:r>
            <w:r>
              <w:rPr>
                <w:rFonts w:hint="eastAsia" w:ascii="仿宋_GB2312" w:hAnsi="楷体" w:eastAsia="仿宋_GB2312" w:cs="Times New Roman"/>
                <w:color w:val="auto"/>
                <w:sz w:val="22"/>
                <w:szCs w:val="22"/>
                <w:lang w:val="en-US" w:eastAsia="zh-CN"/>
              </w:rPr>
              <w:t>60</w:t>
            </w:r>
            <w:r>
              <w:rPr>
                <w:rFonts w:hint="eastAsia" w:ascii="仿宋_GB2312" w:hAnsi="楷体" w:eastAsia="仿宋_GB2312" w:cs="Times New Roman"/>
                <w:color w:val="auto"/>
                <w:sz w:val="22"/>
                <w:szCs w:val="22"/>
                <w:lang w:val="zh-CN"/>
              </w:rPr>
              <w:t>分；中标总金额≥</w:t>
            </w:r>
            <w:r>
              <w:rPr>
                <w:rFonts w:hint="eastAsia" w:ascii="仿宋_GB2312" w:hAnsi="楷体" w:eastAsia="仿宋_GB2312" w:cs="Times New Roman"/>
                <w:color w:val="auto"/>
                <w:sz w:val="22"/>
                <w:szCs w:val="22"/>
                <w:lang w:val="en-US" w:eastAsia="zh-CN"/>
              </w:rPr>
              <w:t>15</w:t>
            </w:r>
            <w:r>
              <w:rPr>
                <w:rFonts w:hint="eastAsia" w:ascii="仿宋_GB2312" w:hAnsi="楷体" w:eastAsia="仿宋_GB2312" w:cs="Times New Roman"/>
                <w:color w:val="auto"/>
                <w:sz w:val="22"/>
                <w:szCs w:val="22"/>
                <w:lang w:val="zh-CN"/>
              </w:rPr>
              <w:t>亿元，且代理单个</w:t>
            </w:r>
            <w:r>
              <w:rPr>
                <w:rFonts w:hint="eastAsia" w:ascii="仿宋_GB2312" w:hAnsi="楷体" w:eastAsia="仿宋_GB2312" w:cs="Times New Roman"/>
                <w:color w:val="auto"/>
                <w:sz w:val="22"/>
                <w:szCs w:val="22"/>
                <w:lang w:val="en-US" w:eastAsia="zh-CN"/>
              </w:rPr>
              <w:t>中标金额5000</w:t>
            </w:r>
            <w:r>
              <w:rPr>
                <w:rFonts w:hint="eastAsia" w:ascii="仿宋_GB2312" w:hAnsi="楷体" w:eastAsia="仿宋_GB2312" w:cs="Times New Roman"/>
                <w:color w:val="auto"/>
                <w:sz w:val="22"/>
                <w:szCs w:val="22"/>
                <w:lang w:val="zh-CN"/>
              </w:rPr>
              <w:t>万以上的</w:t>
            </w:r>
            <w:r>
              <w:rPr>
                <w:rFonts w:hint="eastAsia" w:ascii="仿宋_GB2312" w:hAnsi="楷体" w:eastAsia="仿宋_GB2312" w:cs="Times New Roman"/>
                <w:color w:val="auto"/>
                <w:sz w:val="22"/>
                <w:szCs w:val="22"/>
                <w:lang w:val="en-US" w:eastAsia="zh-CN"/>
              </w:rPr>
              <w:t>采购或工程类</w:t>
            </w:r>
            <w:r>
              <w:rPr>
                <w:rFonts w:hint="eastAsia" w:ascii="仿宋_GB2312" w:hAnsi="楷体" w:eastAsia="仿宋_GB2312" w:cs="Times New Roman"/>
                <w:color w:val="auto"/>
                <w:sz w:val="22"/>
                <w:szCs w:val="22"/>
                <w:lang w:val="zh-CN"/>
              </w:rPr>
              <w:t>项目≥</w:t>
            </w:r>
            <w:r>
              <w:rPr>
                <w:rFonts w:hint="eastAsia" w:ascii="仿宋_GB2312" w:hAnsi="楷体" w:eastAsia="仿宋_GB2312" w:cs="Times New Roman"/>
                <w:color w:val="auto"/>
                <w:sz w:val="22"/>
                <w:szCs w:val="22"/>
                <w:lang w:val="en-US" w:eastAsia="zh-CN"/>
              </w:rPr>
              <w:t>6</w:t>
            </w:r>
            <w:r>
              <w:rPr>
                <w:rFonts w:hint="eastAsia" w:ascii="仿宋_GB2312" w:hAnsi="楷体" w:eastAsia="仿宋_GB2312" w:cs="Times New Roman"/>
                <w:color w:val="auto"/>
                <w:sz w:val="22"/>
                <w:szCs w:val="22"/>
                <w:lang w:val="zh-CN"/>
              </w:rPr>
              <w:t>个，计</w:t>
            </w:r>
            <w:r>
              <w:rPr>
                <w:rFonts w:hint="eastAsia" w:ascii="仿宋_GB2312" w:hAnsi="楷体" w:eastAsia="仿宋_GB2312" w:cs="Times New Roman"/>
                <w:color w:val="auto"/>
                <w:sz w:val="22"/>
                <w:szCs w:val="22"/>
                <w:lang w:val="en-US" w:eastAsia="zh-CN"/>
              </w:rPr>
              <w:t>30</w:t>
            </w:r>
            <w:r>
              <w:rPr>
                <w:rFonts w:hint="eastAsia" w:ascii="仿宋_GB2312" w:hAnsi="楷体" w:eastAsia="仿宋_GB2312" w:cs="Times New Roman"/>
                <w:color w:val="auto"/>
                <w:sz w:val="22"/>
                <w:szCs w:val="22"/>
                <w:lang w:val="zh-CN"/>
              </w:rPr>
              <w:t>分；中标总金额≥</w:t>
            </w:r>
            <w:r>
              <w:rPr>
                <w:rFonts w:hint="eastAsia" w:ascii="仿宋_GB2312" w:hAnsi="楷体" w:eastAsia="仿宋_GB2312" w:cs="Times New Roman"/>
                <w:color w:val="auto"/>
                <w:sz w:val="22"/>
                <w:szCs w:val="22"/>
                <w:lang w:val="en-US" w:eastAsia="zh-CN"/>
              </w:rPr>
              <w:t>5</w:t>
            </w:r>
            <w:r>
              <w:rPr>
                <w:rFonts w:hint="eastAsia" w:ascii="仿宋_GB2312" w:hAnsi="楷体" w:eastAsia="仿宋_GB2312" w:cs="Times New Roman"/>
                <w:color w:val="auto"/>
                <w:sz w:val="22"/>
                <w:szCs w:val="22"/>
                <w:lang w:val="zh-CN"/>
              </w:rPr>
              <w:t>亿元，且代理单个</w:t>
            </w:r>
            <w:r>
              <w:rPr>
                <w:rFonts w:hint="eastAsia" w:ascii="仿宋_GB2312" w:hAnsi="楷体" w:eastAsia="仿宋_GB2312" w:cs="Times New Roman"/>
                <w:color w:val="auto"/>
                <w:sz w:val="22"/>
                <w:szCs w:val="22"/>
                <w:lang w:val="en-US" w:eastAsia="zh-CN"/>
              </w:rPr>
              <w:t>中标金额2000</w:t>
            </w:r>
            <w:r>
              <w:rPr>
                <w:rFonts w:hint="eastAsia" w:ascii="仿宋_GB2312" w:hAnsi="楷体" w:eastAsia="仿宋_GB2312" w:cs="Times New Roman"/>
                <w:color w:val="auto"/>
                <w:sz w:val="22"/>
                <w:szCs w:val="22"/>
                <w:lang w:val="zh-CN"/>
              </w:rPr>
              <w:t>万以上的</w:t>
            </w:r>
            <w:r>
              <w:rPr>
                <w:rFonts w:hint="eastAsia" w:ascii="仿宋_GB2312" w:hAnsi="楷体" w:eastAsia="仿宋_GB2312" w:cs="Times New Roman"/>
                <w:color w:val="auto"/>
                <w:sz w:val="22"/>
                <w:szCs w:val="22"/>
                <w:lang w:val="en-US" w:eastAsia="zh-CN"/>
              </w:rPr>
              <w:t>采购或工程类</w:t>
            </w:r>
            <w:r>
              <w:rPr>
                <w:rFonts w:hint="eastAsia" w:ascii="仿宋_GB2312" w:hAnsi="楷体" w:eastAsia="仿宋_GB2312" w:cs="Times New Roman"/>
                <w:color w:val="auto"/>
                <w:sz w:val="22"/>
                <w:szCs w:val="22"/>
                <w:lang w:val="zh-CN"/>
              </w:rPr>
              <w:t>项目≥</w:t>
            </w:r>
            <w:r>
              <w:rPr>
                <w:rFonts w:hint="eastAsia" w:ascii="仿宋_GB2312" w:hAnsi="楷体" w:eastAsia="仿宋_GB2312" w:cs="Times New Roman"/>
                <w:color w:val="auto"/>
                <w:sz w:val="22"/>
                <w:szCs w:val="22"/>
                <w:lang w:val="en-US" w:eastAsia="zh-CN"/>
              </w:rPr>
              <w:t>3</w:t>
            </w:r>
            <w:r>
              <w:rPr>
                <w:rFonts w:hint="eastAsia" w:ascii="仿宋_GB2312" w:hAnsi="楷体" w:eastAsia="仿宋_GB2312" w:cs="Times New Roman"/>
                <w:color w:val="auto"/>
                <w:sz w:val="22"/>
                <w:szCs w:val="22"/>
                <w:lang w:val="zh-CN"/>
              </w:rPr>
              <w:t>个，计</w:t>
            </w:r>
            <w:r>
              <w:rPr>
                <w:rFonts w:hint="eastAsia" w:ascii="仿宋_GB2312" w:hAnsi="楷体" w:eastAsia="仿宋_GB2312" w:cs="Times New Roman"/>
                <w:color w:val="auto"/>
                <w:sz w:val="22"/>
                <w:szCs w:val="22"/>
                <w:lang w:val="en-US" w:eastAsia="zh-CN"/>
              </w:rPr>
              <w:t>15</w:t>
            </w:r>
            <w:r>
              <w:rPr>
                <w:rFonts w:hint="eastAsia" w:ascii="仿宋_GB2312" w:hAnsi="楷体" w:eastAsia="仿宋_GB2312" w:cs="Times New Roman"/>
                <w:color w:val="auto"/>
                <w:sz w:val="22"/>
                <w:szCs w:val="22"/>
                <w:lang w:val="zh-CN"/>
              </w:rPr>
              <w:t>分；其他情况不计分。</w:t>
            </w:r>
          </w:p>
          <w:p>
            <w:pPr>
              <w:keepNext w:val="0"/>
              <w:keepLines w:val="0"/>
              <w:suppressLineNumbers w:val="0"/>
              <w:spacing w:before="0" w:beforeAutospacing="0" w:after="0" w:afterAutospacing="0" w:line="276" w:lineRule="auto"/>
              <w:ind w:left="0" w:right="0"/>
              <w:rPr>
                <w:rFonts w:hint="eastAsia" w:ascii="仿宋_GB2312" w:hAnsi="楷体" w:eastAsia="仿宋_GB2312" w:cs="Times New Roman"/>
                <w:color w:val="auto"/>
                <w:sz w:val="22"/>
                <w:szCs w:val="22"/>
              </w:rPr>
            </w:pPr>
            <w:r>
              <w:rPr>
                <w:rFonts w:hint="eastAsia" w:ascii="仿宋_GB2312" w:hAnsi="楷体" w:eastAsia="仿宋_GB2312" w:cs="Times New Roman"/>
                <w:color w:val="auto"/>
                <w:sz w:val="22"/>
                <w:szCs w:val="22"/>
                <w:lang w:val="en-US" w:eastAsia="zh-CN"/>
              </w:rPr>
              <w:t>注:</w:t>
            </w:r>
            <w:r>
              <w:rPr>
                <w:rFonts w:hint="eastAsia" w:ascii="仿宋_GB2312" w:hAnsi="楷体" w:eastAsia="仿宋_GB2312" w:cs="Times New Roman"/>
                <w:color w:val="auto"/>
                <w:sz w:val="22"/>
                <w:szCs w:val="22"/>
                <w:lang w:val="zh-CN"/>
              </w:rPr>
              <w:t>中标金额以中标（成交）</w:t>
            </w:r>
            <w:r>
              <w:rPr>
                <w:rFonts w:hint="eastAsia" w:ascii="仿宋_GB2312" w:hAnsi="楷体" w:eastAsia="仿宋_GB2312" w:cs="Times New Roman"/>
                <w:color w:val="auto"/>
                <w:sz w:val="22"/>
                <w:szCs w:val="22"/>
                <w:lang w:val="en-US" w:eastAsia="zh-CN"/>
              </w:rPr>
              <w:t>通知书</w:t>
            </w:r>
            <w:r>
              <w:rPr>
                <w:rFonts w:hint="eastAsia" w:ascii="仿宋_GB2312" w:hAnsi="楷体" w:eastAsia="仿宋_GB2312" w:cs="Times New Roman"/>
                <w:color w:val="auto"/>
                <w:sz w:val="22"/>
                <w:szCs w:val="22"/>
                <w:lang w:val="zh-CN"/>
              </w:rPr>
              <w:t>的</w:t>
            </w:r>
            <w:r>
              <w:rPr>
                <w:rFonts w:hint="eastAsia" w:ascii="仿宋_GB2312" w:hAnsi="楷体" w:eastAsia="仿宋_GB2312" w:cs="Times New Roman"/>
                <w:color w:val="auto"/>
                <w:sz w:val="22"/>
                <w:szCs w:val="22"/>
                <w:lang w:val="en-US" w:eastAsia="zh-CN"/>
              </w:rPr>
              <w:t>金额</w:t>
            </w:r>
            <w:r>
              <w:rPr>
                <w:rFonts w:hint="eastAsia" w:ascii="仿宋_GB2312" w:hAnsi="楷体" w:eastAsia="仿宋_GB2312" w:cs="Times New Roman"/>
                <w:color w:val="auto"/>
                <w:sz w:val="22"/>
                <w:szCs w:val="22"/>
                <w:lang w:val="zh-CN"/>
              </w:rPr>
              <w:t>为准，须提供</w:t>
            </w:r>
            <w:r>
              <w:rPr>
                <w:rFonts w:hint="eastAsia" w:ascii="仿宋_GB2312" w:hAnsi="楷体" w:eastAsia="仿宋_GB2312" w:cs="Times New Roman"/>
                <w:color w:val="auto"/>
                <w:sz w:val="22"/>
                <w:szCs w:val="22"/>
                <w:lang w:val="en-US" w:eastAsia="zh-CN"/>
              </w:rPr>
              <w:t>中标结果公告相关网页</w:t>
            </w:r>
            <w:r>
              <w:rPr>
                <w:rFonts w:hint="eastAsia" w:ascii="仿宋_GB2312" w:hAnsi="楷体" w:eastAsia="仿宋_GB2312" w:cs="Times New Roman"/>
                <w:color w:val="auto"/>
                <w:sz w:val="22"/>
                <w:szCs w:val="22"/>
                <w:lang w:val="zh-CN"/>
              </w:rPr>
              <w:t>截图</w:t>
            </w:r>
            <w:r>
              <w:rPr>
                <w:rFonts w:hint="eastAsia" w:ascii="仿宋_GB2312" w:hAnsi="楷体" w:eastAsia="仿宋_GB2312" w:cs="Times New Roman"/>
                <w:color w:val="auto"/>
                <w:sz w:val="22"/>
                <w:szCs w:val="22"/>
                <w:lang w:val="en-US" w:eastAsia="zh-CN"/>
              </w:rPr>
              <w:t>及中标通知书扫描件</w:t>
            </w:r>
            <w:r>
              <w:rPr>
                <w:rFonts w:hint="eastAsia" w:ascii="仿宋_GB2312" w:hAnsi="楷体" w:eastAsia="仿宋_GB2312" w:cs="Times New Roman"/>
                <w:color w:val="auto"/>
                <w:sz w:val="22"/>
                <w:szCs w:val="22"/>
                <w:lang w:val="zh-CN"/>
              </w:rPr>
              <w:t>，未按要求提供不计分。</w:t>
            </w:r>
          </w:p>
        </w:tc>
        <w:tc>
          <w:tcPr>
            <w:tcW w:w="562" w:type="dxa"/>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color w:val="auto"/>
                <w:sz w:val="22"/>
                <w:szCs w:val="22"/>
              </w:rPr>
            </w:pPr>
          </w:p>
        </w:tc>
        <w:tc>
          <w:tcPr>
            <w:tcW w:w="831" w:type="dxa"/>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75" w:type="dxa"/>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sz w:val="22"/>
                <w:szCs w:val="22"/>
                <w:lang w:val="en-US" w:eastAsia="zh-CN"/>
              </w:rPr>
            </w:pPr>
            <w:r>
              <w:rPr>
                <w:rFonts w:hint="eastAsia" w:ascii="仿宋_GB2312" w:hAnsi="楷体" w:eastAsia="仿宋_GB2312" w:cs="Times New Roman"/>
                <w:sz w:val="22"/>
                <w:szCs w:val="22"/>
                <w:lang w:val="en-US" w:eastAsia="zh-CN"/>
              </w:rPr>
              <w:t>2</w:t>
            </w:r>
          </w:p>
        </w:tc>
        <w:tc>
          <w:tcPr>
            <w:tcW w:w="1312" w:type="dxa"/>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color w:val="auto"/>
                <w:sz w:val="22"/>
                <w:szCs w:val="22"/>
              </w:rPr>
            </w:pPr>
            <w:r>
              <w:rPr>
                <w:rFonts w:hint="eastAsia" w:ascii="仿宋_GB2312" w:hAnsi="楷体" w:eastAsia="仿宋_GB2312" w:cs="Times New Roman"/>
                <w:color w:val="auto"/>
                <w:sz w:val="22"/>
                <w:szCs w:val="22"/>
                <w:lang w:val="en-US" w:eastAsia="zh-CN"/>
              </w:rPr>
              <w:t>团队人员</w:t>
            </w:r>
            <w:r>
              <w:rPr>
                <w:rFonts w:hint="eastAsia" w:ascii="仿宋_GB2312" w:hAnsi="楷体" w:eastAsia="仿宋_GB2312" w:cs="Times New Roman"/>
                <w:color w:val="auto"/>
                <w:sz w:val="22"/>
                <w:szCs w:val="22"/>
              </w:rPr>
              <w:t>（</w:t>
            </w:r>
            <w:r>
              <w:rPr>
                <w:rFonts w:hint="eastAsia" w:ascii="仿宋_GB2312" w:hAnsi="楷体" w:eastAsia="仿宋_GB2312" w:cs="Times New Roman"/>
                <w:color w:val="auto"/>
                <w:sz w:val="22"/>
                <w:szCs w:val="22"/>
                <w:lang w:val="en-US" w:eastAsia="zh-CN"/>
              </w:rPr>
              <w:t>30</w:t>
            </w:r>
            <w:r>
              <w:rPr>
                <w:rFonts w:hint="eastAsia" w:ascii="仿宋_GB2312" w:hAnsi="楷体" w:eastAsia="仿宋_GB2312" w:cs="Times New Roman"/>
                <w:color w:val="auto"/>
                <w:sz w:val="22"/>
                <w:szCs w:val="22"/>
              </w:rPr>
              <w:t>分）</w:t>
            </w:r>
          </w:p>
        </w:tc>
        <w:tc>
          <w:tcPr>
            <w:tcW w:w="5566" w:type="dxa"/>
            <w:gridSpan w:val="2"/>
            <w:noWrap w:val="0"/>
            <w:vAlign w:val="top"/>
          </w:tcPr>
          <w:p>
            <w:pPr>
              <w:keepNext w:val="0"/>
              <w:keepLines w:val="0"/>
              <w:suppressLineNumbers w:val="0"/>
              <w:spacing w:before="0" w:beforeAutospacing="0" w:after="0" w:afterAutospacing="0" w:line="276" w:lineRule="auto"/>
              <w:ind w:left="0" w:right="0"/>
              <w:rPr>
                <w:rFonts w:hint="eastAsia" w:ascii="仿宋_GB2312" w:hAnsi="楷体" w:eastAsia="仿宋_GB2312" w:cs="Times New Roman"/>
                <w:color w:val="auto"/>
                <w:sz w:val="22"/>
                <w:szCs w:val="22"/>
              </w:rPr>
            </w:pPr>
            <w:r>
              <w:rPr>
                <w:rFonts w:hint="eastAsia" w:ascii="仿宋_GB2312" w:hAnsi="楷体" w:eastAsia="仿宋_GB2312" w:cs="Times New Roman"/>
                <w:color w:val="auto"/>
                <w:sz w:val="22"/>
                <w:szCs w:val="22"/>
                <w:lang w:val="en-US" w:eastAsia="zh-CN"/>
              </w:rPr>
              <w:t>拟任团队</w:t>
            </w:r>
            <w:r>
              <w:rPr>
                <w:rFonts w:hint="eastAsia" w:ascii="仿宋_GB2312" w:hAnsi="楷体" w:eastAsia="仿宋_GB2312" w:cs="Times New Roman"/>
                <w:color w:val="auto"/>
                <w:sz w:val="22"/>
                <w:szCs w:val="22"/>
              </w:rPr>
              <w:t>招</w:t>
            </w:r>
            <w:r>
              <w:rPr>
                <w:rFonts w:hint="eastAsia" w:ascii="仿宋_GB2312" w:hAnsi="楷体" w:eastAsia="仿宋_GB2312" w:cs="Times New Roman"/>
                <w:color w:val="auto"/>
                <w:sz w:val="22"/>
                <w:szCs w:val="22"/>
                <w:lang w:val="en-US" w:eastAsia="zh-CN"/>
              </w:rPr>
              <w:t>标代理</w:t>
            </w:r>
            <w:r>
              <w:rPr>
                <w:rFonts w:hint="eastAsia" w:ascii="仿宋_GB2312" w:hAnsi="楷体" w:eastAsia="仿宋_GB2312" w:cs="Times New Roman"/>
                <w:color w:val="auto"/>
                <w:sz w:val="22"/>
                <w:szCs w:val="22"/>
              </w:rPr>
              <w:t>机构专职人员</w:t>
            </w:r>
            <w:r>
              <w:rPr>
                <w:rFonts w:hint="eastAsia" w:ascii="仿宋_GB2312" w:hAnsi="楷体" w:eastAsia="仿宋_GB2312" w:cs="Times New Roman"/>
                <w:color w:val="auto"/>
                <w:sz w:val="22"/>
                <w:szCs w:val="22"/>
                <w:lang w:val="en-US" w:eastAsia="zh-CN"/>
              </w:rPr>
              <w:t>5人（含）</w:t>
            </w:r>
            <w:r>
              <w:rPr>
                <w:rFonts w:hint="eastAsia" w:ascii="仿宋_GB2312" w:hAnsi="楷体" w:eastAsia="仿宋_GB2312" w:cs="Times New Roman"/>
                <w:color w:val="auto"/>
                <w:sz w:val="22"/>
                <w:szCs w:val="22"/>
              </w:rPr>
              <w:t>以上，其中注册执业资格</w:t>
            </w:r>
            <w:r>
              <w:rPr>
                <w:rFonts w:hint="eastAsia" w:ascii="仿宋_GB2312" w:hAnsi="楷体" w:eastAsia="仿宋_GB2312" w:cs="Times New Roman"/>
                <w:color w:val="auto"/>
                <w:sz w:val="22"/>
                <w:szCs w:val="22"/>
                <w:lang w:val="en-US" w:eastAsia="zh-CN"/>
              </w:rPr>
              <w:t>4</w:t>
            </w:r>
            <w:r>
              <w:rPr>
                <w:rFonts w:hint="eastAsia" w:ascii="仿宋_GB2312" w:hAnsi="楷体" w:eastAsia="仿宋_GB2312" w:cs="Times New Roman"/>
                <w:color w:val="auto"/>
                <w:sz w:val="22"/>
                <w:szCs w:val="22"/>
              </w:rPr>
              <w:t>人（含）以上</w:t>
            </w:r>
          </w:p>
        </w:tc>
        <w:tc>
          <w:tcPr>
            <w:tcW w:w="562" w:type="dxa"/>
            <w:noWrap w:val="0"/>
            <w:vAlign w:val="center"/>
          </w:tcPr>
          <w:p>
            <w:pPr>
              <w:keepNext w:val="0"/>
              <w:keepLines w:val="0"/>
              <w:suppressLineNumbers w:val="0"/>
              <w:spacing w:before="0" w:beforeAutospacing="0" w:after="0" w:afterAutospacing="0" w:line="360" w:lineRule="auto"/>
              <w:ind w:left="0" w:right="0"/>
              <w:jc w:val="center"/>
              <w:rPr>
                <w:rFonts w:hint="default" w:ascii="仿宋_GB2312" w:hAnsi="楷体" w:eastAsia="仿宋_GB2312" w:cs="Times New Roman"/>
                <w:color w:val="auto"/>
                <w:sz w:val="22"/>
                <w:szCs w:val="22"/>
                <w:lang w:val="en-US" w:eastAsia="zh-CN"/>
              </w:rPr>
            </w:pPr>
            <w:r>
              <w:rPr>
                <w:rFonts w:hint="eastAsia" w:ascii="仿宋_GB2312" w:hAnsi="楷体" w:eastAsia="仿宋_GB2312" w:cs="Times New Roman"/>
                <w:color w:val="auto"/>
                <w:sz w:val="22"/>
                <w:szCs w:val="22"/>
                <w:lang w:val="en-US" w:eastAsia="zh-CN"/>
              </w:rPr>
              <w:t>30</w:t>
            </w:r>
          </w:p>
        </w:tc>
        <w:tc>
          <w:tcPr>
            <w:tcW w:w="831" w:type="dxa"/>
            <w:vMerge w:val="restart"/>
            <w:noWrap w:val="0"/>
            <w:vAlign w:val="top"/>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75"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sz w:val="22"/>
                <w:szCs w:val="22"/>
              </w:rPr>
            </w:pPr>
          </w:p>
        </w:tc>
        <w:tc>
          <w:tcPr>
            <w:tcW w:w="1312" w:type="dxa"/>
            <w:vMerge w:val="continue"/>
            <w:noWrap w:val="0"/>
            <w:vAlign w:val="top"/>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color w:val="auto"/>
                <w:sz w:val="22"/>
                <w:szCs w:val="22"/>
              </w:rPr>
            </w:pPr>
          </w:p>
        </w:tc>
        <w:tc>
          <w:tcPr>
            <w:tcW w:w="5566" w:type="dxa"/>
            <w:gridSpan w:val="2"/>
            <w:noWrap w:val="0"/>
            <w:vAlign w:val="top"/>
          </w:tcPr>
          <w:p>
            <w:pPr>
              <w:keepNext w:val="0"/>
              <w:keepLines w:val="0"/>
              <w:suppressLineNumbers w:val="0"/>
              <w:spacing w:before="0" w:beforeAutospacing="0" w:after="0" w:afterAutospacing="0" w:line="276" w:lineRule="auto"/>
              <w:ind w:left="0" w:right="0"/>
              <w:rPr>
                <w:rFonts w:hint="eastAsia" w:ascii="仿宋_GB2312" w:hAnsi="楷体" w:eastAsia="仿宋_GB2312" w:cs="Times New Roman"/>
                <w:color w:val="auto"/>
                <w:sz w:val="22"/>
                <w:szCs w:val="22"/>
              </w:rPr>
            </w:pPr>
            <w:r>
              <w:rPr>
                <w:rFonts w:hint="eastAsia" w:ascii="仿宋_GB2312" w:hAnsi="楷体" w:eastAsia="仿宋_GB2312" w:cs="Times New Roman"/>
                <w:color w:val="auto"/>
                <w:sz w:val="22"/>
                <w:szCs w:val="22"/>
                <w:lang w:val="en-US" w:eastAsia="zh-CN"/>
              </w:rPr>
              <w:t>拟任团队</w:t>
            </w:r>
            <w:r>
              <w:rPr>
                <w:rFonts w:hint="eastAsia" w:ascii="仿宋_GB2312" w:hAnsi="楷体" w:eastAsia="仿宋_GB2312" w:cs="Times New Roman"/>
                <w:color w:val="auto"/>
                <w:sz w:val="22"/>
                <w:szCs w:val="22"/>
              </w:rPr>
              <w:t>招</w:t>
            </w:r>
            <w:r>
              <w:rPr>
                <w:rFonts w:hint="eastAsia" w:ascii="仿宋_GB2312" w:hAnsi="楷体" w:eastAsia="仿宋_GB2312" w:cs="Times New Roman"/>
                <w:color w:val="auto"/>
                <w:sz w:val="22"/>
                <w:szCs w:val="22"/>
                <w:lang w:val="en-US" w:eastAsia="zh-CN"/>
              </w:rPr>
              <w:t>标代理</w:t>
            </w:r>
            <w:r>
              <w:rPr>
                <w:rFonts w:hint="eastAsia" w:ascii="仿宋_GB2312" w:hAnsi="楷体" w:eastAsia="仿宋_GB2312" w:cs="Times New Roman"/>
                <w:color w:val="auto"/>
                <w:sz w:val="22"/>
                <w:szCs w:val="22"/>
              </w:rPr>
              <w:t>机构专职人员</w:t>
            </w:r>
            <w:r>
              <w:rPr>
                <w:rFonts w:hint="eastAsia" w:ascii="仿宋_GB2312" w:hAnsi="楷体" w:eastAsia="仿宋_GB2312" w:cs="Times New Roman"/>
                <w:color w:val="auto"/>
                <w:sz w:val="22"/>
                <w:szCs w:val="22"/>
                <w:lang w:val="en-US" w:eastAsia="zh-CN"/>
              </w:rPr>
              <w:t>3人（含）</w:t>
            </w:r>
            <w:r>
              <w:rPr>
                <w:rFonts w:hint="eastAsia" w:ascii="仿宋_GB2312" w:hAnsi="楷体" w:eastAsia="仿宋_GB2312" w:cs="Times New Roman"/>
                <w:color w:val="auto"/>
                <w:sz w:val="22"/>
                <w:szCs w:val="22"/>
              </w:rPr>
              <w:t>以上，其中注册执业资格</w:t>
            </w:r>
            <w:r>
              <w:rPr>
                <w:rFonts w:hint="eastAsia" w:ascii="仿宋_GB2312" w:hAnsi="楷体" w:eastAsia="仿宋_GB2312" w:cs="Times New Roman"/>
                <w:color w:val="auto"/>
                <w:sz w:val="22"/>
                <w:szCs w:val="22"/>
                <w:lang w:val="en-US" w:eastAsia="zh-CN"/>
              </w:rPr>
              <w:t>2</w:t>
            </w:r>
            <w:r>
              <w:rPr>
                <w:rFonts w:hint="eastAsia" w:ascii="仿宋_GB2312" w:hAnsi="楷体" w:eastAsia="仿宋_GB2312" w:cs="Times New Roman"/>
                <w:color w:val="auto"/>
                <w:sz w:val="22"/>
                <w:szCs w:val="22"/>
              </w:rPr>
              <w:t>人（含）以上</w:t>
            </w:r>
          </w:p>
        </w:tc>
        <w:tc>
          <w:tcPr>
            <w:tcW w:w="562" w:type="dxa"/>
            <w:noWrap w:val="0"/>
            <w:vAlign w:val="center"/>
          </w:tcPr>
          <w:p>
            <w:pPr>
              <w:keepNext w:val="0"/>
              <w:keepLines w:val="0"/>
              <w:suppressLineNumbers w:val="0"/>
              <w:spacing w:before="0" w:beforeAutospacing="0" w:after="0" w:afterAutospacing="0" w:line="360" w:lineRule="auto"/>
              <w:ind w:left="0" w:right="0"/>
              <w:jc w:val="center"/>
              <w:rPr>
                <w:rFonts w:hint="default" w:ascii="仿宋_GB2312" w:hAnsi="楷体" w:eastAsia="仿宋_GB2312" w:cs="Times New Roman"/>
                <w:color w:val="auto"/>
                <w:sz w:val="22"/>
                <w:szCs w:val="22"/>
                <w:lang w:val="en-US" w:eastAsia="zh-CN"/>
              </w:rPr>
            </w:pPr>
            <w:r>
              <w:rPr>
                <w:rFonts w:hint="eastAsia" w:ascii="仿宋_GB2312" w:hAnsi="楷体" w:eastAsia="仿宋_GB2312" w:cs="Times New Roman"/>
                <w:color w:val="auto"/>
                <w:sz w:val="22"/>
                <w:szCs w:val="22"/>
                <w:lang w:val="en-US" w:eastAsia="zh-CN"/>
              </w:rPr>
              <w:t>20</w:t>
            </w:r>
          </w:p>
        </w:tc>
        <w:tc>
          <w:tcPr>
            <w:tcW w:w="831" w:type="dxa"/>
            <w:vMerge w:val="continue"/>
            <w:noWrap w:val="0"/>
            <w:vAlign w:val="top"/>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5" w:type="dxa"/>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sz w:val="22"/>
                <w:szCs w:val="22"/>
                <w:lang w:eastAsia="zh-CN"/>
              </w:rPr>
            </w:pPr>
            <w:r>
              <w:rPr>
                <w:rFonts w:hint="eastAsia" w:ascii="仿宋_GB2312" w:hAnsi="楷体" w:eastAsia="仿宋_GB2312" w:cs="Times New Roman"/>
                <w:sz w:val="22"/>
                <w:szCs w:val="22"/>
                <w:lang w:val="en-US" w:eastAsia="zh-CN"/>
              </w:rPr>
              <w:t>3</w:t>
            </w:r>
          </w:p>
        </w:tc>
        <w:tc>
          <w:tcPr>
            <w:tcW w:w="1312" w:type="dxa"/>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color w:val="auto"/>
                <w:sz w:val="22"/>
                <w:szCs w:val="22"/>
              </w:rPr>
            </w:pPr>
            <w:r>
              <w:rPr>
                <w:rFonts w:hint="eastAsia" w:ascii="仿宋_GB2312" w:hAnsi="楷体" w:eastAsia="仿宋_GB2312" w:cs="Times New Roman"/>
                <w:color w:val="auto"/>
                <w:sz w:val="22"/>
                <w:szCs w:val="22"/>
              </w:rPr>
              <w:t>市场行为</w:t>
            </w:r>
          </w:p>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color w:val="auto"/>
                <w:sz w:val="22"/>
                <w:szCs w:val="22"/>
              </w:rPr>
            </w:pPr>
            <w:r>
              <w:rPr>
                <w:rFonts w:hint="eastAsia" w:ascii="仿宋_GB2312" w:hAnsi="楷体" w:eastAsia="仿宋_GB2312" w:cs="Times New Roman"/>
                <w:color w:val="auto"/>
                <w:sz w:val="22"/>
                <w:szCs w:val="22"/>
              </w:rPr>
              <w:t>（</w:t>
            </w:r>
            <w:r>
              <w:rPr>
                <w:rFonts w:hint="eastAsia" w:ascii="仿宋_GB2312" w:hAnsi="楷体" w:eastAsia="仿宋_GB2312" w:cs="Times New Roman"/>
                <w:color w:val="auto"/>
                <w:sz w:val="22"/>
                <w:szCs w:val="22"/>
                <w:lang w:val="en-US" w:eastAsia="zh-CN"/>
              </w:rPr>
              <w:t>10</w:t>
            </w:r>
            <w:r>
              <w:rPr>
                <w:rFonts w:hint="eastAsia" w:ascii="仿宋_GB2312" w:hAnsi="楷体" w:eastAsia="仿宋_GB2312" w:cs="Times New Roman"/>
                <w:color w:val="auto"/>
                <w:sz w:val="22"/>
                <w:szCs w:val="22"/>
              </w:rPr>
              <w:t>分）</w:t>
            </w:r>
          </w:p>
        </w:tc>
        <w:tc>
          <w:tcPr>
            <w:tcW w:w="1267" w:type="dxa"/>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color w:val="auto"/>
                <w:sz w:val="22"/>
                <w:szCs w:val="22"/>
              </w:rPr>
            </w:pPr>
            <w:r>
              <w:rPr>
                <w:rFonts w:hint="eastAsia" w:ascii="仿宋_GB2312" w:hAnsi="楷体" w:eastAsia="仿宋_GB2312" w:cs="Times New Roman"/>
                <w:color w:val="auto"/>
                <w:sz w:val="22"/>
                <w:szCs w:val="22"/>
              </w:rPr>
              <w:t>投标人</w:t>
            </w:r>
          </w:p>
        </w:tc>
        <w:tc>
          <w:tcPr>
            <w:tcW w:w="4299" w:type="dxa"/>
            <w:noWrap w:val="0"/>
            <w:vAlign w:val="center"/>
          </w:tcPr>
          <w:p>
            <w:pPr>
              <w:keepNext w:val="0"/>
              <w:keepLines w:val="0"/>
              <w:suppressLineNumbers w:val="0"/>
              <w:spacing w:before="0" w:beforeAutospacing="0" w:after="0" w:afterAutospacing="0" w:line="360" w:lineRule="auto"/>
              <w:ind w:left="0" w:right="0"/>
              <w:rPr>
                <w:rFonts w:hint="eastAsia" w:ascii="仿宋_GB2312" w:hAnsi="楷体" w:eastAsia="仿宋_GB2312" w:cs="Times New Roman"/>
                <w:color w:val="auto"/>
                <w:sz w:val="22"/>
                <w:szCs w:val="22"/>
              </w:rPr>
            </w:pPr>
            <w:r>
              <w:rPr>
                <w:rFonts w:hint="eastAsia" w:ascii="仿宋_GB2312" w:hAnsi="楷体" w:eastAsia="仿宋_GB2312" w:cs="Times New Roman"/>
                <w:color w:val="auto"/>
                <w:sz w:val="22"/>
                <w:szCs w:val="22"/>
              </w:rPr>
              <w:t>没有不良行为记录</w:t>
            </w:r>
          </w:p>
        </w:tc>
        <w:tc>
          <w:tcPr>
            <w:tcW w:w="562" w:type="dxa"/>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color w:val="auto"/>
                <w:sz w:val="22"/>
                <w:szCs w:val="22"/>
                <w:lang w:eastAsia="zh-CN"/>
              </w:rPr>
            </w:pPr>
            <w:r>
              <w:rPr>
                <w:rFonts w:hint="eastAsia" w:ascii="仿宋_GB2312" w:hAnsi="楷体" w:eastAsia="仿宋_GB2312" w:cs="Times New Roman"/>
                <w:color w:val="auto"/>
                <w:sz w:val="22"/>
                <w:szCs w:val="22"/>
                <w:lang w:val="en-US" w:eastAsia="zh-CN"/>
              </w:rPr>
              <w:t>6</w:t>
            </w:r>
          </w:p>
        </w:tc>
        <w:tc>
          <w:tcPr>
            <w:tcW w:w="831" w:type="dxa"/>
            <w:vMerge w:val="restart"/>
            <w:noWrap w:val="0"/>
            <w:vAlign w:val="top"/>
          </w:tcPr>
          <w:p>
            <w:pPr>
              <w:keepNext w:val="0"/>
              <w:keepLines w:val="0"/>
              <w:suppressLineNumbers w:val="0"/>
              <w:spacing w:before="0" w:beforeAutospacing="0" w:after="0" w:afterAutospacing="0" w:line="360" w:lineRule="auto"/>
              <w:ind w:left="0" w:right="0"/>
              <w:rPr>
                <w:rFonts w:hint="eastAsia" w:ascii="仿宋_GB2312" w:hAnsi="楷体"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675"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sz w:val="22"/>
                <w:szCs w:val="22"/>
              </w:rPr>
            </w:pPr>
          </w:p>
        </w:tc>
        <w:tc>
          <w:tcPr>
            <w:tcW w:w="1312"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color w:val="auto"/>
                <w:sz w:val="22"/>
                <w:szCs w:val="22"/>
              </w:rPr>
            </w:pPr>
          </w:p>
        </w:tc>
        <w:tc>
          <w:tcPr>
            <w:tcW w:w="1267"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color w:val="auto"/>
                <w:sz w:val="22"/>
                <w:szCs w:val="22"/>
              </w:rPr>
            </w:pPr>
          </w:p>
        </w:tc>
        <w:tc>
          <w:tcPr>
            <w:tcW w:w="4861" w:type="dxa"/>
            <w:gridSpan w:val="2"/>
            <w:noWrap w:val="0"/>
            <w:vAlign w:val="center"/>
          </w:tcPr>
          <w:p>
            <w:pPr>
              <w:keepNext w:val="0"/>
              <w:keepLines w:val="0"/>
              <w:suppressLineNumbers w:val="0"/>
              <w:spacing w:before="0" w:beforeAutospacing="0" w:after="0" w:afterAutospacing="0" w:line="360" w:lineRule="auto"/>
              <w:ind w:left="0" w:right="0"/>
              <w:rPr>
                <w:rFonts w:hint="eastAsia" w:ascii="仿宋_GB2312" w:hAnsi="楷体" w:eastAsia="仿宋_GB2312" w:cs="Times New Roman"/>
                <w:color w:val="auto"/>
                <w:sz w:val="22"/>
                <w:szCs w:val="22"/>
              </w:rPr>
            </w:pPr>
            <w:r>
              <w:rPr>
                <w:rFonts w:hint="eastAsia" w:ascii="仿宋_GB2312" w:hAnsi="楷体" w:eastAsia="仿宋_GB2312" w:cs="Times New Roman"/>
                <w:color w:val="auto"/>
                <w:sz w:val="22"/>
                <w:szCs w:val="22"/>
              </w:rPr>
              <w:t>每发生一次严重不良行为记录扣2分</w:t>
            </w:r>
          </w:p>
        </w:tc>
        <w:tc>
          <w:tcPr>
            <w:tcW w:w="831" w:type="dxa"/>
            <w:vMerge w:val="continue"/>
            <w:noWrap w:val="0"/>
            <w:vAlign w:val="top"/>
          </w:tcPr>
          <w:p>
            <w:pPr>
              <w:keepNext w:val="0"/>
              <w:keepLines w:val="0"/>
              <w:suppressLineNumbers w:val="0"/>
              <w:spacing w:before="0" w:beforeAutospacing="0" w:after="0" w:afterAutospacing="0" w:line="360" w:lineRule="auto"/>
              <w:ind w:left="0" w:right="0"/>
              <w:rPr>
                <w:rFonts w:hint="eastAsia" w:ascii="仿宋_GB2312" w:hAnsi="楷体"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675"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sz w:val="22"/>
                <w:szCs w:val="22"/>
              </w:rPr>
            </w:pPr>
          </w:p>
        </w:tc>
        <w:tc>
          <w:tcPr>
            <w:tcW w:w="1312"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color w:val="auto"/>
                <w:sz w:val="22"/>
                <w:szCs w:val="22"/>
              </w:rPr>
            </w:pPr>
          </w:p>
        </w:tc>
        <w:tc>
          <w:tcPr>
            <w:tcW w:w="1267"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color w:val="auto"/>
                <w:sz w:val="22"/>
                <w:szCs w:val="22"/>
              </w:rPr>
            </w:pPr>
          </w:p>
        </w:tc>
        <w:tc>
          <w:tcPr>
            <w:tcW w:w="4861" w:type="dxa"/>
            <w:gridSpan w:val="2"/>
            <w:noWrap w:val="0"/>
            <w:vAlign w:val="center"/>
          </w:tcPr>
          <w:p>
            <w:pPr>
              <w:keepNext w:val="0"/>
              <w:keepLines w:val="0"/>
              <w:suppressLineNumbers w:val="0"/>
              <w:spacing w:before="0" w:beforeAutospacing="0" w:after="0" w:afterAutospacing="0" w:line="360" w:lineRule="auto"/>
              <w:ind w:left="0" w:right="0"/>
              <w:rPr>
                <w:rFonts w:hint="eastAsia" w:ascii="仿宋_GB2312" w:hAnsi="楷体" w:eastAsia="仿宋_GB2312" w:cs="Times New Roman"/>
                <w:color w:val="auto"/>
                <w:sz w:val="22"/>
                <w:szCs w:val="22"/>
              </w:rPr>
            </w:pPr>
            <w:r>
              <w:rPr>
                <w:rFonts w:hint="eastAsia" w:ascii="仿宋_GB2312" w:hAnsi="楷体" w:eastAsia="仿宋_GB2312" w:cs="Times New Roman"/>
                <w:color w:val="auto"/>
                <w:sz w:val="22"/>
                <w:szCs w:val="22"/>
              </w:rPr>
              <w:t>每发生一次一般不良行为记录扣1分</w:t>
            </w:r>
          </w:p>
        </w:tc>
        <w:tc>
          <w:tcPr>
            <w:tcW w:w="831" w:type="dxa"/>
            <w:vMerge w:val="continue"/>
            <w:noWrap w:val="0"/>
            <w:vAlign w:val="top"/>
          </w:tcPr>
          <w:p>
            <w:pPr>
              <w:keepNext w:val="0"/>
              <w:keepLines w:val="0"/>
              <w:suppressLineNumbers w:val="0"/>
              <w:spacing w:before="0" w:beforeAutospacing="0" w:after="0" w:afterAutospacing="0" w:line="360" w:lineRule="auto"/>
              <w:ind w:left="0" w:right="0"/>
              <w:rPr>
                <w:rFonts w:hint="eastAsia" w:ascii="仿宋_GB2312" w:hAnsi="楷体"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675"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sz w:val="22"/>
                <w:szCs w:val="22"/>
              </w:rPr>
            </w:pPr>
          </w:p>
        </w:tc>
        <w:tc>
          <w:tcPr>
            <w:tcW w:w="1312"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color w:val="auto"/>
                <w:sz w:val="22"/>
                <w:szCs w:val="22"/>
              </w:rPr>
            </w:pPr>
          </w:p>
        </w:tc>
        <w:tc>
          <w:tcPr>
            <w:tcW w:w="1267" w:type="dxa"/>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color w:val="auto"/>
                <w:sz w:val="22"/>
                <w:szCs w:val="22"/>
              </w:rPr>
            </w:pPr>
            <w:r>
              <w:rPr>
                <w:rFonts w:hint="eastAsia" w:ascii="仿宋_GB2312" w:hAnsi="楷体" w:eastAsia="仿宋_GB2312" w:cs="Times New Roman"/>
                <w:color w:val="auto"/>
                <w:sz w:val="22"/>
                <w:szCs w:val="22"/>
              </w:rPr>
              <w:t>拟任团队</w:t>
            </w:r>
          </w:p>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color w:val="auto"/>
                <w:sz w:val="22"/>
                <w:szCs w:val="22"/>
              </w:rPr>
            </w:pPr>
            <w:r>
              <w:rPr>
                <w:rFonts w:hint="eastAsia" w:ascii="仿宋_GB2312" w:hAnsi="楷体" w:eastAsia="仿宋_GB2312" w:cs="Times New Roman"/>
                <w:color w:val="auto"/>
                <w:sz w:val="22"/>
                <w:szCs w:val="22"/>
              </w:rPr>
              <w:t>人员</w:t>
            </w:r>
          </w:p>
        </w:tc>
        <w:tc>
          <w:tcPr>
            <w:tcW w:w="4299" w:type="dxa"/>
            <w:noWrap w:val="0"/>
            <w:vAlign w:val="center"/>
          </w:tcPr>
          <w:p>
            <w:pPr>
              <w:keepNext w:val="0"/>
              <w:keepLines w:val="0"/>
              <w:suppressLineNumbers w:val="0"/>
              <w:spacing w:before="0" w:beforeAutospacing="0" w:after="0" w:afterAutospacing="0" w:line="360" w:lineRule="auto"/>
              <w:ind w:left="0" w:right="0"/>
              <w:rPr>
                <w:rFonts w:hint="eastAsia" w:ascii="仿宋_GB2312" w:hAnsi="楷体" w:eastAsia="仿宋_GB2312" w:cs="Times New Roman"/>
                <w:color w:val="auto"/>
                <w:sz w:val="22"/>
                <w:szCs w:val="22"/>
              </w:rPr>
            </w:pPr>
            <w:r>
              <w:rPr>
                <w:rFonts w:hint="eastAsia" w:ascii="仿宋_GB2312" w:hAnsi="楷体" w:eastAsia="仿宋_GB2312" w:cs="Times New Roman"/>
                <w:color w:val="auto"/>
                <w:sz w:val="22"/>
                <w:szCs w:val="22"/>
              </w:rPr>
              <w:t>没有不良行为记录</w:t>
            </w:r>
          </w:p>
        </w:tc>
        <w:tc>
          <w:tcPr>
            <w:tcW w:w="562" w:type="dxa"/>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color w:val="auto"/>
                <w:sz w:val="22"/>
                <w:szCs w:val="22"/>
                <w:lang w:eastAsia="zh-CN"/>
              </w:rPr>
            </w:pPr>
            <w:r>
              <w:rPr>
                <w:rFonts w:hint="eastAsia" w:ascii="仿宋_GB2312" w:hAnsi="楷体" w:eastAsia="仿宋_GB2312" w:cs="Times New Roman"/>
                <w:color w:val="auto"/>
                <w:sz w:val="22"/>
                <w:szCs w:val="22"/>
                <w:lang w:val="en-US" w:eastAsia="zh-CN"/>
              </w:rPr>
              <w:t>4</w:t>
            </w:r>
          </w:p>
        </w:tc>
        <w:tc>
          <w:tcPr>
            <w:tcW w:w="831" w:type="dxa"/>
            <w:vMerge w:val="continue"/>
            <w:noWrap w:val="0"/>
            <w:vAlign w:val="center"/>
          </w:tcPr>
          <w:p>
            <w:pPr>
              <w:keepNext w:val="0"/>
              <w:keepLines w:val="0"/>
              <w:suppressLineNumbers w:val="0"/>
              <w:spacing w:before="0" w:beforeAutospacing="0" w:after="0" w:afterAutospacing="0" w:line="360" w:lineRule="auto"/>
              <w:ind w:left="0" w:right="0"/>
              <w:rPr>
                <w:rFonts w:hint="eastAsia" w:ascii="仿宋_GB2312" w:hAnsi="楷体"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675"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sz w:val="22"/>
                <w:szCs w:val="22"/>
              </w:rPr>
            </w:pPr>
          </w:p>
        </w:tc>
        <w:tc>
          <w:tcPr>
            <w:tcW w:w="1312"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color w:val="auto"/>
                <w:sz w:val="22"/>
                <w:szCs w:val="22"/>
              </w:rPr>
            </w:pPr>
          </w:p>
        </w:tc>
        <w:tc>
          <w:tcPr>
            <w:tcW w:w="1267"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color w:val="auto"/>
                <w:sz w:val="22"/>
                <w:szCs w:val="22"/>
              </w:rPr>
            </w:pPr>
          </w:p>
        </w:tc>
        <w:tc>
          <w:tcPr>
            <w:tcW w:w="4861" w:type="dxa"/>
            <w:gridSpan w:val="2"/>
            <w:noWrap w:val="0"/>
            <w:vAlign w:val="center"/>
          </w:tcPr>
          <w:p>
            <w:pPr>
              <w:keepNext w:val="0"/>
              <w:keepLines w:val="0"/>
              <w:suppressLineNumbers w:val="0"/>
              <w:spacing w:before="0" w:beforeAutospacing="0" w:after="0" w:afterAutospacing="0" w:line="360" w:lineRule="auto"/>
              <w:ind w:left="0" w:right="0"/>
              <w:rPr>
                <w:rFonts w:hint="eastAsia" w:ascii="仿宋_GB2312" w:hAnsi="楷体" w:eastAsia="仿宋_GB2312" w:cs="Times New Roman"/>
                <w:color w:val="auto"/>
                <w:sz w:val="22"/>
                <w:szCs w:val="22"/>
              </w:rPr>
            </w:pPr>
            <w:r>
              <w:rPr>
                <w:rFonts w:hint="eastAsia" w:ascii="仿宋_GB2312" w:hAnsi="楷体" w:eastAsia="仿宋_GB2312" w:cs="Times New Roman"/>
                <w:color w:val="auto"/>
                <w:sz w:val="22"/>
                <w:szCs w:val="22"/>
              </w:rPr>
              <w:t>每发生一次严重不良行为记录扣1分</w:t>
            </w:r>
          </w:p>
        </w:tc>
        <w:tc>
          <w:tcPr>
            <w:tcW w:w="831" w:type="dxa"/>
            <w:vMerge w:val="continue"/>
            <w:noWrap w:val="0"/>
            <w:vAlign w:val="top"/>
          </w:tcPr>
          <w:p>
            <w:pPr>
              <w:keepNext w:val="0"/>
              <w:keepLines w:val="0"/>
              <w:suppressLineNumbers w:val="0"/>
              <w:spacing w:before="0" w:beforeAutospacing="0" w:after="0" w:afterAutospacing="0" w:line="360" w:lineRule="auto"/>
              <w:ind w:left="0" w:right="0"/>
              <w:rPr>
                <w:rFonts w:hint="eastAsia" w:ascii="仿宋_GB2312" w:hAnsi="楷体"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675"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sz w:val="22"/>
                <w:szCs w:val="22"/>
              </w:rPr>
            </w:pPr>
          </w:p>
        </w:tc>
        <w:tc>
          <w:tcPr>
            <w:tcW w:w="1312"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color w:val="auto"/>
                <w:sz w:val="22"/>
                <w:szCs w:val="22"/>
              </w:rPr>
            </w:pPr>
          </w:p>
        </w:tc>
        <w:tc>
          <w:tcPr>
            <w:tcW w:w="1267"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color w:val="auto"/>
                <w:sz w:val="22"/>
                <w:szCs w:val="22"/>
              </w:rPr>
            </w:pPr>
          </w:p>
        </w:tc>
        <w:tc>
          <w:tcPr>
            <w:tcW w:w="4861" w:type="dxa"/>
            <w:gridSpan w:val="2"/>
            <w:noWrap w:val="0"/>
            <w:vAlign w:val="center"/>
          </w:tcPr>
          <w:p>
            <w:pPr>
              <w:keepNext w:val="0"/>
              <w:keepLines w:val="0"/>
              <w:suppressLineNumbers w:val="0"/>
              <w:spacing w:before="0" w:beforeAutospacing="0" w:after="0" w:afterAutospacing="0" w:line="360" w:lineRule="auto"/>
              <w:ind w:left="0" w:right="0"/>
              <w:rPr>
                <w:rFonts w:hint="eastAsia" w:ascii="仿宋_GB2312" w:hAnsi="楷体" w:eastAsia="仿宋_GB2312" w:cs="Times New Roman"/>
                <w:color w:val="auto"/>
                <w:sz w:val="22"/>
                <w:szCs w:val="22"/>
              </w:rPr>
            </w:pPr>
            <w:r>
              <w:rPr>
                <w:rFonts w:hint="eastAsia" w:ascii="仿宋_GB2312" w:hAnsi="楷体" w:eastAsia="仿宋_GB2312" w:cs="Times New Roman"/>
                <w:color w:val="auto"/>
                <w:sz w:val="22"/>
                <w:szCs w:val="22"/>
              </w:rPr>
              <w:t>每发生一次一般不良行为记录扣0.5分</w:t>
            </w:r>
          </w:p>
        </w:tc>
        <w:tc>
          <w:tcPr>
            <w:tcW w:w="831" w:type="dxa"/>
            <w:vMerge w:val="continue"/>
            <w:noWrap w:val="0"/>
            <w:vAlign w:val="top"/>
          </w:tcPr>
          <w:p>
            <w:pPr>
              <w:keepNext w:val="0"/>
              <w:keepLines w:val="0"/>
              <w:suppressLineNumbers w:val="0"/>
              <w:spacing w:before="0" w:beforeAutospacing="0" w:after="0" w:afterAutospacing="0" w:line="360" w:lineRule="auto"/>
              <w:ind w:left="0" w:right="0"/>
              <w:rPr>
                <w:rFonts w:hint="eastAsia" w:ascii="仿宋_GB2312" w:hAnsi="楷体"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sz w:val="22"/>
                <w:szCs w:val="22"/>
              </w:rPr>
            </w:pPr>
          </w:p>
        </w:tc>
        <w:tc>
          <w:tcPr>
            <w:tcW w:w="7440" w:type="dxa"/>
            <w:gridSpan w:val="4"/>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楷体" w:eastAsia="仿宋_GB2312" w:cs="Times New Roman"/>
                <w:sz w:val="22"/>
                <w:szCs w:val="22"/>
              </w:rPr>
            </w:pPr>
            <w:r>
              <w:rPr>
                <w:rFonts w:hint="eastAsia" w:ascii="仿宋_GB2312" w:hAnsi="楷体" w:eastAsia="仿宋_GB2312" w:cs="Times New Roman"/>
                <w:sz w:val="22"/>
                <w:szCs w:val="22"/>
              </w:rPr>
              <w:t>合   计</w:t>
            </w:r>
          </w:p>
        </w:tc>
        <w:tc>
          <w:tcPr>
            <w:tcW w:w="831" w:type="dxa"/>
            <w:noWrap w:val="0"/>
            <w:vAlign w:val="top"/>
          </w:tcPr>
          <w:p>
            <w:pPr>
              <w:keepNext w:val="0"/>
              <w:keepLines w:val="0"/>
              <w:suppressLineNumbers w:val="0"/>
              <w:spacing w:before="0" w:beforeAutospacing="0" w:after="0" w:afterAutospacing="0" w:line="360" w:lineRule="auto"/>
              <w:ind w:left="0" w:right="0"/>
              <w:rPr>
                <w:rFonts w:hint="eastAsia" w:ascii="仿宋_GB2312" w:hAnsi="楷体" w:eastAsia="仿宋_GB2312" w:cs="Times New Roman"/>
                <w:sz w:val="22"/>
                <w:szCs w:val="22"/>
              </w:rPr>
            </w:pPr>
          </w:p>
        </w:tc>
      </w:tr>
    </w:tbl>
    <w:p>
      <w:pPr>
        <w:adjustRightInd w:val="0"/>
        <w:snapToGrid w:val="0"/>
        <w:spacing w:line="360" w:lineRule="auto"/>
        <w:rPr>
          <w:rFonts w:hint="eastAsia" w:ascii="仿宋_GB2312" w:hAnsi="楷体" w:eastAsia="仿宋_GB2312" w:cs="Times New Roman"/>
          <w:spacing w:val="9"/>
          <w:sz w:val="22"/>
          <w:szCs w:val="22"/>
        </w:rPr>
      </w:pPr>
      <w:r>
        <w:rPr>
          <w:rFonts w:hint="eastAsia" w:ascii="仿宋_GB2312" w:hAnsi="楷体" w:eastAsia="仿宋_GB2312" w:cs="Times New Roman"/>
          <w:spacing w:val="9"/>
          <w:sz w:val="22"/>
          <w:szCs w:val="22"/>
        </w:rPr>
        <w:t>注：1.省内企业不良行为记录以相关行政主管部门颁布的为准。投标人和拟任团队人员不良行为扣分有效期为20</w:t>
      </w:r>
      <w:r>
        <w:rPr>
          <w:rFonts w:hint="eastAsia" w:ascii="仿宋_GB2312" w:hAnsi="楷体" w:eastAsia="仿宋_GB2312" w:cs="Times New Roman"/>
          <w:spacing w:val="9"/>
          <w:sz w:val="22"/>
          <w:szCs w:val="22"/>
          <w:lang w:val="en-US" w:eastAsia="zh-CN"/>
        </w:rPr>
        <w:t>21</w:t>
      </w:r>
      <w:r>
        <w:rPr>
          <w:rFonts w:hint="eastAsia" w:ascii="仿宋_GB2312" w:hAnsi="楷体" w:eastAsia="仿宋_GB2312" w:cs="Times New Roman"/>
          <w:spacing w:val="9"/>
          <w:sz w:val="22"/>
          <w:szCs w:val="22"/>
        </w:rPr>
        <w:t>年1月至今。</w:t>
      </w:r>
    </w:p>
    <w:p>
      <w:pPr>
        <w:adjustRightInd w:val="0"/>
        <w:snapToGrid w:val="0"/>
        <w:spacing w:line="360" w:lineRule="auto"/>
        <w:rPr>
          <w:rFonts w:hint="eastAsia" w:ascii="仿宋_GB2312" w:hAnsi="楷体" w:eastAsia="仿宋_GB2312" w:cs="Times New Roman"/>
          <w:spacing w:val="9"/>
          <w:sz w:val="22"/>
          <w:szCs w:val="22"/>
        </w:rPr>
      </w:pPr>
      <w:r>
        <w:rPr>
          <w:rFonts w:hint="eastAsia" w:ascii="仿宋_GB2312" w:hAnsi="楷体" w:eastAsia="仿宋_GB2312" w:cs="Times New Roman"/>
          <w:spacing w:val="9"/>
          <w:sz w:val="22"/>
          <w:szCs w:val="22"/>
        </w:rPr>
        <w:t>2．团队人员</w:t>
      </w:r>
      <w:r>
        <w:rPr>
          <w:rFonts w:hint="eastAsia" w:ascii="仿宋_GB2312" w:hAnsi="楷体" w:eastAsia="仿宋_GB2312" w:cs="Times New Roman"/>
          <w:spacing w:val="9"/>
          <w:sz w:val="22"/>
          <w:szCs w:val="22"/>
          <w:lang w:val="en-US" w:eastAsia="zh-CN"/>
        </w:rPr>
        <w:t>提供近半年内任意三个月的社保证明及相关证书扫描件</w:t>
      </w:r>
      <w:r>
        <w:rPr>
          <w:rFonts w:hint="eastAsia" w:ascii="仿宋_GB2312" w:hAnsi="楷体" w:eastAsia="仿宋_GB2312" w:cs="Times New Roman"/>
          <w:spacing w:val="9"/>
          <w:sz w:val="22"/>
          <w:szCs w:val="22"/>
        </w:rPr>
        <w:t>。</w:t>
      </w:r>
    </w:p>
    <w:p>
      <w:pPr>
        <w:adjustRightInd w:val="0"/>
        <w:snapToGrid w:val="0"/>
        <w:spacing w:line="360" w:lineRule="auto"/>
        <w:rPr>
          <w:rFonts w:hint="eastAsia" w:ascii="仿宋_GB2312" w:hAnsi="楷体" w:eastAsia="仿宋_GB2312" w:cs="Times New Roman"/>
          <w:spacing w:val="9"/>
          <w:sz w:val="22"/>
          <w:szCs w:val="22"/>
        </w:rPr>
      </w:pPr>
      <w:r>
        <w:rPr>
          <w:rFonts w:hint="eastAsia" w:ascii="仿宋_GB2312" w:hAnsi="楷体" w:eastAsia="仿宋_GB2312" w:cs="Times New Roman"/>
          <w:spacing w:val="9"/>
          <w:sz w:val="22"/>
          <w:szCs w:val="22"/>
        </w:rPr>
        <w:t>3．同一人获多个注册执业资格不重复计算。</w:t>
      </w:r>
    </w:p>
    <w:p>
      <w:pPr>
        <w:adjustRightInd w:val="0"/>
        <w:snapToGrid w:val="0"/>
        <w:spacing w:line="360" w:lineRule="auto"/>
        <w:rPr>
          <w:rFonts w:hint="eastAsia" w:ascii="仿宋_GB2312" w:hAnsi="楷体" w:eastAsia="仿宋_GB2312" w:cs="Times New Roman"/>
          <w:b/>
          <w:sz w:val="22"/>
          <w:szCs w:val="22"/>
        </w:rPr>
      </w:pPr>
      <w:r>
        <w:rPr>
          <w:rFonts w:hint="eastAsia" w:ascii="仿宋_GB2312" w:hAnsi="楷体" w:eastAsia="仿宋_GB2312" w:cs="Times New Roman"/>
          <w:spacing w:val="9"/>
          <w:sz w:val="22"/>
          <w:szCs w:val="22"/>
        </w:rPr>
        <w:t>4．外省驻湘分支机构以总公司的名义参与投标，并按总公司的获奖、人员、业绩等进行评分。</w:t>
      </w:r>
    </w:p>
    <w:p>
      <w:pPr>
        <w:spacing w:line="360" w:lineRule="auto"/>
        <w:jc w:val="left"/>
        <w:rPr>
          <w:rFonts w:hint="eastAsia" w:ascii="仿宋_GB2312" w:hAnsi="楷体" w:eastAsia="仿宋_GB2312"/>
          <w:b/>
          <w:sz w:val="22"/>
          <w:szCs w:val="22"/>
        </w:rPr>
        <w:sectPr>
          <w:pgSz w:w="11906" w:h="16838"/>
          <w:pgMar w:top="1218" w:right="1588" w:bottom="1418" w:left="1588" w:header="851" w:footer="992" w:gutter="0"/>
          <w:pgNumType w:fmt="numberInDash"/>
          <w:cols w:space="720" w:num="1"/>
          <w:docGrid w:type="lines" w:linePitch="312" w:charSpace="0"/>
        </w:sectPr>
      </w:pPr>
    </w:p>
    <w:p>
      <w:pPr>
        <w:autoSpaceDN w:val="0"/>
        <w:jc w:val="left"/>
        <w:rPr>
          <w:rFonts w:hint="eastAsia" w:ascii="仿宋" w:hAnsi="仿宋" w:eastAsia="仿宋" w:cs="仿宋"/>
          <w:szCs w:val="32"/>
        </w:rPr>
      </w:pPr>
      <w:r>
        <w:rPr>
          <w:rFonts w:hint="eastAsia" w:ascii="仿宋" w:hAnsi="仿宋" w:eastAsia="仿宋" w:cs="仿宋"/>
          <w:bCs/>
          <w:sz w:val="28"/>
          <w:szCs w:val="44"/>
        </w:rPr>
        <w:t>附表1-</w:t>
      </w:r>
      <w:r>
        <w:rPr>
          <w:rFonts w:hint="eastAsia" w:ascii="仿宋" w:hAnsi="仿宋" w:eastAsia="仿宋" w:cs="仿宋"/>
          <w:bCs/>
          <w:sz w:val="28"/>
          <w:szCs w:val="44"/>
          <w:lang w:val="en-US" w:eastAsia="zh-CN"/>
        </w:rPr>
        <w:t>3</w:t>
      </w:r>
      <w:r>
        <w:rPr>
          <w:rFonts w:hint="eastAsia" w:ascii="仿宋" w:hAnsi="仿宋" w:eastAsia="仿宋" w:cs="仿宋"/>
          <w:bCs/>
          <w:sz w:val="28"/>
          <w:szCs w:val="44"/>
        </w:rPr>
        <w:t xml:space="preserve">  </w:t>
      </w:r>
      <w:r>
        <w:rPr>
          <w:rFonts w:hint="eastAsia" w:ascii="仿宋" w:hAnsi="仿宋" w:eastAsia="仿宋" w:cs="仿宋"/>
          <w:szCs w:val="32"/>
        </w:rPr>
        <w:t xml:space="preserve">           </w:t>
      </w:r>
    </w:p>
    <w:p>
      <w:pPr>
        <w:spacing w:line="720" w:lineRule="exact"/>
        <w:jc w:val="center"/>
        <w:rPr>
          <w:rFonts w:hint="eastAsia" w:ascii="仿宋" w:hAnsi="仿宋" w:eastAsia="仿宋" w:cs="仿宋"/>
          <w:bCs/>
          <w:sz w:val="36"/>
          <w:szCs w:val="36"/>
        </w:rPr>
      </w:pPr>
      <w:r>
        <w:rPr>
          <w:rFonts w:hint="eastAsia" w:ascii="仿宋" w:hAnsi="仿宋" w:eastAsia="仿宋" w:cs="仿宋"/>
          <w:bCs/>
          <w:sz w:val="36"/>
          <w:szCs w:val="36"/>
        </w:rPr>
        <w:t>竞选报价评分表</w:t>
      </w:r>
    </w:p>
    <w:p>
      <w:pPr>
        <w:jc w:val="center"/>
        <w:rPr>
          <w:rFonts w:hint="eastAsia" w:ascii="仿宋" w:hAnsi="仿宋" w:eastAsia="仿宋" w:cs="仿宋"/>
          <w:b/>
          <w:bCs/>
          <w:sz w:val="32"/>
          <w:szCs w:val="32"/>
        </w:rPr>
      </w:pP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3435"/>
        <w:gridCol w:w="44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076" w:type="dxa"/>
            <w:tcBorders>
              <w:top w:val="single" w:color="auto" w:sz="12"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b/>
                <w:sz w:val="24"/>
                <w:szCs w:val="24"/>
              </w:rPr>
            </w:pPr>
            <w:r>
              <w:rPr>
                <w:rFonts w:hint="eastAsia" w:ascii="仿宋" w:hAnsi="仿宋" w:eastAsia="仿宋" w:cs="仿宋"/>
                <w:b/>
                <w:sz w:val="24"/>
              </w:rPr>
              <w:t>序号</w:t>
            </w:r>
          </w:p>
        </w:tc>
        <w:tc>
          <w:tcPr>
            <w:tcW w:w="3435" w:type="dxa"/>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b/>
                <w:sz w:val="24"/>
              </w:rPr>
            </w:pPr>
            <w:r>
              <w:rPr>
                <w:rFonts w:hint="eastAsia" w:ascii="仿宋" w:hAnsi="仿宋" w:eastAsia="仿宋" w:cs="仿宋"/>
                <w:b/>
                <w:sz w:val="24"/>
              </w:rPr>
              <w:t>计算方式</w:t>
            </w:r>
          </w:p>
        </w:tc>
        <w:tc>
          <w:tcPr>
            <w:tcW w:w="4455" w:type="dxa"/>
            <w:tcBorders>
              <w:top w:val="single" w:color="auto" w:sz="12"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b/>
                <w:sz w:val="24"/>
              </w:rPr>
            </w:pPr>
            <w:r>
              <w:rPr>
                <w:rFonts w:hint="eastAsia" w:ascii="仿宋" w:hAnsi="仿宋" w:eastAsia="仿宋" w:cs="仿宋"/>
                <w:b/>
                <w:sz w:val="24"/>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2" w:hRule="atLeast"/>
          <w:jc w:val="center"/>
        </w:trPr>
        <w:tc>
          <w:tcPr>
            <w:tcW w:w="1076"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sz w:val="24"/>
              </w:rPr>
            </w:pPr>
            <w:r>
              <w:rPr>
                <w:rFonts w:hint="eastAsia" w:ascii="仿宋" w:hAnsi="仿宋" w:eastAsia="仿宋" w:cs="仿宋"/>
                <w:sz w:val="24"/>
              </w:rPr>
              <w:t>1</w:t>
            </w:r>
          </w:p>
        </w:tc>
        <w:tc>
          <w:tcPr>
            <w:tcW w:w="34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sz w:val="24"/>
              </w:rPr>
            </w:pPr>
            <w:r>
              <w:rPr>
                <w:rFonts w:hint="eastAsia" w:ascii="仿宋" w:hAnsi="仿宋" w:eastAsia="仿宋" w:cs="仿宋"/>
                <w:sz w:val="24"/>
              </w:rPr>
              <w:t>基准价&lt;竞选报价</w:t>
            </w:r>
          </w:p>
        </w:tc>
        <w:tc>
          <w:tcPr>
            <w:tcW w:w="4455"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tabs>
                <w:tab w:val="left" w:pos="0"/>
              </w:tabs>
              <w:spacing w:before="0" w:beforeAutospacing="0" w:after="0" w:afterAutospacing="0" w:line="400" w:lineRule="exact"/>
              <w:ind w:left="0" w:right="0"/>
              <w:rPr>
                <w:rFonts w:hint="eastAsia" w:ascii="仿宋" w:hAnsi="仿宋" w:eastAsia="仿宋" w:cs="仿宋"/>
                <w:sz w:val="24"/>
              </w:rPr>
            </w:pPr>
          </w:p>
          <w:p>
            <w:pPr>
              <w:keepNext w:val="0"/>
              <w:keepLines w:val="0"/>
              <w:suppressLineNumbers w:val="0"/>
              <w:tabs>
                <w:tab w:val="left" w:pos="0"/>
              </w:tabs>
              <w:spacing w:before="0" w:beforeAutospacing="0" w:after="0" w:afterAutospacing="0" w:line="400" w:lineRule="exact"/>
              <w:ind w:left="0" w:right="0"/>
              <w:rPr>
                <w:rFonts w:hint="eastAsia" w:ascii="仿宋" w:hAnsi="仿宋" w:eastAsia="仿宋" w:cs="仿宋"/>
                <w:sz w:val="24"/>
              </w:rPr>
            </w:pPr>
            <w:r>
              <w:rPr>
                <w:rFonts w:hint="eastAsia" w:ascii="仿宋" w:hAnsi="仿宋" w:eastAsia="仿宋" w:cs="仿宋"/>
                <w:sz w:val="24"/>
              </w:rPr>
              <w:t>从0开始每升1%减1分，即100-100X；</w:t>
            </w:r>
          </w:p>
          <w:p>
            <w:pPr>
              <w:keepNext w:val="0"/>
              <w:keepLines w:val="0"/>
              <w:suppressLineNumbers w:val="0"/>
              <w:tabs>
                <w:tab w:val="left" w:pos="0"/>
              </w:tabs>
              <w:spacing w:before="0" w:beforeAutospacing="0" w:after="0" w:afterAutospacing="0" w:line="400" w:lineRule="exact"/>
              <w:ind w:left="0" w:right="0"/>
              <w:rPr>
                <w:rFonts w:hint="eastAsia" w:ascii="仿宋" w:hAnsi="仿宋" w:eastAsia="仿宋" w:cs="仿宋"/>
                <w:sz w:val="24"/>
              </w:rPr>
            </w:pPr>
            <w:r>
              <w:rPr>
                <w:rFonts w:hint="eastAsia" w:ascii="仿宋" w:hAnsi="仿宋" w:eastAsia="仿宋" w:cs="仿宋"/>
                <w:sz w:val="24"/>
              </w:rPr>
              <w:t>X为最终竞选报价升率百分点数，</w:t>
            </w:r>
          </w:p>
          <w:p>
            <w:pPr>
              <w:keepNext w:val="0"/>
              <w:keepLines w:val="0"/>
              <w:suppressLineNumbers w:val="0"/>
              <w:tabs>
                <w:tab w:val="left" w:pos="0"/>
              </w:tabs>
              <w:spacing w:before="0" w:beforeAutospacing="0" w:after="0" w:afterAutospacing="0" w:line="400" w:lineRule="exact"/>
              <w:ind w:left="0" w:right="0"/>
              <w:rPr>
                <w:rFonts w:hint="eastAsia" w:ascii="仿宋" w:hAnsi="仿宋" w:eastAsia="仿宋" w:cs="仿宋"/>
                <w:sz w:val="24"/>
              </w:rPr>
            </w:pPr>
            <w:r>
              <w:rPr>
                <w:rFonts w:hint="eastAsia" w:ascii="仿宋" w:hAnsi="仿宋" w:eastAsia="仿宋" w:cs="仿宋"/>
                <w:sz w:val="24"/>
              </w:rPr>
              <w:t>　　　　　竞选报价—基准价</w:t>
            </w:r>
          </w:p>
          <w:p>
            <w:pPr>
              <w:keepNext w:val="0"/>
              <w:keepLines w:val="0"/>
              <w:suppressLineNumbers w:val="0"/>
              <w:tabs>
                <w:tab w:val="left" w:pos="0"/>
              </w:tabs>
              <w:spacing w:before="0" w:beforeAutospacing="0" w:after="0" w:afterAutospacing="0" w:line="400" w:lineRule="exact"/>
              <w:ind w:left="0" w:right="0"/>
              <w:rPr>
                <w:rFonts w:hint="eastAsia" w:ascii="仿宋" w:hAnsi="仿宋" w:eastAsia="仿宋" w:cs="仿宋"/>
                <w:sz w:val="24"/>
              </w:rPr>
            </w:pPr>
            <w:r>
              <w:rPr>
                <w:rFonts w:hint="eastAsia" w:ascii="仿宋" w:hAnsi="仿宋" w:eastAsia="仿宋" w:cs="仿宋"/>
                <w:sz w:val="32"/>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73025</wp:posOffset>
                      </wp:positionV>
                      <wp:extent cx="1234440" cy="635"/>
                      <wp:effectExtent l="17145" t="15875" r="15240" b="12065"/>
                      <wp:wrapNone/>
                      <wp:docPr id="473827745"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234440" cy="635"/>
                              </a:xfrm>
                              <a:prstGeom prst="line">
                                <a:avLst/>
                              </a:prstGeom>
                              <a:noFill/>
                              <a:ln w="15875">
                                <a:solidFill>
                                  <a:srgbClr val="000000"/>
                                </a:solidFill>
                                <a:round/>
                              </a:ln>
                            </wps:spPr>
                            <wps:bodyPr/>
                          </wps:wsp>
                        </a:graphicData>
                      </a:graphic>
                    </wp:anchor>
                  </w:drawing>
                </mc:Choice>
                <mc:Fallback>
                  <w:pict>
                    <v:line id="直接连接符 1" o:spid="_x0000_s1026" o:spt="20" style="position:absolute;left:0pt;margin-left:45.6pt;margin-top:5.75pt;height:0.05pt;width:97.2pt;z-index:251659264;mso-width-relative:page;mso-height-relative:page;" filled="f" stroked="t" coordsize="21600,21600" o:gfxdata="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dW2bXAAAACAEAAA8AAAAAAAAAAQAgAAAAIgAAAGRycy9kb3ducmV2LnhtbFBLAQIUABQAAAAI&#10;AIdO4kA/FX1h7gEAALUDAAAOAAAAAAAAAAEAIAAAACYBAABkcnMvZTJvRG9jLnhtbFBLBQYAAAAA&#10;BgAGAFkBAACGBQAAAAA=&#10;">
                      <v:fill on="f" focussize="0,0"/>
                      <v:stroke weight="1.25pt" color="#000000" joinstyle="round"/>
                      <v:imagedata o:title=""/>
                      <o:lock v:ext="edit" aspectratio="f"/>
                    </v:line>
                  </w:pict>
                </mc:Fallback>
              </mc:AlternateContent>
            </w:r>
            <w:r>
              <w:rPr>
                <w:rFonts w:hint="eastAsia" w:ascii="仿宋" w:hAnsi="仿宋" w:eastAsia="仿宋" w:cs="仿宋"/>
                <w:sz w:val="24"/>
              </w:rPr>
              <w:t>　　即：　　　　　　　　　　×100%</w:t>
            </w:r>
          </w:p>
          <w:p>
            <w:pPr>
              <w:keepNext w:val="0"/>
              <w:keepLines w:val="0"/>
              <w:suppressLineNumbers w:val="0"/>
              <w:spacing w:before="0" w:beforeAutospacing="0" w:after="0" w:afterAutospacing="0" w:line="400" w:lineRule="exact"/>
              <w:ind w:left="0" w:right="0"/>
              <w:rPr>
                <w:rFonts w:hint="eastAsia" w:ascii="仿宋" w:hAnsi="仿宋" w:eastAsia="仿宋" w:cs="仿宋"/>
                <w:sz w:val="24"/>
              </w:rPr>
            </w:pPr>
            <w:r>
              <w:rPr>
                <w:rFonts w:hint="eastAsia" w:ascii="仿宋" w:hAnsi="仿宋" w:eastAsia="仿宋" w:cs="仿宋"/>
                <w:sz w:val="24"/>
              </w:rPr>
              <w:t xml:space="preserve">    　　　　　  基准价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076"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sz w:val="24"/>
              </w:rPr>
            </w:pPr>
            <w:r>
              <w:rPr>
                <w:rFonts w:hint="eastAsia" w:ascii="仿宋" w:hAnsi="仿宋" w:eastAsia="仿宋" w:cs="仿宋"/>
                <w:sz w:val="24"/>
              </w:rPr>
              <w:t>2</w:t>
            </w:r>
          </w:p>
        </w:tc>
        <w:tc>
          <w:tcPr>
            <w:tcW w:w="34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sz w:val="24"/>
              </w:rPr>
            </w:pPr>
            <w:r>
              <w:rPr>
                <w:rFonts w:hint="eastAsia" w:ascii="仿宋" w:hAnsi="仿宋" w:eastAsia="仿宋" w:cs="仿宋"/>
                <w:sz w:val="24"/>
              </w:rPr>
              <w:t>竞选报价≤基准价</w:t>
            </w:r>
          </w:p>
        </w:tc>
        <w:tc>
          <w:tcPr>
            <w:tcW w:w="4455"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sz w:val="24"/>
              </w:rPr>
            </w:pPr>
            <w:r>
              <w:rPr>
                <w:rFonts w:hint="eastAsia" w:ascii="仿宋" w:hAnsi="仿宋" w:eastAsia="仿宋" w:cs="仿宋"/>
                <w:sz w:val="24"/>
              </w:rPr>
              <w:t>100分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8966" w:type="dxa"/>
            <w:gridSpan w:val="3"/>
            <w:tcBorders>
              <w:top w:val="single" w:color="auto" w:sz="4" w:space="0"/>
              <w:left w:val="single" w:color="auto" w:sz="12" w:space="0"/>
              <w:bottom w:val="single" w:color="auto" w:sz="12"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仿宋" w:hAnsi="仿宋" w:eastAsia="仿宋" w:cs="仿宋"/>
                <w:sz w:val="24"/>
              </w:rPr>
            </w:pPr>
            <w:r>
              <w:rPr>
                <w:rFonts w:hint="eastAsia" w:ascii="仿宋" w:hAnsi="仿宋" w:eastAsia="仿宋" w:cs="仿宋"/>
                <w:sz w:val="24"/>
              </w:rPr>
              <w:t>说明：</w:t>
            </w:r>
          </w:p>
          <w:p>
            <w:pPr>
              <w:keepNext w:val="0"/>
              <w:keepLines w:val="0"/>
              <w:suppressLineNumbers w:val="0"/>
              <w:spacing w:before="0" w:beforeAutospacing="0" w:after="0" w:afterAutospacing="0" w:line="400" w:lineRule="exact"/>
              <w:ind w:left="0" w:right="0"/>
              <w:jc w:val="left"/>
              <w:rPr>
                <w:rFonts w:hint="eastAsia" w:ascii="仿宋" w:hAnsi="仿宋" w:eastAsia="仿宋" w:cs="仿宋"/>
                <w:sz w:val="24"/>
              </w:rPr>
            </w:pPr>
            <w:r>
              <w:rPr>
                <w:rFonts w:hint="eastAsia" w:ascii="仿宋" w:hAnsi="仿宋" w:eastAsia="仿宋" w:cs="仿宋"/>
                <w:sz w:val="24"/>
              </w:rPr>
              <w:t xml:space="preserve">    竞选报价的</w:t>
            </w:r>
            <w:r>
              <w:rPr>
                <w:rFonts w:hint="eastAsia" w:ascii="仿宋" w:hAnsi="仿宋" w:eastAsia="仿宋" w:cs="仿宋"/>
                <w:color w:val="000000" w:themeColor="text1"/>
                <w:sz w:val="24"/>
                <w14:textFill>
                  <w14:solidFill>
                    <w14:schemeClr w14:val="tx1"/>
                  </w14:solidFill>
                </w14:textFill>
              </w:rPr>
              <w:t>基准价</w:t>
            </w:r>
            <w:r>
              <w:rPr>
                <w:rFonts w:hint="eastAsia" w:ascii="仿宋" w:hAnsi="仿宋" w:eastAsia="仿宋" w:cs="仿宋"/>
                <w:color w:val="000000" w:themeColor="text1"/>
                <w:sz w:val="24"/>
                <w:lang w:eastAsia="zh-CN"/>
                <w14:textFill>
                  <w14:solidFill>
                    <w14:schemeClr w14:val="tx1"/>
                  </w14:solidFill>
                </w14:textFill>
              </w:rPr>
              <w:t>（基准区间）</w:t>
            </w:r>
            <w:r>
              <w:rPr>
                <w:rFonts w:hint="eastAsia" w:ascii="仿宋" w:hAnsi="仿宋" w:eastAsia="仿宋" w:cs="仿宋"/>
                <w:color w:val="000000" w:themeColor="text1"/>
                <w:sz w:val="24"/>
                <w14:textFill>
                  <w14:solidFill>
                    <w14:schemeClr w14:val="tx1"/>
                  </w14:solidFill>
                </w14:textFill>
              </w:rPr>
              <w:t>为竞</w:t>
            </w:r>
            <w:r>
              <w:rPr>
                <w:rFonts w:hint="eastAsia" w:ascii="仿宋" w:hAnsi="仿宋" w:eastAsia="仿宋" w:cs="仿宋"/>
                <w:sz w:val="24"/>
              </w:rPr>
              <w:t>选报价区间范围内有效报价的算术平均值。竞选报价超出竞选报价区间的，其竞选文件作无效处理。竞选报价得分最低分为0分。</w:t>
            </w:r>
          </w:p>
        </w:tc>
      </w:tr>
    </w:tbl>
    <w:p>
      <w:pPr>
        <w:jc w:val="left"/>
        <w:rPr>
          <w:rFonts w:hint="eastAsia" w:ascii="仿宋" w:hAnsi="仿宋" w:eastAsia="仿宋" w:cs="仿宋"/>
          <w:b/>
          <w:bCs/>
          <w:sz w:val="32"/>
          <w:szCs w:val="32"/>
        </w:rPr>
      </w:pPr>
    </w:p>
    <w:p>
      <w:pPr>
        <w:spacing w:line="440" w:lineRule="exact"/>
        <w:ind w:firstLine="415" w:firstLineChars="198"/>
        <w:jc w:val="left"/>
        <w:rPr>
          <w:rFonts w:hint="eastAsia" w:ascii="仿宋" w:hAnsi="仿宋" w:eastAsia="仿宋" w:cs="仿宋"/>
          <w:szCs w:val="21"/>
        </w:rPr>
      </w:pPr>
    </w:p>
    <w:p>
      <w:pPr>
        <w:jc w:val="center"/>
        <w:rPr>
          <w:rFonts w:hint="eastAsia" w:ascii="仿宋" w:hAnsi="仿宋" w:eastAsia="仿宋" w:cs="仿宋"/>
          <w:sz w:val="24"/>
        </w:rPr>
      </w:pPr>
    </w:p>
    <w:p>
      <w:pPr>
        <w:autoSpaceDN w:val="0"/>
        <w:spacing w:before="156" w:beforeLines="50" w:line="560" w:lineRule="exact"/>
        <w:jc w:val="right"/>
        <w:rPr>
          <w:rFonts w:hint="eastAsia" w:ascii="仿宋" w:hAnsi="仿宋" w:eastAsia="仿宋" w:cs="仿宋"/>
          <w:sz w:val="24"/>
        </w:rPr>
      </w:pPr>
      <w:r>
        <w:rPr>
          <w:rFonts w:hint="eastAsia" w:ascii="仿宋" w:hAnsi="仿宋" w:eastAsia="仿宋" w:cs="仿宋"/>
          <w:sz w:val="24"/>
        </w:rPr>
        <w:br w:type="page"/>
      </w:r>
    </w:p>
    <w:p>
      <w:pPr>
        <w:autoSpaceDN w:val="0"/>
        <w:spacing w:line="560" w:lineRule="exact"/>
        <w:jc w:val="center"/>
        <w:rPr>
          <w:rFonts w:hint="eastAsia" w:ascii="仿宋" w:hAnsi="仿宋" w:eastAsia="仿宋" w:cs="仿宋"/>
          <w:b/>
          <w:bCs w:val="0"/>
          <w:sz w:val="36"/>
          <w:szCs w:val="36"/>
        </w:rPr>
      </w:pPr>
      <w:r>
        <w:rPr>
          <w:rFonts w:hint="eastAsia" w:ascii="仿宋" w:hAnsi="仿宋" w:eastAsia="仿宋" w:cs="仿宋"/>
          <w:b/>
          <w:bCs w:val="0"/>
          <w:sz w:val="36"/>
          <w:szCs w:val="36"/>
        </w:rPr>
        <w:t>四、竞选文件格式</w:t>
      </w:r>
    </w:p>
    <w:p>
      <w:pPr>
        <w:spacing w:line="360" w:lineRule="auto"/>
        <w:ind w:firstLine="640" w:firstLineChars="200"/>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line="36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竞选文件编制说明：</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1、竞选文件应当采用A4纸制作、双面打印，采用胶装的方式装订。</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、本</w:t>
      </w:r>
      <w:r>
        <w:rPr>
          <w:rFonts w:hint="eastAsia" w:ascii="仿宋" w:hAnsi="仿宋" w:eastAsia="仿宋" w:cs="仿宋"/>
          <w:sz w:val="32"/>
          <w:szCs w:val="32"/>
          <w:lang w:val="en-US" w:eastAsia="zh-CN"/>
        </w:rPr>
        <w:t>选取</w:t>
      </w:r>
      <w:r>
        <w:rPr>
          <w:rFonts w:hint="eastAsia" w:ascii="仿宋" w:hAnsi="仿宋" w:eastAsia="仿宋" w:cs="仿宋"/>
          <w:sz w:val="32"/>
          <w:szCs w:val="32"/>
        </w:rPr>
        <w:t>项目</w:t>
      </w:r>
      <w:r>
        <w:rPr>
          <w:rFonts w:hint="eastAsia" w:ascii="仿宋" w:hAnsi="仿宋" w:eastAsia="仿宋" w:cs="仿宋"/>
          <w:sz w:val="32"/>
          <w:szCs w:val="32"/>
          <w:lang w:val="en-US" w:eastAsia="zh-CN"/>
        </w:rPr>
        <w:t>代理</w:t>
      </w:r>
      <w:r>
        <w:rPr>
          <w:rFonts w:hint="eastAsia" w:ascii="仿宋" w:hAnsi="仿宋" w:eastAsia="仿宋" w:cs="仿宋"/>
          <w:sz w:val="32"/>
          <w:szCs w:val="32"/>
        </w:rPr>
        <w:t>方案采用暗标方式评审，</w:t>
      </w:r>
      <w:r>
        <w:rPr>
          <w:rFonts w:hint="eastAsia" w:ascii="仿宋" w:hAnsi="仿宋" w:eastAsia="仿宋" w:cs="仿宋"/>
          <w:sz w:val="32"/>
          <w:szCs w:val="32"/>
          <w:lang w:val="en-US" w:eastAsia="zh-CN"/>
        </w:rPr>
        <w:t>竞选</w:t>
      </w:r>
      <w:r>
        <w:rPr>
          <w:rFonts w:hint="eastAsia" w:ascii="仿宋" w:hAnsi="仿宋" w:eastAsia="仿宋" w:cs="仿宋"/>
          <w:sz w:val="32"/>
          <w:szCs w:val="32"/>
        </w:rPr>
        <w:t>人应按</w:t>
      </w:r>
      <w:r>
        <w:rPr>
          <w:rFonts w:hint="eastAsia" w:ascii="仿宋" w:hAnsi="仿宋" w:eastAsia="仿宋" w:cs="仿宋"/>
          <w:sz w:val="32"/>
          <w:szCs w:val="32"/>
          <w:lang w:val="en-US" w:eastAsia="zh-CN"/>
        </w:rPr>
        <w:t>选取文件</w:t>
      </w:r>
      <w:r>
        <w:rPr>
          <w:rFonts w:hint="eastAsia" w:ascii="仿宋" w:hAnsi="仿宋" w:eastAsia="仿宋" w:cs="仿宋"/>
          <w:sz w:val="32"/>
          <w:szCs w:val="32"/>
        </w:rPr>
        <w:t>规定的评审内容编制技术方案，具体包括下列内容（按此顺序）：</w:t>
      </w:r>
      <w:r>
        <w:rPr>
          <w:rFonts w:hint="eastAsia" w:ascii="仿宋" w:hAnsi="仿宋" w:eastAsia="仿宋" w:cs="仿宋"/>
          <w:sz w:val="32"/>
          <w:szCs w:val="32"/>
          <w:lang w:val="en-US" w:eastAsia="zh-CN"/>
        </w:rPr>
        <w:t>（1）关键因素分析，（2）招标代理工作进度计划，（3）风险防控措施，（4）合理化建议。</w:t>
      </w:r>
    </w:p>
    <w:p>
      <w:pPr>
        <w:keepNext w:val="0"/>
        <w:keepLines w:val="0"/>
        <w:pageBreakBefore w:val="0"/>
        <w:widowControl w:val="0"/>
        <w:kinsoku/>
        <w:wordWrap/>
        <w:overflowPunct/>
        <w:topLinePunct w:val="0"/>
        <w:autoSpaceDE/>
        <w:autoSpaceDN/>
        <w:bidi w:val="0"/>
        <w:adjustRightIn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、技术方案（暗标）制作要求</w:t>
      </w:r>
    </w:p>
    <w:p>
      <w:pPr>
        <w:keepNext w:val="0"/>
        <w:keepLines w:val="0"/>
        <w:pageBreakBefore w:val="0"/>
        <w:widowControl w:val="0"/>
        <w:kinsoku/>
        <w:wordWrap/>
        <w:overflowPunct/>
        <w:topLinePunct w:val="0"/>
        <w:autoSpaceDE/>
        <w:autoSpaceDN/>
        <w:bidi w:val="0"/>
        <w:adjustRightInd/>
        <w:spacing w:line="360" w:lineRule="auto"/>
        <w:ind w:firstLine="64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3.1、代理方案文件用A4纸打印胶装，封面采用200g以上的纯白皮纹纸胶装，封面字</w:t>
      </w:r>
      <w:r>
        <w:rPr>
          <w:rFonts w:hint="eastAsia" w:ascii="仿宋" w:hAnsi="仿宋" w:eastAsia="仿宋" w:cs="仿宋"/>
          <w:b w:val="0"/>
          <w:bCs w:val="0"/>
          <w:color w:val="000000" w:themeColor="text1"/>
          <w:sz w:val="32"/>
          <w:szCs w:val="32"/>
          <w:lang w:val="en-US" w:eastAsia="zh-CN"/>
          <w14:textFill>
            <w14:solidFill>
              <w14:schemeClr w14:val="tx1"/>
            </w14:solidFill>
          </w14:textFill>
        </w:rPr>
        <w:t>体采用</w:t>
      </w:r>
      <w:r>
        <w:rPr>
          <w:rFonts w:hint="eastAsia" w:ascii="仿宋" w:hAnsi="仿宋" w:eastAsia="仿宋" w:cs="仿宋"/>
          <w:b w:val="0"/>
          <w:bCs w:val="0"/>
          <w:color w:val="000000" w:themeColor="text1"/>
          <w:sz w:val="32"/>
          <w:szCs w:val="32"/>
          <w14:textFill>
            <w14:solidFill>
              <w14:schemeClr w14:val="tx1"/>
            </w14:solidFill>
          </w14:textFill>
        </w:rPr>
        <w:t>仿宋字体</w:t>
      </w:r>
      <w:r>
        <w:rPr>
          <w:rFonts w:hint="eastAsia" w:ascii="仿宋" w:hAnsi="仿宋" w:eastAsia="仿宋" w:cs="仿宋"/>
          <w:b w:val="0"/>
          <w:bCs w:val="0"/>
          <w:color w:val="000000" w:themeColor="text1"/>
          <w:sz w:val="32"/>
          <w:szCs w:val="32"/>
          <w:lang w:val="en-US" w:eastAsia="zh-CN"/>
          <w14:textFill>
            <w14:solidFill>
              <w14:schemeClr w14:val="tx1"/>
            </w14:solidFill>
          </w14:textFill>
        </w:rPr>
        <w:t>一号，为节约社会资源，要求</w:t>
      </w:r>
      <w:r>
        <w:rPr>
          <w:rFonts w:hint="eastAsia" w:ascii="仿宋" w:hAnsi="仿宋" w:eastAsia="仿宋" w:cs="仿宋"/>
          <w:b w:val="0"/>
          <w:bCs w:val="0"/>
          <w:color w:val="000000" w:themeColor="text1"/>
          <w:sz w:val="32"/>
          <w:szCs w:val="32"/>
          <w14:textFill>
            <w14:solidFill>
              <w14:schemeClr w14:val="tx1"/>
            </w14:solidFill>
          </w14:textFill>
        </w:rPr>
        <w:t>技术方案（暗标）</w:t>
      </w:r>
      <w:r>
        <w:rPr>
          <w:rFonts w:hint="eastAsia" w:ascii="仿宋" w:hAnsi="仿宋" w:eastAsia="仿宋" w:cs="仿宋"/>
          <w:b w:val="0"/>
          <w:bCs w:val="0"/>
          <w:color w:val="000000" w:themeColor="text1"/>
          <w:sz w:val="32"/>
          <w:szCs w:val="32"/>
          <w:lang w:eastAsia="zh-CN"/>
          <w14:textFill>
            <w14:solidFill>
              <w14:schemeClr w14:val="tx1"/>
            </w14:solidFill>
          </w14:textFill>
        </w:rPr>
        <w:t>不得超过</w:t>
      </w:r>
      <w:r>
        <w:rPr>
          <w:rFonts w:hint="eastAsia" w:ascii="仿宋" w:hAnsi="仿宋" w:eastAsia="仿宋" w:cs="仿宋"/>
          <w:b w:val="0"/>
          <w:bCs w:val="0"/>
          <w:color w:val="000000" w:themeColor="text1"/>
          <w:sz w:val="32"/>
          <w:szCs w:val="32"/>
          <w:lang w:val="en-US" w:eastAsia="zh-CN"/>
          <w14:textFill>
            <w14:solidFill>
              <w14:schemeClr w14:val="tx1"/>
            </w14:solidFill>
          </w14:textFill>
        </w:rPr>
        <w:t>100页。</w:t>
      </w:r>
    </w:p>
    <w:p>
      <w:pPr>
        <w:keepNext w:val="0"/>
        <w:keepLines w:val="0"/>
        <w:pageBreakBefore w:val="0"/>
        <w:widowControl w:val="0"/>
        <w:kinsoku/>
        <w:wordWrap/>
        <w:overflowPunct/>
        <w:topLinePunct w:val="0"/>
        <w:autoSpaceDE/>
        <w:autoSpaceDN/>
        <w:bidi w:val="0"/>
        <w:adjustRightInd/>
        <w:spacing w:line="360" w:lineRule="auto"/>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竞选人应在封底内页指定位置按要求填写信息（仿宋四号），并使用无标记与封面相同纸张粘贴遮盖，遮盖大小不超过外框，粘胶位置不得侵入内框。因粘胶位置不正确、粘胶不牢靠导致暗标文件在开启遮盖前就能辨认竞选人信息或开启遮盖后不能辨认竞选人信息，由竞选人自行承担责任。</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3.3、</w:t>
      </w:r>
      <w:r>
        <w:rPr>
          <w:rFonts w:hint="eastAsia" w:ascii="仿宋" w:hAnsi="仿宋" w:eastAsia="仿宋" w:cs="仿宋"/>
          <w:sz w:val="32"/>
          <w:szCs w:val="32"/>
        </w:rPr>
        <w:t>技术方案</w:t>
      </w:r>
      <w:r>
        <w:rPr>
          <w:rFonts w:hint="eastAsia" w:ascii="仿宋" w:hAnsi="仿宋" w:eastAsia="仿宋" w:cs="仿宋"/>
          <w:sz w:val="32"/>
          <w:szCs w:val="32"/>
          <w:lang w:val="en-US" w:eastAsia="zh-CN"/>
        </w:rPr>
        <w:t>正文</w:t>
      </w:r>
      <w:r>
        <w:rPr>
          <w:rFonts w:hint="eastAsia" w:ascii="仿宋" w:hAnsi="仿宋" w:eastAsia="仿宋" w:cs="仿宋"/>
          <w:sz w:val="32"/>
          <w:szCs w:val="32"/>
        </w:rPr>
        <w:t>统一采用</w:t>
      </w:r>
      <w:r>
        <w:rPr>
          <w:rFonts w:hint="eastAsia" w:ascii="仿宋" w:hAnsi="仿宋" w:eastAsia="仿宋" w:cs="仿宋"/>
          <w:sz w:val="32"/>
          <w:szCs w:val="32"/>
          <w:lang w:val="en-US" w:eastAsia="zh-CN"/>
        </w:rPr>
        <w:t>三号</w:t>
      </w:r>
      <w:r>
        <w:rPr>
          <w:rFonts w:hint="eastAsia" w:ascii="仿宋" w:hAnsi="仿宋" w:eastAsia="仿宋" w:cs="仿宋"/>
          <w:sz w:val="32"/>
          <w:szCs w:val="32"/>
        </w:rPr>
        <w:t>仿宋字体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格式列明的标题为</w:t>
      </w:r>
      <w:r>
        <w:rPr>
          <w:rFonts w:hint="eastAsia" w:ascii="仿宋" w:hAnsi="仿宋" w:eastAsia="仿宋" w:cs="仿宋"/>
          <w:sz w:val="32"/>
          <w:szCs w:val="32"/>
        </w:rPr>
        <w:t>仿宋字体</w:t>
      </w:r>
      <w:r>
        <w:rPr>
          <w:rFonts w:hint="eastAsia" w:ascii="仿宋" w:hAnsi="仿宋" w:eastAsia="仿宋" w:cs="仿宋"/>
          <w:sz w:val="32"/>
          <w:szCs w:val="32"/>
          <w:lang w:val="en-US" w:eastAsia="zh-CN"/>
        </w:rPr>
        <w:t>二号</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竞选</w:t>
      </w:r>
      <w:r>
        <w:rPr>
          <w:rFonts w:hint="eastAsia" w:ascii="仿宋" w:hAnsi="仿宋" w:eastAsia="仿宋" w:cs="仿宋"/>
          <w:sz w:val="32"/>
          <w:szCs w:val="32"/>
        </w:rPr>
        <w:t>技术方案文件</w:t>
      </w:r>
      <w:r>
        <w:rPr>
          <w:rFonts w:hint="eastAsia" w:ascii="仿宋" w:hAnsi="仿宋" w:eastAsia="仿宋" w:cs="仿宋"/>
          <w:sz w:val="32"/>
          <w:szCs w:val="32"/>
          <w:lang w:val="en-US" w:eastAsia="zh-CN"/>
        </w:rPr>
        <w:t>应双面打印，</w:t>
      </w:r>
      <w:r>
        <w:rPr>
          <w:rFonts w:hint="eastAsia" w:ascii="仿宋" w:hAnsi="仿宋" w:eastAsia="仿宋" w:cs="仿宋"/>
          <w:sz w:val="32"/>
          <w:szCs w:val="32"/>
        </w:rPr>
        <w:t>不得存在空白页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不含正文末尾页</w:t>
      </w:r>
      <w:r>
        <w:rPr>
          <w:rFonts w:hint="eastAsia" w:ascii="仿宋" w:hAnsi="仿宋" w:eastAsia="仿宋" w:cs="仿宋"/>
          <w:sz w:val="32"/>
          <w:szCs w:val="32"/>
          <w:lang w:eastAsia="zh-CN"/>
        </w:rPr>
        <w:t>）</w:t>
      </w:r>
      <w:r>
        <w:rPr>
          <w:rFonts w:hint="eastAsia" w:ascii="仿宋" w:hAnsi="仿宋" w:eastAsia="仿宋" w:cs="仿宋"/>
          <w:sz w:val="32"/>
          <w:szCs w:val="32"/>
        </w:rPr>
        <w:t>，绘图部分不得设图签。</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3.4、</w:t>
      </w:r>
      <w:r>
        <w:rPr>
          <w:rFonts w:hint="eastAsia" w:ascii="仿宋" w:hAnsi="仿宋" w:eastAsia="仿宋" w:cs="仿宋"/>
          <w:sz w:val="32"/>
          <w:szCs w:val="32"/>
        </w:rPr>
        <w:t>编制“</w:t>
      </w:r>
      <w:r>
        <w:rPr>
          <w:rFonts w:hint="eastAsia" w:ascii="仿宋" w:hAnsi="仿宋" w:eastAsia="仿宋" w:cs="仿宋"/>
          <w:sz w:val="32"/>
          <w:szCs w:val="32"/>
          <w:lang w:val="en-US" w:eastAsia="zh-CN"/>
        </w:rPr>
        <w:t>代理</w:t>
      </w:r>
      <w:r>
        <w:rPr>
          <w:rFonts w:hint="eastAsia" w:ascii="仿宋" w:hAnsi="仿宋" w:eastAsia="仿宋" w:cs="仿宋"/>
          <w:sz w:val="32"/>
          <w:szCs w:val="32"/>
        </w:rPr>
        <w:t>方案暗标”，需生成连续的</w:t>
      </w:r>
      <w:r>
        <w:rPr>
          <w:rFonts w:hint="eastAsia" w:ascii="仿宋" w:hAnsi="仿宋" w:eastAsia="仿宋" w:cs="仿宋"/>
          <w:sz w:val="32"/>
          <w:szCs w:val="32"/>
          <w:lang w:val="en-US" w:eastAsia="zh-CN"/>
        </w:rPr>
        <w:t>居中</w:t>
      </w:r>
      <w:r>
        <w:rPr>
          <w:rFonts w:hint="eastAsia" w:ascii="仿宋" w:hAnsi="仿宋" w:eastAsia="仿宋" w:cs="仿宋"/>
          <w:sz w:val="32"/>
          <w:szCs w:val="32"/>
        </w:rPr>
        <w:t>页码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X</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4、技术方案文件</w:t>
      </w:r>
      <w:r>
        <w:rPr>
          <w:rFonts w:hint="eastAsia" w:ascii="仿宋" w:hAnsi="仿宋" w:eastAsia="仿宋" w:cs="仿宋"/>
          <w:color w:val="auto"/>
          <w:sz w:val="32"/>
          <w:szCs w:val="32"/>
        </w:rPr>
        <w:t>须采用双层密封袋密封，内密封袋采用本色牛皮纸包装，内密封袋上不得有任何标识。</w:t>
      </w:r>
      <w:r>
        <w:rPr>
          <w:rFonts w:hint="eastAsia" w:ascii="仿宋" w:hAnsi="仿宋" w:eastAsia="仿宋" w:cs="仿宋"/>
          <w:color w:val="auto"/>
          <w:sz w:val="32"/>
          <w:szCs w:val="32"/>
          <w:lang w:val="en-US" w:eastAsia="zh-CN"/>
        </w:rPr>
        <w:t>竞选文件的商务文件和技术方案文件应分开包装。在外封口处粘贴密封条：</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4" w:hRule="atLeast"/>
        </w:trPr>
        <w:tc>
          <w:tcPr>
            <w:tcW w:w="8522" w:type="dxa"/>
          </w:tcPr>
          <w:p>
            <w:pPr>
              <w:keepNext w:val="0"/>
              <w:keepLines w:val="0"/>
              <w:suppressLineNumbers w:val="0"/>
              <w:autoSpaceDN w:val="0"/>
              <w:spacing w:before="0" w:beforeAutospacing="0" w:after="0" w:afterAutospacing="0" w:line="560" w:lineRule="exact"/>
              <w:ind w:left="0" w:right="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选取人：</w:t>
            </w:r>
          </w:p>
          <w:p>
            <w:pPr>
              <w:keepNext w:val="0"/>
              <w:keepLines w:val="0"/>
              <w:suppressLineNumbers w:val="0"/>
              <w:autoSpaceDN w:val="0"/>
              <w:spacing w:before="0" w:beforeAutospacing="0" w:after="0" w:afterAutospacing="0" w:line="560" w:lineRule="exact"/>
              <w:ind w:left="0" w:right="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选取项目：</w:t>
            </w:r>
          </w:p>
          <w:p>
            <w:pPr>
              <w:keepNext w:val="0"/>
              <w:keepLines w:val="0"/>
              <w:suppressLineNumbers w:val="0"/>
              <w:autoSpaceDN w:val="0"/>
              <w:spacing w:before="0" w:beforeAutospacing="0" w:after="0" w:afterAutospacing="0" w:line="560" w:lineRule="exact"/>
              <w:ind w:left="0" w:right="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竞选人（盖单位章）：</w:t>
            </w:r>
          </w:p>
          <w:p>
            <w:pPr>
              <w:keepNext w:val="0"/>
              <w:keepLines w:val="0"/>
              <w:suppressLineNumbers w:val="0"/>
              <w:autoSpaceDN w:val="0"/>
              <w:spacing w:before="0" w:beforeAutospacing="0" w:after="0" w:afterAutospacing="0" w:line="560" w:lineRule="exact"/>
              <w:ind w:left="0" w:right="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法定代表人或其委托代理人（签字）：</w:t>
            </w:r>
          </w:p>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u w:val="single"/>
                <w:vertAlign w:val="baseline"/>
                <w:lang w:val="en-US" w:eastAsia="zh-CN"/>
              </w:rPr>
            </w:pPr>
            <w:r>
              <w:rPr>
                <w:rFonts w:hint="eastAsia" w:ascii="仿宋" w:hAnsi="仿宋" w:eastAsia="仿宋" w:cs="仿宋"/>
                <w:sz w:val="28"/>
                <w:szCs w:val="28"/>
                <w:lang w:val="en-US" w:eastAsia="zh-CN"/>
              </w:rPr>
              <w:t>在</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日</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时</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分（竞选文件递交的截止时间及选取时间）前，不得启封。</w:t>
            </w:r>
          </w:p>
        </w:tc>
      </w:tr>
    </w:tbl>
    <w:p>
      <w:pPr>
        <w:numPr>
          <w:ilvl w:val="0"/>
          <w:numId w:val="2"/>
        </w:numPr>
        <w:autoSpaceDN w:val="0"/>
        <w:spacing w:before="156" w:beforeLines="50" w:line="56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竞选人未按要求编制、装订、密封竞选文件的，导致选取人错放、提前拆封等一切责任由竞选人承担。</w:t>
      </w:r>
    </w:p>
    <w:p>
      <w:pPr>
        <w:autoSpaceDN w:val="0"/>
        <w:spacing w:before="156" w:beforeLines="50" w:line="560" w:lineRule="exact"/>
        <w:jc w:val="right"/>
        <w:rPr>
          <w:rFonts w:hint="eastAsia" w:ascii="仿宋" w:hAnsi="仿宋" w:eastAsia="仿宋" w:cs="仿宋"/>
          <w:bCs/>
          <w:sz w:val="36"/>
          <w:szCs w:val="36"/>
        </w:rPr>
      </w:pPr>
    </w:p>
    <w:p>
      <w:pPr>
        <w:autoSpaceDN w:val="0"/>
        <w:spacing w:before="156" w:beforeLines="50" w:line="560" w:lineRule="exact"/>
        <w:jc w:val="right"/>
        <w:rPr>
          <w:rFonts w:hint="eastAsia" w:ascii="仿宋" w:hAnsi="仿宋" w:eastAsia="仿宋" w:cs="仿宋"/>
          <w:bCs/>
          <w:sz w:val="36"/>
          <w:szCs w:val="36"/>
        </w:rPr>
      </w:pPr>
    </w:p>
    <w:p>
      <w:pPr>
        <w:autoSpaceDN w:val="0"/>
        <w:spacing w:before="156" w:beforeLines="50" w:line="560" w:lineRule="exact"/>
        <w:jc w:val="right"/>
        <w:rPr>
          <w:rFonts w:hint="eastAsia" w:ascii="仿宋" w:hAnsi="仿宋" w:eastAsia="仿宋" w:cs="仿宋"/>
          <w:bCs/>
          <w:sz w:val="36"/>
          <w:szCs w:val="36"/>
        </w:rPr>
      </w:pPr>
    </w:p>
    <w:p>
      <w:pPr>
        <w:autoSpaceDN w:val="0"/>
        <w:spacing w:before="156" w:beforeLines="50" w:line="560" w:lineRule="exact"/>
        <w:jc w:val="right"/>
        <w:rPr>
          <w:rFonts w:hint="eastAsia" w:ascii="仿宋" w:hAnsi="仿宋" w:eastAsia="仿宋" w:cs="仿宋"/>
          <w:bCs/>
          <w:sz w:val="36"/>
          <w:szCs w:val="36"/>
        </w:rPr>
      </w:pPr>
    </w:p>
    <w:p>
      <w:pPr>
        <w:autoSpaceDN w:val="0"/>
        <w:spacing w:before="156" w:beforeLines="50" w:line="560" w:lineRule="exact"/>
        <w:jc w:val="right"/>
        <w:rPr>
          <w:rFonts w:hint="eastAsia" w:ascii="仿宋" w:hAnsi="仿宋" w:eastAsia="仿宋" w:cs="仿宋"/>
          <w:bCs/>
          <w:sz w:val="36"/>
          <w:szCs w:val="36"/>
        </w:rPr>
      </w:pPr>
    </w:p>
    <w:p>
      <w:pPr>
        <w:autoSpaceDN w:val="0"/>
        <w:spacing w:before="156" w:beforeLines="50" w:line="560" w:lineRule="exact"/>
        <w:jc w:val="right"/>
        <w:rPr>
          <w:rFonts w:hint="eastAsia" w:ascii="仿宋" w:hAnsi="仿宋" w:eastAsia="仿宋" w:cs="仿宋"/>
          <w:bCs/>
          <w:sz w:val="36"/>
          <w:szCs w:val="36"/>
        </w:rPr>
      </w:pPr>
    </w:p>
    <w:p>
      <w:pPr>
        <w:autoSpaceDN w:val="0"/>
        <w:spacing w:before="156" w:beforeLines="50" w:line="560" w:lineRule="exact"/>
        <w:jc w:val="right"/>
        <w:rPr>
          <w:rFonts w:hint="eastAsia" w:ascii="仿宋" w:hAnsi="仿宋" w:eastAsia="仿宋" w:cs="仿宋"/>
          <w:bCs/>
          <w:sz w:val="36"/>
          <w:szCs w:val="36"/>
        </w:rPr>
      </w:pPr>
    </w:p>
    <w:p>
      <w:pPr>
        <w:autoSpaceDN w:val="0"/>
        <w:spacing w:before="156" w:beforeLines="50" w:line="560" w:lineRule="exact"/>
        <w:jc w:val="right"/>
        <w:rPr>
          <w:rFonts w:hint="eastAsia" w:ascii="仿宋" w:hAnsi="仿宋" w:eastAsia="仿宋" w:cs="仿宋"/>
          <w:bCs/>
          <w:sz w:val="36"/>
          <w:szCs w:val="36"/>
        </w:rPr>
      </w:pPr>
    </w:p>
    <w:p>
      <w:pPr>
        <w:autoSpaceDN w:val="0"/>
        <w:spacing w:before="156" w:beforeLines="50" w:line="560" w:lineRule="exact"/>
        <w:jc w:val="right"/>
        <w:rPr>
          <w:rFonts w:hint="eastAsia" w:ascii="仿宋" w:hAnsi="仿宋" w:eastAsia="仿宋" w:cs="仿宋"/>
          <w:bCs/>
          <w:sz w:val="36"/>
          <w:szCs w:val="36"/>
        </w:rPr>
      </w:pPr>
    </w:p>
    <w:p>
      <w:pPr>
        <w:autoSpaceDN w:val="0"/>
        <w:spacing w:before="156" w:beforeLines="50" w:line="560" w:lineRule="exact"/>
        <w:jc w:val="right"/>
        <w:rPr>
          <w:rFonts w:hint="eastAsia" w:ascii="仿宋" w:hAnsi="仿宋" w:eastAsia="仿宋" w:cs="仿宋"/>
          <w:bCs/>
          <w:sz w:val="36"/>
          <w:szCs w:val="36"/>
        </w:rPr>
      </w:pPr>
    </w:p>
    <w:p>
      <w:pPr>
        <w:autoSpaceDN w:val="0"/>
        <w:spacing w:before="156" w:beforeLines="50" w:line="560" w:lineRule="exact"/>
        <w:jc w:val="right"/>
        <w:rPr>
          <w:rFonts w:hint="eastAsia" w:ascii="仿宋" w:hAnsi="仿宋" w:eastAsia="仿宋" w:cs="仿宋"/>
          <w:bCs/>
          <w:sz w:val="36"/>
          <w:szCs w:val="36"/>
        </w:rPr>
      </w:pPr>
    </w:p>
    <w:p>
      <w:pPr>
        <w:autoSpaceDN w:val="0"/>
        <w:spacing w:before="156" w:beforeLines="50" w:line="560" w:lineRule="exact"/>
        <w:jc w:val="right"/>
        <w:rPr>
          <w:rFonts w:hint="eastAsia" w:ascii="仿宋" w:hAnsi="仿宋" w:eastAsia="仿宋" w:cs="仿宋"/>
          <w:bCs/>
          <w:sz w:val="36"/>
          <w:szCs w:val="36"/>
        </w:rPr>
      </w:pPr>
    </w:p>
    <w:p>
      <w:pPr>
        <w:autoSpaceDN w:val="0"/>
        <w:spacing w:before="156" w:beforeLines="50" w:line="560" w:lineRule="exact"/>
        <w:jc w:val="right"/>
        <w:rPr>
          <w:rFonts w:hint="eastAsia" w:ascii="仿宋" w:hAnsi="仿宋" w:eastAsia="仿宋" w:cs="仿宋"/>
          <w:bCs/>
          <w:sz w:val="52"/>
          <w:szCs w:val="52"/>
        </w:rPr>
      </w:pPr>
      <w:r>
        <w:rPr>
          <w:rFonts w:hint="eastAsia" w:ascii="仿宋" w:hAnsi="仿宋" w:eastAsia="仿宋" w:cs="仿宋"/>
          <w:bCs/>
          <w:sz w:val="52"/>
          <w:szCs w:val="52"/>
        </w:rPr>
        <w:t>商务文件</w:t>
      </w:r>
    </w:p>
    <w:p>
      <w:pPr>
        <w:autoSpaceDN w:val="0"/>
        <w:spacing w:before="156" w:beforeLines="50" w:line="560" w:lineRule="exact"/>
        <w:jc w:val="center"/>
        <w:rPr>
          <w:rFonts w:hint="eastAsia" w:ascii="仿宋" w:hAnsi="仿宋" w:eastAsia="仿宋" w:cs="仿宋"/>
          <w:bCs/>
          <w:sz w:val="52"/>
          <w:szCs w:val="52"/>
        </w:rPr>
      </w:pPr>
    </w:p>
    <w:p>
      <w:pPr>
        <w:autoSpaceDN w:val="0"/>
        <w:spacing w:before="156" w:beforeLines="50" w:line="560" w:lineRule="exact"/>
        <w:jc w:val="both"/>
        <w:rPr>
          <w:rFonts w:hint="eastAsia" w:ascii="仿宋" w:hAnsi="仿宋" w:eastAsia="仿宋" w:cs="仿宋"/>
          <w:bCs/>
          <w:sz w:val="52"/>
          <w:szCs w:val="52"/>
        </w:rPr>
      </w:pPr>
      <w:r>
        <w:rPr>
          <w:rFonts w:hint="eastAsia" w:ascii="仿宋" w:hAnsi="仿宋" w:eastAsia="仿宋" w:cs="仿宋"/>
          <w:bCs/>
          <w:sz w:val="52"/>
          <w:szCs w:val="52"/>
        </w:rPr>
        <w:t>（选取项目名称）招标代理机构选取项目</w:t>
      </w:r>
    </w:p>
    <w:p>
      <w:pPr>
        <w:autoSpaceDN w:val="0"/>
        <w:spacing w:line="560" w:lineRule="exact"/>
        <w:jc w:val="center"/>
        <w:rPr>
          <w:rFonts w:hint="eastAsia" w:ascii="仿宋" w:hAnsi="仿宋" w:eastAsia="仿宋" w:cs="仿宋"/>
          <w:bCs/>
          <w:sz w:val="52"/>
          <w:szCs w:val="52"/>
        </w:rPr>
      </w:pPr>
    </w:p>
    <w:p>
      <w:pPr>
        <w:autoSpaceDN w:val="0"/>
        <w:spacing w:line="560" w:lineRule="exact"/>
        <w:jc w:val="center"/>
        <w:rPr>
          <w:rFonts w:hint="eastAsia" w:ascii="仿宋" w:hAnsi="仿宋" w:eastAsia="仿宋" w:cs="仿宋"/>
          <w:bCs/>
          <w:sz w:val="52"/>
          <w:szCs w:val="52"/>
        </w:rPr>
      </w:pPr>
    </w:p>
    <w:p>
      <w:pPr>
        <w:autoSpaceDN w:val="0"/>
        <w:spacing w:line="560" w:lineRule="exact"/>
        <w:jc w:val="center"/>
        <w:rPr>
          <w:rFonts w:hint="eastAsia" w:ascii="仿宋" w:hAnsi="仿宋" w:eastAsia="仿宋" w:cs="仿宋"/>
          <w:bCs/>
          <w:sz w:val="52"/>
          <w:szCs w:val="52"/>
        </w:rPr>
      </w:pPr>
      <w:r>
        <w:rPr>
          <w:rFonts w:hint="eastAsia" w:ascii="仿宋" w:hAnsi="仿宋" w:eastAsia="仿宋" w:cs="仿宋"/>
          <w:bCs/>
          <w:sz w:val="52"/>
          <w:szCs w:val="52"/>
        </w:rPr>
        <w:t>竞</w:t>
      </w:r>
    </w:p>
    <w:p>
      <w:pPr>
        <w:autoSpaceDN w:val="0"/>
        <w:spacing w:line="560" w:lineRule="exact"/>
        <w:jc w:val="center"/>
        <w:rPr>
          <w:rFonts w:hint="eastAsia" w:ascii="仿宋" w:hAnsi="仿宋" w:eastAsia="仿宋" w:cs="仿宋"/>
          <w:bCs/>
          <w:sz w:val="52"/>
          <w:szCs w:val="52"/>
        </w:rPr>
      </w:pPr>
    </w:p>
    <w:p>
      <w:pPr>
        <w:autoSpaceDN w:val="0"/>
        <w:spacing w:line="560" w:lineRule="exact"/>
        <w:jc w:val="center"/>
        <w:rPr>
          <w:rFonts w:hint="eastAsia" w:ascii="仿宋" w:hAnsi="仿宋" w:eastAsia="仿宋" w:cs="仿宋"/>
          <w:bCs/>
          <w:sz w:val="52"/>
          <w:szCs w:val="52"/>
        </w:rPr>
      </w:pPr>
      <w:r>
        <w:rPr>
          <w:rFonts w:hint="eastAsia" w:ascii="仿宋" w:hAnsi="仿宋" w:eastAsia="仿宋" w:cs="仿宋"/>
          <w:bCs/>
          <w:sz w:val="52"/>
          <w:szCs w:val="52"/>
        </w:rPr>
        <w:t>选</w:t>
      </w:r>
    </w:p>
    <w:p>
      <w:pPr>
        <w:autoSpaceDN w:val="0"/>
        <w:spacing w:line="560" w:lineRule="exact"/>
        <w:jc w:val="center"/>
        <w:rPr>
          <w:rFonts w:hint="eastAsia" w:ascii="仿宋" w:hAnsi="仿宋" w:eastAsia="仿宋" w:cs="仿宋"/>
          <w:bCs/>
          <w:sz w:val="52"/>
          <w:szCs w:val="52"/>
        </w:rPr>
      </w:pPr>
    </w:p>
    <w:p>
      <w:pPr>
        <w:autoSpaceDN w:val="0"/>
        <w:spacing w:line="560" w:lineRule="exact"/>
        <w:jc w:val="center"/>
        <w:rPr>
          <w:rFonts w:hint="eastAsia" w:ascii="仿宋" w:hAnsi="仿宋" w:eastAsia="仿宋" w:cs="仿宋"/>
          <w:bCs/>
          <w:sz w:val="52"/>
          <w:szCs w:val="52"/>
        </w:rPr>
      </w:pPr>
      <w:r>
        <w:rPr>
          <w:rFonts w:hint="eastAsia" w:ascii="仿宋" w:hAnsi="仿宋" w:eastAsia="仿宋" w:cs="仿宋"/>
          <w:bCs/>
          <w:sz w:val="52"/>
          <w:szCs w:val="52"/>
        </w:rPr>
        <w:t>文</w:t>
      </w:r>
    </w:p>
    <w:p>
      <w:pPr>
        <w:autoSpaceDN w:val="0"/>
        <w:spacing w:line="560" w:lineRule="exact"/>
        <w:jc w:val="center"/>
        <w:rPr>
          <w:rFonts w:hint="eastAsia" w:ascii="仿宋" w:hAnsi="仿宋" w:eastAsia="仿宋" w:cs="仿宋"/>
          <w:bCs/>
          <w:sz w:val="52"/>
          <w:szCs w:val="52"/>
        </w:rPr>
      </w:pPr>
    </w:p>
    <w:p>
      <w:pPr>
        <w:autoSpaceDN w:val="0"/>
        <w:spacing w:line="560" w:lineRule="exact"/>
        <w:jc w:val="center"/>
        <w:rPr>
          <w:rFonts w:hint="eastAsia" w:ascii="仿宋" w:hAnsi="仿宋" w:eastAsia="仿宋" w:cs="仿宋"/>
          <w:bCs/>
          <w:sz w:val="52"/>
          <w:szCs w:val="52"/>
        </w:rPr>
      </w:pPr>
      <w:r>
        <w:rPr>
          <w:rFonts w:hint="eastAsia" w:ascii="仿宋" w:hAnsi="仿宋" w:eastAsia="仿宋" w:cs="仿宋"/>
          <w:bCs/>
          <w:sz w:val="52"/>
          <w:szCs w:val="52"/>
        </w:rPr>
        <w:t>件</w:t>
      </w:r>
    </w:p>
    <w:p>
      <w:pPr>
        <w:rPr>
          <w:rFonts w:hint="eastAsia" w:ascii="仿宋" w:hAnsi="仿宋" w:eastAsia="仿宋" w:cs="仿宋"/>
          <w:b/>
          <w:bCs/>
          <w:sz w:val="52"/>
          <w:szCs w:val="52"/>
        </w:rPr>
      </w:pPr>
    </w:p>
    <w:p>
      <w:pPr>
        <w:spacing w:after="120"/>
        <w:ind w:firstLine="520" w:firstLineChars="100"/>
        <w:rPr>
          <w:rFonts w:hint="eastAsia" w:ascii="仿宋" w:hAnsi="仿宋" w:eastAsia="仿宋" w:cs="仿宋"/>
          <w:sz w:val="52"/>
          <w:szCs w:val="52"/>
        </w:rPr>
      </w:pPr>
    </w:p>
    <w:p>
      <w:pPr>
        <w:spacing w:after="120"/>
        <w:ind w:firstLine="1040" w:firstLineChars="200"/>
        <w:rPr>
          <w:rFonts w:hint="eastAsia" w:ascii="仿宋" w:hAnsi="仿宋" w:eastAsia="仿宋" w:cs="仿宋"/>
          <w:sz w:val="52"/>
          <w:szCs w:val="52"/>
          <w:u w:val="single"/>
        </w:rPr>
      </w:pPr>
      <w:r>
        <w:rPr>
          <w:rFonts w:hint="eastAsia" w:ascii="仿宋" w:hAnsi="仿宋" w:eastAsia="仿宋" w:cs="仿宋"/>
          <w:sz w:val="52"/>
          <w:szCs w:val="52"/>
        </w:rPr>
        <w:t>竞选人：</w:t>
      </w:r>
      <w:r>
        <w:rPr>
          <w:rFonts w:hint="eastAsia" w:ascii="仿宋" w:hAnsi="仿宋" w:eastAsia="仿宋" w:cs="仿宋"/>
          <w:sz w:val="52"/>
          <w:szCs w:val="52"/>
          <w:u w:val="single"/>
        </w:rPr>
        <w:t xml:space="preserve">    （单位名称）   </w:t>
      </w:r>
    </w:p>
    <w:p>
      <w:pPr>
        <w:spacing w:after="120"/>
        <w:ind w:firstLine="1040" w:firstLineChars="200"/>
        <w:rPr>
          <w:rFonts w:hint="eastAsia" w:ascii="仿宋" w:hAnsi="仿宋" w:eastAsia="仿宋" w:cs="仿宋"/>
          <w:sz w:val="52"/>
          <w:szCs w:val="52"/>
          <w:u w:val="single"/>
        </w:rPr>
      </w:pPr>
      <w:r>
        <w:rPr>
          <w:rFonts w:hint="eastAsia" w:ascii="仿宋" w:hAnsi="仿宋" w:eastAsia="仿宋" w:cs="仿宋"/>
          <w:sz w:val="52"/>
          <w:szCs w:val="52"/>
        </w:rPr>
        <w:t>日  期：</w:t>
      </w:r>
      <w:r>
        <w:rPr>
          <w:rFonts w:hint="eastAsia" w:ascii="仿宋" w:hAnsi="仿宋" w:eastAsia="仿宋" w:cs="仿宋"/>
          <w:sz w:val="52"/>
          <w:szCs w:val="52"/>
          <w:u w:val="single"/>
        </w:rPr>
        <w:t xml:space="preserve">                   </w:t>
      </w:r>
    </w:p>
    <w:p>
      <w:pPr>
        <w:rPr>
          <w:rFonts w:hint="eastAsia" w:ascii="仿宋" w:hAnsi="仿宋" w:eastAsia="仿宋" w:cs="仿宋"/>
          <w:sz w:val="44"/>
          <w:szCs w:val="44"/>
          <w:u w:val="single"/>
        </w:rPr>
        <w:sectPr>
          <w:footerReference r:id="rId3" w:type="default"/>
          <w:pgSz w:w="11906" w:h="16838"/>
          <w:pgMar w:top="1276" w:right="1066" w:bottom="1134" w:left="1800" w:header="851" w:footer="907" w:gutter="0"/>
          <w:pgNumType w:fmt="decimal" w:start="1"/>
          <w:cols w:space="720" w:num="1"/>
          <w:docGrid w:type="lines" w:linePitch="312" w:charSpace="0"/>
        </w:sectPr>
      </w:pPr>
    </w:p>
    <w:p>
      <w:pPr>
        <w:spacing w:after="120"/>
        <w:jc w:val="center"/>
        <w:rPr>
          <w:rFonts w:hint="eastAsia" w:ascii="仿宋" w:hAnsi="仿宋" w:eastAsia="仿宋" w:cs="仿宋"/>
          <w:sz w:val="40"/>
          <w:szCs w:val="40"/>
        </w:rPr>
      </w:pPr>
      <w:r>
        <w:rPr>
          <w:rFonts w:hint="eastAsia" w:ascii="仿宋" w:hAnsi="仿宋" w:eastAsia="仿宋" w:cs="仿宋"/>
          <w:sz w:val="40"/>
          <w:szCs w:val="40"/>
        </w:rPr>
        <w:t>目 录</w:t>
      </w:r>
    </w:p>
    <w:p>
      <w:pPr>
        <w:spacing w:after="120"/>
        <w:jc w:val="center"/>
        <w:rPr>
          <w:rFonts w:hint="eastAsia" w:ascii="仿宋" w:hAnsi="仿宋" w:eastAsia="仿宋" w:cs="仿宋"/>
          <w:sz w:val="32"/>
          <w:szCs w:val="28"/>
        </w:rPr>
      </w:pPr>
      <w:r>
        <w:rPr>
          <w:rFonts w:hint="eastAsia" w:ascii="仿宋" w:hAnsi="仿宋" w:eastAsia="仿宋" w:cs="仿宋"/>
          <w:sz w:val="32"/>
          <w:szCs w:val="28"/>
        </w:rPr>
        <w:t>（包括但不仅限于）</w:t>
      </w:r>
    </w:p>
    <w:p>
      <w:pPr>
        <w:spacing w:after="120"/>
        <w:ind w:firstLine="320" w:firstLineChars="100"/>
        <w:rPr>
          <w:rFonts w:hint="eastAsia" w:ascii="仿宋" w:hAnsi="仿宋" w:eastAsia="仿宋" w:cs="仿宋"/>
          <w:sz w:val="32"/>
          <w:szCs w:val="28"/>
        </w:rPr>
      </w:pPr>
      <w:r>
        <w:rPr>
          <w:rFonts w:hint="eastAsia" w:ascii="仿宋" w:hAnsi="仿宋" w:eastAsia="仿宋" w:cs="仿宋"/>
          <w:sz w:val="32"/>
          <w:szCs w:val="28"/>
        </w:rPr>
        <w:t>1.竞选人声明</w:t>
      </w:r>
    </w:p>
    <w:p>
      <w:pPr>
        <w:spacing w:after="120"/>
        <w:ind w:firstLine="320" w:firstLineChars="100"/>
        <w:rPr>
          <w:rFonts w:hint="eastAsia" w:ascii="仿宋" w:hAnsi="仿宋" w:eastAsia="仿宋" w:cs="仿宋"/>
          <w:sz w:val="32"/>
          <w:szCs w:val="28"/>
        </w:rPr>
      </w:pPr>
      <w:r>
        <w:rPr>
          <w:rFonts w:hint="eastAsia" w:ascii="仿宋" w:hAnsi="仿宋" w:eastAsia="仿宋" w:cs="仿宋"/>
          <w:sz w:val="32"/>
          <w:szCs w:val="28"/>
        </w:rPr>
        <w:t>2.竞选函</w:t>
      </w:r>
    </w:p>
    <w:p>
      <w:pPr>
        <w:spacing w:after="120"/>
        <w:ind w:firstLine="320" w:firstLineChars="100"/>
        <w:rPr>
          <w:rFonts w:hint="eastAsia" w:ascii="仿宋" w:hAnsi="仿宋" w:eastAsia="仿宋" w:cs="仿宋"/>
          <w:sz w:val="32"/>
          <w:szCs w:val="28"/>
        </w:rPr>
      </w:pPr>
      <w:r>
        <w:rPr>
          <w:rFonts w:hint="eastAsia" w:ascii="仿宋" w:hAnsi="仿宋" w:eastAsia="仿宋" w:cs="仿宋"/>
          <w:sz w:val="32"/>
          <w:szCs w:val="28"/>
        </w:rPr>
        <w:t>3.竞选人《招标代理服务承诺书》</w:t>
      </w:r>
    </w:p>
    <w:p>
      <w:pPr>
        <w:spacing w:after="120"/>
        <w:ind w:firstLine="320" w:firstLineChars="100"/>
        <w:rPr>
          <w:rFonts w:hint="eastAsia" w:ascii="仿宋" w:hAnsi="仿宋" w:eastAsia="仿宋" w:cs="仿宋"/>
          <w:sz w:val="32"/>
          <w:szCs w:val="28"/>
        </w:rPr>
      </w:pPr>
      <w:r>
        <w:rPr>
          <w:rFonts w:hint="eastAsia" w:ascii="仿宋" w:hAnsi="仿宋" w:eastAsia="仿宋" w:cs="仿宋"/>
          <w:sz w:val="32"/>
          <w:szCs w:val="28"/>
        </w:rPr>
        <w:t>4.其他（竞选人认为需要补充的其他资料）</w:t>
      </w:r>
    </w:p>
    <w:p>
      <w:pPr>
        <w:rPr>
          <w:rFonts w:hint="eastAsia" w:ascii="仿宋" w:hAnsi="仿宋" w:eastAsia="仿宋" w:cs="仿宋"/>
          <w:b/>
          <w:bCs/>
          <w:sz w:val="32"/>
          <w:szCs w:val="24"/>
        </w:rPr>
      </w:pPr>
      <w:r>
        <w:rPr>
          <w:rFonts w:hint="eastAsia" w:ascii="仿宋" w:hAnsi="仿宋" w:eastAsia="仿宋" w:cs="仿宋"/>
          <w:b/>
          <w:bCs/>
          <w:sz w:val="32"/>
          <w:szCs w:val="24"/>
        </w:rPr>
        <w:br w:type="page"/>
      </w:r>
    </w:p>
    <w:p>
      <w:pPr>
        <w:spacing w:after="120"/>
        <w:jc w:val="center"/>
        <w:rPr>
          <w:rFonts w:hint="eastAsia" w:ascii="仿宋" w:hAnsi="仿宋" w:eastAsia="仿宋" w:cs="仿宋"/>
          <w:sz w:val="36"/>
          <w:szCs w:val="36"/>
        </w:rPr>
      </w:pPr>
      <w:r>
        <w:rPr>
          <w:rFonts w:hint="eastAsia" w:ascii="仿宋" w:hAnsi="仿宋" w:eastAsia="仿宋" w:cs="仿宋"/>
          <w:sz w:val="36"/>
          <w:szCs w:val="36"/>
        </w:rPr>
        <w:t>一、竞选人声明</w:t>
      </w:r>
    </w:p>
    <w:p>
      <w:pPr>
        <w:spacing w:line="360" w:lineRule="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（选取人名称）  </w:t>
      </w:r>
    </w:p>
    <w:p>
      <w:pPr>
        <w:adjustRightInd w:val="0"/>
        <w:snapToGrid w:val="0"/>
        <w:spacing w:line="360" w:lineRule="auto"/>
        <w:ind w:firstLine="560" w:firstLineChars="200"/>
        <w:rPr>
          <w:rFonts w:hint="eastAsia" w:ascii="仿宋" w:hAnsi="仿宋" w:eastAsia="仿宋" w:cs="仿宋"/>
          <w:sz w:val="28"/>
          <w:szCs w:val="20"/>
        </w:rPr>
      </w:pPr>
      <w:r>
        <w:rPr>
          <w:rFonts w:hint="eastAsia" w:ascii="仿宋" w:hAnsi="仿宋" w:eastAsia="仿宋" w:cs="仿宋"/>
          <w:sz w:val="28"/>
          <w:szCs w:val="20"/>
        </w:rPr>
        <w:t>我方已仔细研究了</w:t>
      </w:r>
      <w:r>
        <w:rPr>
          <w:rFonts w:hint="eastAsia" w:ascii="仿宋" w:hAnsi="仿宋" w:eastAsia="仿宋" w:cs="仿宋"/>
          <w:sz w:val="28"/>
          <w:szCs w:val="20"/>
          <w:u w:val="single"/>
        </w:rPr>
        <w:t xml:space="preserve">     (选取项目名称)     </w:t>
      </w:r>
      <w:r>
        <w:rPr>
          <w:rFonts w:hint="eastAsia" w:ascii="仿宋" w:hAnsi="仿宋" w:eastAsia="仿宋" w:cs="仿宋"/>
          <w:sz w:val="28"/>
          <w:szCs w:val="20"/>
        </w:rPr>
        <w:t>的选取公告的全部内容，</w:t>
      </w:r>
      <w:r>
        <w:rPr>
          <w:rFonts w:hint="eastAsia" w:ascii="仿宋" w:hAnsi="仿宋" w:eastAsia="仿宋" w:cs="仿宋"/>
          <w:sz w:val="28"/>
        </w:rPr>
        <w:t>知悉参加本次选取活动的风险，我方承诺接受本项目选取公告的全部条款且无任何异议。</w:t>
      </w:r>
    </w:p>
    <w:p>
      <w:pPr>
        <w:adjustRightInd w:val="0"/>
        <w:snapToGrid w:val="0"/>
        <w:spacing w:line="360" w:lineRule="auto"/>
        <w:ind w:firstLine="560" w:firstLineChars="200"/>
        <w:rPr>
          <w:rFonts w:hint="eastAsia" w:ascii="仿宋" w:hAnsi="仿宋" w:eastAsia="仿宋" w:cs="仿宋"/>
          <w:sz w:val="28"/>
          <w:szCs w:val="20"/>
        </w:rPr>
      </w:pPr>
      <w:r>
        <w:rPr>
          <w:rFonts w:hint="eastAsia" w:ascii="仿宋" w:hAnsi="仿宋" w:eastAsia="仿宋" w:cs="仿宋"/>
          <w:sz w:val="28"/>
          <w:szCs w:val="20"/>
        </w:rPr>
        <w:t>一、我方提交竞选文件分为商务部分（</w:t>
      </w:r>
      <w:r>
        <w:rPr>
          <w:rFonts w:hint="eastAsia" w:ascii="仿宋" w:hAnsi="仿宋" w:eastAsia="仿宋" w:cs="仿宋"/>
          <w:sz w:val="28"/>
          <w:szCs w:val="20"/>
          <w:lang w:val="en-US" w:eastAsia="zh-CN"/>
        </w:rPr>
        <w:t>叁</w:t>
      </w:r>
      <w:r>
        <w:rPr>
          <w:rFonts w:hint="eastAsia" w:ascii="仿宋" w:hAnsi="仿宋" w:eastAsia="仿宋" w:cs="仿宋"/>
          <w:sz w:val="28"/>
          <w:szCs w:val="20"/>
        </w:rPr>
        <w:t>份）和代理方案部分（暗标</w:t>
      </w:r>
      <w:r>
        <w:rPr>
          <w:rFonts w:hint="eastAsia" w:ascii="仿宋" w:hAnsi="仿宋" w:eastAsia="仿宋" w:cs="仿宋"/>
          <w:sz w:val="28"/>
          <w:szCs w:val="20"/>
          <w:lang w:val="en-US" w:eastAsia="zh-CN"/>
        </w:rPr>
        <w:t>叁</w:t>
      </w:r>
      <w:r>
        <w:rPr>
          <w:rFonts w:hint="eastAsia" w:ascii="仿宋" w:hAnsi="仿宋" w:eastAsia="仿宋" w:cs="仿宋"/>
          <w:sz w:val="28"/>
          <w:szCs w:val="20"/>
        </w:rPr>
        <w:t>份），并保证竞选文件提供的数据和资料全部内容真实、合法、准确和完整，我们对此负责，并愿承担由此引起的法律责任。</w:t>
      </w:r>
    </w:p>
    <w:p>
      <w:pPr>
        <w:adjustRightInd w:val="0"/>
        <w:snapToGrid w:val="0"/>
        <w:spacing w:line="360" w:lineRule="auto"/>
        <w:ind w:firstLine="560" w:firstLineChars="200"/>
        <w:rPr>
          <w:rFonts w:hint="eastAsia" w:ascii="仿宋" w:hAnsi="仿宋" w:eastAsia="仿宋" w:cs="仿宋"/>
          <w:sz w:val="28"/>
          <w:szCs w:val="20"/>
        </w:rPr>
      </w:pPr>
      <w:r>
        <w:rPr>
          <w:rFonts w:hint="eastAsia" w:ascii="仿宋" w:hAnsi="仿宋" w:eastAsia="仿宋" w:cs="仿宋"/>
          <w:sz w:val="28"/>
          <w:szCs w:val="20"/>
        </w:rPr>
        <w:t>二、我方无条件向贵方提供任何与本项选取有关的数据、情况和技术资料。若贵方需要，我方无条件提供我方作出的一切承诺的证明资料。</w:t>
      </w:r>
    </w:p>
    <w:p>
      <w:pPr>
        <w:adjustRightInd w:val="0"/>
        <w:snapToGrid w:val="0"/>
        <w:spacing w:line="360" w:lineRule="auto"/>
        <w:ind w:firstLine="560" w:firstLineChars="200"/>
        <w:rPr>
          <w:rFonts w:hint="eastAsia" w:ascii="仿宋" w:hAnsi="仿宋" w:eastAsia="仿宋" w:cs="仿宋"/>
          <w:sz w:val="28"/>
          <w:szCs w:val="20"/>
        </w:rPr>
      </w:pPr>
      <w:r>
        <w:rPr>
          <w:rFonts w:hint="eastAsia" w:ascii="仿宋" w:hAnsi="仿宋" w:eastAsia="仿宋" w:cs="仿宋"/>
          <w:sz w:val="28"/>
          <w:szCs w:val="20"/>
        </w:rPr>
        <w:t>三、我方承诺保证在获得中选后，按照选取公告确定的事项签订招标代理委托协议/合同，履行双方所签订的合同，并承担合同规定的责任和义务。</w:t>
      </w:r>
    </w:p>
    <w:p>
      <w:pPr>
        <w:adjustRightInd w:val="0"/>
        <w:snapToGrid w:val="0"/>
        <w:spacing w:line="360" w:lineRule="auto"/>
        <w:ind w:firstLine="560" w:firstLineChars="200"/>
        <w:rPr>
          <w:rFonts w:hint="eastAsia" w:ascii="仿宋" w:hAnsi="仿宋" w:eastAsia="仿宋" w:cs="仿宋"/>
          <w:sz w:val="28"/>
          <w:szCs w:val="20"/>
        </w:rPr>
      </w:pPr>
      <w:r>
        <w:rPr>
          <w:rFonts w:hint="eastAsia" w:ascii="仿宋" w:hAnsi="仿宋" w:eastAsia="仿宋" w:cs="仿宋"/>
          <w:sz w:val="28"/>
          <w:szCs w:val="20"/>
        </w:rPr>
        <w:t>四、我方在此承诺：</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rPr>
        <w:t>（一）我方</w:t>
      </w:r>
      <w:r>
        <w:rPr>
          <w:rFonts w:hint="eastAsia" w:ascii="仿宋" w:hAnsi="仿宋" w:eastAsia="仿宋" w:cs="仿宋"/>
          <w:sz w:val="28"/>
          <w:szCs w:val="28"/>
        </w:rPr>
        <w:t>招标代理机构综合信用评价为</w:t>
      </w:r>
      <w:r>
        <w:rPr>
          <w:rFonts w:hint="eastAsia" w:ascii="仿宋" w:hAnsi="仿宋" w:eastAsia="仿宋" w:cs="仿宋"/>
          <w:sz w:val="28"/>
          <w:szCs w:val="28"/>
          <w:u w:val="single"/>
        </w:rPr>
        <w:t>/</w:t>
      </w:r>
      <w:r>
        <w:rPr>
          <w:rFonts w:hint="eastAsia" w:ascii="仿宋" w:hAnsi="仿宋" w:eastAsia="仿宋" w:cs="仿宋"/>
          <w:sz w:val="28"/>
          <w:szCs w:val="28"/>
        </w:rPr>
        <w:t>以上等级。</w:t>
      </w:r>
    </w:p>
    <w:p>
      <w:pPr>
        <w:adjustRightInd w:val="0"/>
        <w:snapToGrid w:val="0"/>
        <w:spacing w:line="360" w:lineRule="auto"/>
        <w:ind w:firstLine="560" w:firstLineChars="200"/>
        <w:rPr>
          <w:rFonts w:hint="eastAsia" w:ascii="仿宋" w:hAnsi="仿宋" w:eastAsia="仿宋" w:cs="仿宋"/>
          <w:sz w:val="28"/>
        </w:rPr>
      </w:pPr>
      <w:r>
        <w:rPr>
          <w:rFonts w:hint="eastAsia" w:ascii="仿宋" w:hAnsi="仿宋" w:eastAsia="仿宋" w:cs="仿宋"/>
          <w:sz w:val="28"/>
        </w:rPr>
        <w:t>（二）我方</w:t>
      </w:r>
      <w:r>
        <w:rPr>
          <w:rFonts w:hint="eastAsia" w:ascii="仿宋" w:hAnsi="仿宋" w:eastAsia="仿宋" w:cs="仿宋"/>
          <w:sz w:val="28"/>
          <w:szCs w:val="28"/>
        </w:rPr>
        <w:t>自愿按《招标代理服务承诺书》提供招标代理服务。</w:t>
      </w:r>
    </w:p>
    <w:p>
      <w:pPr>
        <w:adjustRightInd w:val="0"/>
        <w:snapToGrid w:val="0"/>
        <w:spacing w:line="360" w:lineRule="auto"/>
        <w:ind w:firstLine="560" w:firstLineChars="200"/>
        <w:rPr>
          <w:rFonts w:hint="eastAsia" w:ascii="仿宋" w:hAnsi="仿宋" w:eastAsia="仿宋" w:cs="仿宋"/>
          <w:sz w:val="28"/>
          <w:szCs w:val="20"/>
        </w:rPr>
      </w:pPr>
      <w:r>
        <w:rPr>
          <w:rFonts w:hint="eastAsia" w:ascii="仿宋" w:hAnsi="仿宋" w:eastAsia="仿宋" w:cs="仿宋"/>
          <w:sz w:val="28"/>
          <w:szCs w:val="20"/>
        </w:rPr>
        <w:t>（三）我方与参加本项目的其他竞选人不存在直接控股、管理关系，或者与其他竞选人法定代表人（或者单位负责人）为同一人。</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0"/>
        </w:rPr>
        <w:t>（四）我方承诺在经营活动中未被</w:t>
      </w:r>
      <w:r>
        <w:rPr>
          <w:rFonts w:hint="eastAsia" w:ascii="仿宋" w:hAnsi="仿宋" w:eastAsia="仿宋" w:cs="仿宋"/>
          <w:sz w:val="28"/>
          <w:szCs w:val="28"/>
        </w:rPr>
        <w:t>列入失信被执行人、重大税收违法案件当事人名单，未被列入严重违法失信行为记录名单；或未处于失信被执行人、重大税收违法案件当事人名单以及严重违法失信行为记录名单处罚期内。</w:t>
      </w:r>
    </w:p>
    <w:p>
      <w:pPr>
        <w:adjustRightInd w:val="0"/>
        <w:snapToGrid w:val="0"/>
        <w:spacing w:line="360" w:lineRule="auto"/>
        <w:ind w:right="24" w:firstLine="560" w:firstLineChars="200"/>
        <w:rPr>
          <w:rFonts w:hint="eastAsia" w:ascii="仿宋" w:hAnsi="仿宋" w:eastAsia="仿宋" w:cs="仿宋"/>
          <w:sz w:val="28"/>
          <w:szCs w:val="20"/>
        </w:rPr>
      </w:pPr>
      <w:r>
        <w:rPr>
          <w:rFonts w:hint="eastAsia" w:ascii="仿宋" w:hAnsi="仿宋" w:eastAsia="仿宋" w:cs="仿宋"/>
          <w:sz w:val="28"/>
          <w:szCs w:val="20"/>
        </w:rPr>
        <w:t>附件1：法定代表人身份证明</w:t>
      </w:r>
    </w:p>
    <w:p>
      <w:pPr>
        <w:adjustRightInd w:val="0"/>
        <w:snapToGrid w:val="0"/>
        <w:spacing w:line="360" w:lineRule="auto"/>
        <w:ind w:right="24" w:firstLine="560" w:firstLineChars="200"/>
        <w:rPr>
          <w:rFonts w:hint="eastAsia" w:ascii="仿宋" w:hAnsi="仿宋" w:eastAsia="仿宋" w:cs="仿宋"/>
          <w:sz w:val="28"/>
          <w:szCs w:val="20"/>
        </w:rPr>
      </w:pPr>
      <w:r>
        <w:rPr>
          <w:rFonts w:hint="eastAsia" w:ascii="仿宋" w:hAnsi="仿宋" w:eastAsia="仿宋" w:cs="仿宋"/>
          <w:sz w:val="28"/>
          <w:szCs w:val="20"/>
        </w:rPr>
        <w:t>附件2：法定代表人授权书</w:t>
      </w:r>
    </w:p>
    <w:p>
      <w:pPr>
        <w:adjustRightInd w:val="0"/>
        <w:snapToGrid w:val="0"/>
        <w:spacing w:line="360" w:lineRule="auto"/>
        <w:ind w:right="24" w:firstLine="560" w:firstLineChars="200"/>
        <w:rPr>
          <w:rFonts w:hint="eastAsia" w:ascii="仿宋" w:hAnsi="仿宋" w:eastAsia="仿宋" w:cs="仿宋"/>
          <w:sz w:val="28"/>
          <w:szCs w:val="20"/>
        </w:rPr>
      </w:pPr>
      <w:r>
        <w:rPr>
          <w:rFonts w:hint="eastAsia" w:ascii="仿宋" w:hAnsi="仿宋" w:eastAsia="仿宋" w:cs="仿宋"/>
          <w:sz w:val="28"/>
          <w:szCs w:val="20"/>
        </w:rPr>
        <w:t>附件3：竞选人营业执照</w:t>
      </w:r>
    </w:p>
    <w:p>
      <w:pPr>
        <w:adjustRightInd w:val="0"/>
        <w:snapToGrid w:val="0"/>
        <w:spacing w:line="360" w:lineRule="auto"/>
        <w:ind w:right="24" w:firstLine="560" w:firstLineChars="200"/>
        <w:rPr>
          <w:rFonts w:hint="eastAsia" w:ascii="仿宋" w:hAnsi="仿宋" w:eastAsia="仿宋" w:cs="仿宋"/>
          <w:sz w:val="28"/>
          <w:szCs w:val="20"/>
        </w:rPr>
      </w:pPr>
      <w:r>
        <w:rPr>
          <w:rFonts w:hint="eastAsia" w:ascii="仿宋" w:hAnsi="仿宋" w:eastAsia="仿宋" w:cs="仿宋"/>
          <w:sz w:val="28"/>
          <w:szCs w:val="20"/>
        </w:rPr>
        <w:t>附件4：“信用中国”查询页面截图</w:t>
      </w:r>
    </w:p>
    <w:p>
      <w:pPr>
        <w:adjustRightInd w:val="0"/>
        <w:snapToGrid w:val="0"/>
        <w:spacing w:line="360" w:lineRule="auto"/>
        <w:ind w:firstLine="2240" w:firstLineChars="800"/>
        <w:rPr>
          <w:rFonts w:hint="eastAsia" w:ascii="仿宋" w:hAnsi="仿宋" w:eastAsia="仿宋" w:cs="仿宋"/>
          <w:sz w:val="28"/>
          <w:szCs w:val="20"/>
        </w:rPr>
      </w:pPr>
    </w:p>
    <w:p>
      <w:pPr>
        <w:adjustRightInd w:val="0"/>
        <w:snapToGrid w:val="0"/>
        <w:spacing w:line="360" w:lineRule="auto"/>
        <w:ind w:firstLine="2240" w:firstLineChars="800"/>
        <w:rPr>
          <w:rFonts w:hint="eastAsia" w:ascii="仿宋" w:hAnsi="仿宋" w:eastAsia="仿宋" w:cs="仿宋"/>
          <w:sz w:val="28"/>
          <w:szCs w:val="20"/>
        </w:rPr>
      </w:pPr>
    </w:p>
    <w:p>
      <w:pPr>
        <w:adjustRightInd w:val="0"/>
        <w:snapToGrid w:val="0"/>
        <w:spacing w:line="360" w:lineRule="auto"/>
        <w:ind w:firstLine="2240" w:firstLineChars="800"/>
        <w:rPr>
          <w:rFonts w:hint="eastAsia" w:ascii="仿宋" w:hAnsi="仿宋" w:eastAsia="仿宋" w:cs="仿宋"/>
          <w:sz w:val="28"/>
          <w:szCs w:val="20"/>
        </w:rPr>
      </w:pPr>
    </w:p>
    <w:p>
      <w:pPr>
        <w:adjustRightInd w:val="0"/>
        <w:snapToGrid w:val="0"/>
        <w:spacing w:line="360" w:lineRule="auto"/>
        <w:ind w:firstLine="3640" w:firstLineChars="1300"/>
        <w:rPr>
          <w:rFonts w:hint="eastAsia" w:ascii="仿宋" w:hAnsi="仿宋" w:eastAsia="仿宋" w:cs="仿宋"/>
          <w:sz w:val="28"/>
          <w:szCs w:val="20"/>
        </w:rPr>
      </w:pPr>
      <w:r>
        <w:rPr>
          <w:rFonts w:hint="eastAsia" w:ascii="仿宋" w:hAnsi="仿宋" w:eastAsia="仿宋" w:cs="仿宋"/>
          <w:sz w:val="28"/>
          <w:szCs w:val="20"/>
        </w:rPr>
        <w:t>竞选人(盖单位章)：</w:t>
      </w:r>
    </w:p>
    <w:p>
      <w:pPr>
        <w:adjustRightInd w:val="0"/>
        <w:snapToGrid w:val="0"/>
        <w:spacing w:line="360" w:lineRule="auto"/>
        <w:ind w:firstLine="3640" w:firstLineChars="1300"/>
        <w:rPr>
          <w:rFonts w:hint="eastAsia" w:ascii="仿宋" w:hAnsi="仿宋" w:eastAsia="仿宋" w:cs="仿宋"/>
          <w:sz w:val="28"/>
          <w:szCs w:val="20"/>
        </w:rPr>
      </w:pPr>
      <w:r>
        <w:rPr>
          <w:rFonts w:hint="eastAsia" w:ascii="仿宋" w:hAnsi="仿宋" w:eastAsia="仿宋" w:cs="仿宋"/>
          <w:sz w:val="28"/>
          <w:szCs w:val="20"/>
        </w:rPr>
        <w:t xml:space="preserve">法定代表人或其委托代理人(签字)： </w:t>
      </w:r>
    </w:p>
    <w:p>
      <w:pPr>
        <w:adjustRightInd w:val="0"/>
        <w:snapToGrid w:val="0"/>
        <w:spacing w:line="360" w:lineRule="auto"/>
        <w:ind w:firstLine="3640" w:firstLineChars="1300"/>
        <w:rPr>
          <w:rFonts w:hint="eastAsia" w:ascii="仿宋" w:hAnsi="仿宋" w:eastAsia="仿宋" w:cs="仿宋"/>
          <w:sz w:val="28"/>
          <w:szCs w:val="20"/>
        </w:rPr>
      </w:pPr>
      <w:r>
        <w:rPr>
          <w:rFonts w:hint="eastAsia" w:ascii="仿宋" w:hAnsi="仿宋" w:eastAsia="仿宋" w:cs="仿宋"/>
          <w:sz w:val="28"/>
          <w:szCs w:val="20"/>
        </w:rPr>
        <w:t>日     期：</w:t>
      </w:r>
      <w:r>
        <w:rPr>
          <w:rFonts w:hint="eastAsia" w:ascii="仿宋" w:hAnsi="仿宋" w:eastAsia="仿宋" w:cs="仿宋"/>
          <w:sz w:val="28"/>
          <w:szCs w:val="20"/>
          <w:u w:val="single"/>
        </w:rPr>
        <w:t xml:space="preserve">         </w:t>
      </w:r>
      <w:r>
        <w:rPr>
          <w:rFonts w:hint="eastAsia" w:ascii="仿宋" w:hAnsi="仿宋" w:eastAsia="仿宋" w:cs="仿宋"/>
          <w:sz w:val="28"/>
          <w:szCs w:val="20"/>
        </w:rPr>
        <w:t>年</w:t>
      </w:r>
      <w:r>
        <w:rPr>
          <w:rFonts w:hint="eastAsia" w:ascii="仿宋" w:hAnsi="仿宋" w:eastAsia="仿宋" w:cs="仿宋"/>
          <w:sz w:val="28"/>
          <w:szCs w:val="20"/>
          <w:u w:val="single"/>
        </w:rPr>
        <w:t xml:space="preserve">     </w:t>
      </w:r>
      <w:r>
        <w:rPr>
          <w:rFonts w:hint="eastAsia" w:ascii="仿宋" w:hAnsi="仿宋" w:eastAsia="仿宋" w:cs="仿宋"/>
          <w:sz w:val="28"/>
          <w:szCs w:val="20"/>
        </w:rPr>
        <w:t>月</w:t>
      </w:r>
      <w:r>
        <w:rPr>
          <w:rFonts w:hint="eastAsia" w:ascii="仿宋" w:hAnsi="仿宋" w:eastAsia="仿宋" w:cs="仿宋"/>
          <w:sz w:val="28"/>
          <w:szCs w:val="20"/>
          <w:u w:val="single"/>
        </w:rPr>
        <w:t xml:space="preserve">    </w:t>
      </w:r>
      <w:r>
        <w:rPr>
          <w:rFonts w:hint="eastAsia" w:ascii="仿宋" w:hAnsi="仿宋" w:eastAsia="仿宋" w:cs="仿宋"/>
          <w:sz w:val="28"/>
          <w:szCs w:val="20"/>
        </w:rPr>
        <w:t>日</w:t>
      </w:r>
    </w:p>
    <w:p>
      <w:pPr>
        <w:ind w:firstLine="640" w:firstLineChars="200"/>
        <w:rPr>
          <w:rFonts w:hint="eastAsia" w:ascii="仿宋" w:hAnsi="仿宋" w:eastAsia="仿宋" w:cs="仿宋"/>
          <w:sz w:val="32"/>
          <w:szCs w:val="21"/>
        </w:rPr>
      </w:pPr>
    </w:p>
    <w:p>
      <w:pPr>
        <w:rPr>
          <w:rFonts w:hint="eastAsia" w:ascii="仿宋" w:hAnsi="仿宋" w:eastAsia="仿宋" w:cs="仿宋"/>
          <w:bCs/>
          <w:sz w:val="30"/>
          <w:szCs w:val="30"/>
        </w:rPr>
      </w:pPr>
    </w:p>
    <w:p>
      <w:pPr>
        <w:adjustRightInd w:val="0"/>
        <w:snapToGrid w:val="0"/>
        <w:spacing w:line="360" w:lineRule="auto"/>
        <w:ind w:right="24"/>
        <w:rPr>
          <w:rFonts w:hint="eastAsia" w:ascii="仿宋" w:hAnsi="仿宋" w:eastAsia="仿宋" w:cs="仿宋"/>
          <w:bCs/>
          <w:sz w:val="28"/>
          <w:szCs w:val="28"/>
        </w:rPr>
      </w:pPr>
      <w:r>
        <w:rPr>
          <w:rFonts w:hint="eastAsia" w:ascii="仿宋" w:hAnsi="仿宋" w:eastAsia="仿宋" w:cs="仿宋"/>
          <w:bCs/>
          <w:sz w:val="30"/>
          <w:szCs w:val="30"/>
        </w:rPr>
        <w:br w:type="page"/>
      </w:r>
      <w:r>
        <w:rPr>
          <w:rFonts w:hint="eastAsia" w:ascii="仿宋" w:hAnsi="仿宋" w:eastAsia="仿宋" w:cs="仿宋"/>
          <w:bCs/>
          <w:sz w:val="36"/>
          <w:szCs w:val="36"/>
        </w:rPr>
        <w:t>附件1</w:t>
      </w:r>
    </w:p>
    <w:p>
      <w:pPr>
        <w:spacing w:after="120"/>
        <w:jc w:val="center"/>
        <w:rPr>
          <w:rFonts w:hint="eastAsia" w:ascii="仿宋" w:hAnsi="仿宋" w:eastAsia="仿宋" w:cs="仿宋"/>
          <w:sz w:val="36"/>
          <w:szCs w:val="36"/>
        </w:rPr>
      </w:pPr>
      <w:r>
        <w:rPr>
          <w:rFonts w:hint="eastAsia" w:ascii="仿宋" w:hAnsi="仿宋" w:eastAsia="仿宋" w:cs="仿宋"/>
          <w:sz w:val="36"/>
          <w:szCs w:val="36"/>
        </w:rPr>
        <w:t>法定代表人身份证明</w:t>
      </w:r>
    </w:p>
    <w:p>
      <w:pPr>
        <w:snapToGrid w:val="0"/>
        <w:spacing w:line="480" w:lineRule="auto"/>
        <w:rPr>
          <w:rFonts w:hint="eastAsia" w:ascii="仿宋" w:hAnsi="仿宋" w:eastAsia="仿宋" w:cs="仿宋"/>
          <w:sz w:val="28"/>
          <w:szCs w:val="28"/>
        </w:rPr>
      </w:pPr>
    </w:p>
    <w:p>
      <w:pPr>
        <w:autoSpaceDE w:val="0"/>
        <w:autoSpaceDN w:val="0"/>
        <w:adjustRightInd w:val="0"/>
        <w:snapToGrid w:val="0"/>
        <w:spacing w:line="360" w:lineRule="auto"/>
        <w:jc w:val="left"/>
        <w:rPr>
          <w:rFonts w:hint="eastAsia" w:ascii="仿宋" w:hAnsi="仿宋" w:eastAsia="仿宋" w:cs="仿宋"/>
          <w:kern w:val="0"/>
          <w:sz w:val="28"/>
          <w:szCs w:val="28"/>
        </w:rPr>
      </w:pPr>
      <w:r>
        <w:rPr>
          <w:rFonts w:hint="eastAsia" w:ascii="仿宋" w:hAnsi="仿宋" w:eastAsia="仿宋" w:cs="仿宋"/>
          <w:sz w:val="28"/>
          <w:szCs w:val="28"/>
        </w:rPr>
        <w:t>竞选人</w:t>
      </w:r>
      <w:r>
        <w:rPr>
          <w:rFonts w:hint="eastAsia" w:ascii="仿宋" w:hAnsi="仿宋" w:eastAsia="仿宋" w:cs="仿宋"/>
          <w:kern w:val="0"/>
          <w:sz w:val="28"/>
          <w:szCs w:val="28"/>
        </w:rPr>
        <w:t>名称：</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 </w:t>
      </w:r>
    </w:p>
    <w:p>
      <w:pPr>
        <w:autoSpaceDE w:val="0"/>
        <w:autoSpaceDN w:val="0"/>
        <w:adjustRightInd w:val="0"/>
        <w:snapToGrid w:val="0"/>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rPr>
        <w:t>统一社会信用代码：</w:t>
      </w:r>
      <w:r>
        <w:rPr>
          <w:rFonts w:hint="eastAsia" w:ascii="仿宋" w:hAnsi="仿宋" w:eastAsia="仿宋" w:cs="仿宋"/>
          <w:kern w:val="0"/>
          <w:sz w:val="28"/>
          <w:szCs w:val="28"/>
          <w:u w:val="single"/>
        </w:rPr>
        <w:t xml:space="preserve">                  </w:t>
      </w:r>
    </w:p>
    <w:p>
      <w:pPr>
        <w:autoSpaceDE w:val="0"/>
        <w:autoSpaceDN w:val="0"/>
        <w:adjustRightInd w:val="0"/>
        <w:snapToGrid w:val="0"/>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rPr>
        <w:t>注册地址：</w:t>
      </w:r>
      <w:r>
        <w:rPr>
          <w:rFonts w:hint="eastAsia" w:ascii="仿宋" w:hAnsi="仿宋" w:eastAsia="仿宋" w:cs="仿宋"/>
          <w:kern w:val="0"/>
          <w:sz w:val="28"/>
          <w:szCs w:val="28"/>
          <w:u w:val="single"/>
        </w:rPr>
        <w:t xml:space="preserve">                                    </w:t>
      </w:r>
    </w:p>
    <w:p>
      <w:pPr>
        <w:autoSpaceDE w:val="0"/>
        <w:autoSpaceDN w:val="0"/>
        <w:adjustRightInd w:val="0"/>
        <w:snapToGrid w:val="0"/>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成立时间： </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年 </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月</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 日</w:t>
      </w:r>
    </w:p>
    <w:p>
      <w:pPr>
        <w:autoSpaceDE w:val="0"/>
        <w:autoSpaceDN w:val="0"/>
        <w:adjustRightInd w:val="0"/>
        <w:snapToGrid w:val="0"/>
        <w:spacing w:line="360" w:lineRule="auto"/>
        <w:jc w:val="left"/>
        <w:rPr>
          <w:rFonts w:hint="eastAsia" w:ascii="仿宋" w:hAnsi="仿宋" w:eastAsia="仿宋" w:cs="仿宋"/>
          <w:kern w:val="0"/>
          <w:sz w:val="28"/>
          <w:szCs w:val="28"/>
          <w:u w:val="single"/>
        </w:rPr>
      </w:pPr>
      <w:r>
        <w:rPr>
          <w:rFonts w:hint="eastAsia" w:ascii="仿宋" w:hAnsi="仿宋" w:eastAsia="仿宋" w:cs="仿宋"/>
          <w:kern w:val="0"/>
          <w:sz w:val="28"/>
          <w:szCs w:val="28"/>
        </w:rPr>
        <w:t>经营期限：</w:t>
      </w:r>
      <w:r>
        <w:rPr>
          <w:rFonts w:hint="eastAsia" w:ascii="仿宋" w:hAnsi="仿宋" w:eastAsia="仿宋" w:cs="仿宋"/>
          <w:kern w:val="0"/>
          <w:sz w:val="28"/>
          <w:szCs w:val="28"/>
          <w:u w:val="single"/>
        </w:rPr>
        <w:t xml:space="preserve">                  </w:t>
      </w:r>
    </w:p>
    <w:p>
      <w:pPr>
        <w:autoSpaceDE w:val="0"/>
        <w:autoSpaceDN w:val="0"/>
        <w:adjustRightInd w:val="0"/>
        <w:snapToGrid w:val="0"/>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rPr>
        <w:t>经营范围：</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 </w:t>
      </w:r>
    </w:p>
    <w:p>
      <w:pPr>
        <w:autoSpaceDE w:val="0"/>
        <w:autoSpaceDN w:val="0"/>
        <w:adjustRightInd w:val="0"/>
        <w:snapToGrid w:val="0"/>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rPr>
        <w:t>姓名：</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 性别：</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 年龄：</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 系</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w:t>
      </w:r>
      <w:r>
        <w:rPr>
          <w:rFonts w:hint="eastAsia" w:ascii="仿宋" w:hAnsi="仿宋" w:eastAsia="仿宋" w:cs="仿宋"/>
          <w:sz w:val="28"/>
          <w:szCs w:val="28"/>
        </w:rPr>
        <w:t>竞选人</w:t>
      </w:r>
      <w:r>
        <w:rPr>
          <w:rFonts w:hint="eastAsia" w:ascii="仿宋" w:hAnsi="仿宋" w:eastAsia="仿宋" w:cs="仿宋"/>
          <w:kern w:val="0"/>
          <w:sz w:val="28"/>
          <w:szCs w:val="28"/>
        </w:rPr>
        <w:t>名称）的法定代表人。</w:t>
      </w:r>
    </w:p>
    <w:p>
      <w:pPr>
        <w:autoSpaceDE w:val="0"/>
        <w:autoSpaceDN w:val="0"/>
        <w:adjustRightInd w:val="0"/>
        <w:snapToGrid w:val="0"/>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特此证明。</w:t>
      </w:r>
    </w:p>
    <w:p>
      <w:pPr>
        <w:autoSpaceDE w:val="0"/>
        <w:autoSpaceDN w:val="0"/>
        <w:adjustRightInd w:val="0"/>
        <w:snapToGrid w:val="0"/>
        <w:spacing w:line="360" w:lineRule="auto"/>
        <w:jc w:val="left"/>
        <w:rPr>
          <w:rFonts w:hint="eastAsia" w:ascii="仿宋" w:hAnsi="仿宋" w:eastAsia="仿宋" w:cs="仿宋"/>
          <w:kern w:val="0"/>
          <w:sz w:val="28"/>
          <w:szCs w:val="28"/>
        </w:rPr>
      </w:pPr>
      <w:r>
        <w:rPr>
          <w:rFonts w:hint="eastAsia" w:ascii="仿宋" w:hAnsi="仿宋" w:eastAsia="仿宋" w:cs="仿宋"/>
          <w:sz w:val="28"/>
          <w:szCs w:val="28"/>
        </w:rPr>
        <w:t>附：法定代表人身份证复印件</w:t>
      </w:r>
    </w:p>
    <w:p>
      <w:pPr>
        <w:snapToGrid w:val="0"/>
        <w:spacing w:line="480" w:lineRule="auto"/>
        <w:rPr>
          <w:rFonts w:hint="eastAsia" w:ascii="仿宋" w:hAnsi="仿宋" w:eastAsia="仿宋" w:cs="仿宋"/>
          <w:sz w:val="28"/>
          <w:szCs w:val="28"/>
        </w:rPr>
      </w:pPr>
    </w:p>
    <w:p>
      <w:pPr>
        <w:snapToGrid w:val="0"/>
        <w:rPr>
          <w:rFonts w:hint="eastAsia" w:ascii="仿宋" w:hAnsi="仿宋" w:eastAsia="仿宋" w:cs="仿宋"/>
          <w:sz w:val="28"/>
          <w:szCs w:val="28"/>
        </w:rPr>
      </w:pPr>
    </w:p>
    <w:p>
      <w:pPr>
        <w:snapToGrid w:val="0"/>
        <w:rPr>
          <w:rFonts w:hint="eastAsia" w:ascii="仿宋" w:hAnsi="仿宋" w:eastAsia="仿宋" w:cs="仿宋"/>
          <w:sz w:val="28"/>
          <w:szCs w:val="28"/>
        </w:rPr>
      </w:pPr>
    </w:p>
    <w:p>
      <w:pPr>
        <w:snapToGrid w:val="0"/>
        <w:rPr>
          <w:rFonts w:hint="eastAsia" w:ascii="仿宋" w:hAnsi="仿宋" w:eastAsia="仿宋" w:cs="仿宋"/>
          <w:sz w:val="28"/>
          <w:szCs w:val="28"/>
        </w:rPr>
      </w:pPr>
    </w:p>
    <w:p>
      <w:pPr>
        <w:snapToGrid w:val="0"/>
        <w:rPr>
          <w:rFonts w:hint="eastAsia" w:ascii="仿宋" w:hAnsi="仿宋" w:eastAsia="仿宋" w:cs="仿宋"/>
          <w:sz w:val="28"/>
          <w:szCs w:val="28"/>
        </w:rPr>
      </w:pP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ind w:right="420" w:firstLine="4480" w:firstLineChars="1600"/>
        <w:rPr>
          <w:rFonts w:hint="eastAsia" w:ascii="仿宋" w:hAnsi="仿宋" w:eastAsia="仿宋" w:cs="仿宋"/>
          <w:sz w:val="28"/>
          <w:szCs w:val="28"/>
        </w:rPr>
      </w:pPr>
      <w:r>
        <w:rPr>
          <w:rFonts w:hint="eastAsia" w:ascii="仿宋" w:hAnsi="仿宋" w:eastAsia="仿宋" w:cs="仿宋"/>
          <w:sz w:val="28"/>
          <w:szCs w:val="28"/>
        </w:rPr>
        <w:t>竞选人（盖单位章）：</w:t>
      </w:r>
    </w:p>
    <w:p>
      <w:pPr>
        <w:adjustRightInd w:val="0"/>
        <w:snapToGrid w:val="0"/>
        <w:spacing w:line="360" w:lineRule="auto"/>
        <w:ind w:right="420" w:firstLine="4480" w:firstLineChars="1600"/>
        <w:rPr>
          <w:rFonts w:hint="eastAsia" w:ascii="仿宋" w:hAnsi="仿宋" w:eastAsia="仿宋" w:cs="仿宋"/>
          <w:sz w:val="28"/>
          <w:szCs w:val="28"/>
        </w:rPr>
      </w:pPr>
      <w:r>
        <w:rPr>
          <w:rFonts w:hint="eastAsia" w:ascii="仿宋" w:hAnsi="仿宋" w:eastAsia="仿宋" w:cs="仿宋"/>
          <w:sz w:val="28"/>
          <w:szCs w:val="28"/>
        </w:rPr>
        <w:t>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日      </w:t>
      </w:r>
    </w:p>
    <w:p>
      <w:pPr>
        <w:adjustRightInd w:val="0"/>
        <w:snapToGrid w:val="0"/>
        <w:spacing w:line="360" w:lineRule="auto"/>
        <w:ind w:right="420"/>
        <w:rPr>
          <w:rFonts w:hint="eastAsia" w:ascii="仿宋" w:hAnsi="仿宋" w:eastAsia="仿宋" w:cs="仿宋"/>
          <w:sz w:val="28"/>
          <w:szCs w:val="28"/>
        </w:rPr>
      </w:pPr>
    </w:p>
    <w:p>
      <w:pPr>
        <w:adjustRightInd w:val="0"/>
        <w:snapToGrid w:val="0"/>
        <w:spacing w:line="360" w:lineRule="auto"/>
        <w:ind w:right="420"/>
        <w:rPr>
          <w:rFonts w:hint="eastAsia" w:ascii="仿宋" w:hAnsi="仿宋" w:eastAsia="仿宋" w:cs="仿宋"/>
          <w:sz w:val="28"/>
          <w:szCs w:val="28"/>
        </w:rPr>
      </w:pPr>
      <w:r>
        <w:rPr>
          <w:rFonts w:hint="eastAsia" w:ascii="仿宋" w:hAnsi="仿宋" w:eastAsia="仿宋" w:cs="仿宋"/>
          <w:sz w:val="28"/>
          <w:szCs w:val="28"/>
        </w:rPr>
        <w:t>（法定代表人身份证明须单独备一份，与竞选文件同时递交，否则其递交的竞选文件将不予以接收。）</w:t>
      </w:r>
    </w:p>
    <w:p>
      <w:pPr>
        <w:adjustRightInd w:val="0"/>
        <w:snapToGrid w:val="0"/>
        <w:spacing w:before="156" w:beforeLines="50" w:line="360" w:lineRule="auto"/>
        <w:rPr>
          <w:rFonts w:hint="eastAsia" w:ascii="仿宋" w:hAnsi="仿宋" w:eastAsia="仿宋" w:cs="仿宋"/>
          <w:sz w:val="28"/>
          <w:szCs w:val="28"/>
        </w:rPr>
      </w:pPr>
      <w:r>
        <w:rPr>
          <w:rFonts w:hint="eastAsia" w:ascii="仿宋" w:hAnsi="仿宋" w:eastAsia="仿宋" w:cs="仿宋"/>
          <w:bCs/>
          <w:sz w:val="30"/>
          <w:szCs w:val="30"/>
        </w:rPr>
        <w:br w:type="page"/>
      </w:r>
      <w:r>
        <w:rPr>
          <w:rFonts w:hint="eastAsia" w:ascii="仿宋" w:hAnsi="仿宋" w:eastAsia="仿宋" w:cs="仿宋"/>
          <w:bCs/>
          <w:sz w:val="36"/>
          <w:szCs w:val="36"/>
        </w:rPr>
        <w:t>附件2</w:t>
      </w:r>
    </w:p>
    <w:p>
      <w:pPr>
        <w:spacing w:after="120"/>
        <w:jc w:val="center"/>
        <w:rPr>
          <w:rFonts w:hint="eastAsia" w:ascii="仿宋" w:hAnsi="仿宋" w:eastAsia="仿宋" w:cs="仿宋"/>
          <w:sz w:val="36"/>
          <w:szCs w:val="36"/>
        </w:rPr>
      </w:pPr>
      <w:r>
        <w:rPr>
          <w:rFonts w:hint="eastAsia" w:ascii="仿宋" w:hAnsi="仿宋" w:eastAsia="仿宋" w:cs="仿宋"/>
          <w:sz w:val="36"/>
          <w:szCs w:val="36"/>
        </w:rPr>
        <w:t>法定代表人授权委托书</w:t>
      </w:r>
    </w:p>
    <w:p>
      <w:pPr>
        <w:adjustRightInd w:val="0"/>
        <w:snapToGrid w:val="0"/>
        <w:spacing w:line="360" w:lineRule="auto"/>
        <w:jc w:val="center"/>
        <w:rPr>
          <w:rFonts w:hint="eastAsia" w:ascii="仿宋" w:hAnsi="仿宋" w:eastAsia="仿宋" w:cs="仿宋"/>
          <w:b/>
          <w:sz w:val="28"/>
          <w:szCs w:val="28"/>
        </w:rPr>
      </w:pPr>
    </w:p>
    <w:p>
      <w:pPr>
        <w:autoSpaceDE w:val="0"/>
        <w:autoSpaceDN w:val="0"/>
        <w:adjustRightInd w:val="0"/>
        <w:snapToGrid w:val="0"/>
        <w:spacing w:before="156" w:beforeLines="50"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本人</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（姓名、职务）系</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 （</w:t>
      </w:r>
      <w:r>
        <w:rPr>
          <w:rFonts w:hint="eastAsia" w:ascii="仿宋" w:hAnsi="仿宋" w:eastAsia="仿宋" w:cs="仿宋"/>
          <w:sz w:val="28"/>
          <w:szCs w:val="28"/>
        </w:rPr>
        <w:t>竞选人</w:t>
      </w:r>
      <w:r>
        <w:rPr>
          <w:rFonts w:hint="eastAsia" w:ascii="仿宋" w:hAnsi="仿宋" w:eastAsia="仿宋" w:cs="仿宋"/>
          <w:kern w:val="0"/>
          <w:sz w:val="28"/>
          <w:szCs w:val="28"/>
        </w:rPr>
        <w:t>名称）的法定代表人，现授权</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（姓名、职务）为我方代理人。代理人根据授权，以我方名义：（1）签署、澄清、补正、修改、撤回、提交</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（项目名称）竞选文件；（2）签订合同和处理有关事宜，其法律后果由我方承担；（3）询问、质疑等相关事项，其法律后果由我方承担。委托期限：</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 。</w:t>
      </w:r>
    </w:p>
    <w:p>
      <w:pPr>
        <w:spacing w:line="36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代理人无转委托权。</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本授权书于</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日签字生效，特此声明。</w:t>
      </w:r>
    </w:p>
    <w:p>
      <w:pPr>
        <w:adjustRightInd w:val="0"/>
        <w:snapToGrid w:val="0"/>
        <w:spacing w:before="156" w:beforeLines="5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附：委托代理人身份证复印件及法定代表人身份证明(附件1，原件)</w:t>
      </w:r>
    </w:p>
    <w:p>
      <w:pPr>
        <w:adjustRightInd w:val="0"/>
        <w:snapToGrid w:val="0"/>
        <w:spacing w:line="360" w:lineRule="auto"/>
        <w:ind w:right="420" w:firstLine="1960" w:firstLineChars="700"/>
        <w:rPr>
          <w:rFonts w:hint="eastAsia" w:ascii="仿宋" w:hAnsi="仿宋" w:eastAsia="仿宋" w:cs="仿宋"/>
          <w:sz w:val="28"/>
          <w:szCs w:val="28"/>
        </w:rPr>
      </w:pPr>
    </w:p>
    <w:p>
      <w:pPr>
        <w:adjustRightInd w:val="0"/>
        <w:snapToGrid w:val="0"/>
        <w:spacing w:line="360" w:lineRule="auto"/>
        <w:ind w:right="420" w:firstLine="1960" w:firstLineChars="700"/>
        <w:rPr>
          <w:rFonts w:hint="eastAsia" w:ascii="仿宋" w:hAnsi="仿宋" w:eastAsia="仿宋" w:cs="仿宋"/>
          <w:sz w:val="28"/>
          <w:szCs w:val="28"/>
        </w:rPr>
      </w:pPr>
      <w:r>
        <w:rPr>
          <w:rFonts w:hint="eastAsia" w:ascii="仿宋" w:hAnsi="仿宋" w:eastAsia="仿宋" w:cs="仿宋"/>
          <w:sz w:val="28"/>
          <w:szCs w:val="28"/>
        </w:rPr>
        <w:t>竞选人（盖单位章）：</w:t>
      </w:r>
    </w:p>
    <w:p>
      <w:pPr>
        <w:adjustRightInd w:val="0"/>
        <w:snapToGrid w:val="0"/>
        <w:spacing w:line="360" w:lineRule="auto"/>
        <w:ind w:right="420" w:firstLine="1960" w:firstLineChars="700"/>
        <w:rPr>
          <w:rFonts w:hint="eastAsia" w:ascii="仿宋" w:hAnsi="仿宋" w:eastAsia="仿宋" w:cs="仿宋"/>
          <w:sz w:val="28"/>
          <w:szCs w:val="28"/>
        </w:rPr>
      </w:pPr>
      <w:r>
        <w:rPr>
          <w:rFonts w:hint="eastAsia" w:ascii="仿宋" w:hAnsi="仿宋" w:eastAsia="仿宋" w:cs="仿宋"/>
          <w:sz w:val="28"/>
          <w:szCs w:val="28"/>
        </w:rPr>
        <w:t>法定代表人（签字）：</w:t>
      </w:r>
      <w:r>
        <w:rPr>
          <w:rFonts w:hint="eastAsia" w:ascii="仿宋" w:hAnsi="仿宋" w:eastAsia="仿宋" w:cs="仿宋"/>
          <w:sz w:val="28"/>
          <w:szCs w:val="28"/>
          <w:u w:val="single"/>
        </w:rPr>
        <w:t xml:space="preserve">                     </w:t>
      </w:r>
    </w:p>
    <w:p>
      <w:pPr>
        <w:adjustRightInd w:val="0"/>
        <w:snapToGrid w:val="0"/>
        <w:spacing w:line="360" w:lineRule="auto"/>
        <w:ind w:right="420" w:firstLine="1960" w:firstLineChars="700"/>
        <w:rPr>
          <w:rFonts w:hint="eastAsia" w:ascii="仿宋" w:hAnsi="仿宋" w:eastAsia="仿宋" w:cs="仿宋"/>
          <w:sz w:val="28"/>
          <w:szCs w:val="28"/>
        </w:rPr>
      </w:pPr>
      <w:r>
        <w:rPr>
          <w:rFonts w:hint="eastAsia" w:ascii="仿宋" w:hAnsi="仿宋" w:eastAsia="仿宋" w:cs="仿宋"/>
          <w:sz w:val="28"/>
          <w:szCs w:val="28"/>
        </w:rPr>
        <w:t>委托代理人（签字）：</w:t>
      </w:r>
      <w:r>
        <w:rPr>
          <w:rFonts w:hint="eastAsia" w:ascii="仿宋" w:hAnsi="仿宋" w:eastAsia="仿宋" w:cs="仿宋"/>
          <w:sz w:val="28"/>
          <w:szCs w:val="28"/>
          <w:u w:val="single"/>
        </w:rPr>
        <w:t xml:space="preserve">                     </w:t>
      </w:r>
    </w:p>
    <w:p>
      <w:pPr>
        <w:adjustRightInd w:val="0"/>
        <w:snapToGrid w:val="0"/>
        <w:spacing w:line="360" w:lineRule="auto"/>
        <w:ind w:right="24" w:firstLine="1960" w:firstLineChars="700"/>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adjustRightInd w:val="0"/>
        <w:snapToGrid w:val="0"/>
        <w:spacing w:line="360" w:lineRule="auto"/>
        <w:ind w:right="420"/>
        <w:rPr>
          <w:rFonts w:hint="eastAsia" w:ascii="仿宋" w:hAnsi="仿宋" w:eastAsia="仿宋" w:cs="仿宋"/>
          <w:sz w:val="28"/>
          <w:szCs w:val="28"/>
        </w:rPr>
      </w:pPr>
    </w:p>
    <w:p>
      <w:pPr>
        <w:adjustRightInd w:val="0"/>
        <w:snapToGrid w:val="0"/>
        <w:spacing w:line="360" w:lineRule="auto"/>
        <w:ind w:right="420"/>
        <w:rPr>
          <w:rFonts w:hint="eastAsia" w:ascii="仿宋" w:hAnsi="仿宋" w:eastAsia="仿宋" w:cs="仿宋"/>
          <w:sz w:val="28"/>
          <w:szCs w:val="28"/>
        </w:rPr>
      </w:pPr>
      <w:r>
        <w:rPr>
          <w:rFonts w:hint="eastAsia" w:ascii="仿宋" w:hAnsi="仿宋" w:eastAsia="仿宋" w:cs="仿宋"/>
          <w:sz w:val="28"/>
          <w:szCs w:val="28"/>
        </w:rPr>
        <w:t>（法定代表人授权委托书须单独备一份，与竞选文件同时递交，否则其递交的竞选文件将不予以接收。）</w:t>
      </w:r>
    </w:p>
    <w:p>
      <w:pPr>
        <w:adjustRightInd w:val="0"/>
        <w:snapToGrid w:val="0"/>
        <w:spacing w:before="156" w:beforeLines="50" w:line="360" w:lineRule="auto"/>
        <w:rPr>
          <w:rFonts w:hint="eastAsia" w:ascii="仿宋" w:hAnsi="仿宋" w:eastAsia="仿宋" w:cs="仿宋"/>
          <w:bCs/>
          <w:sz w:val="32"/>
          <w:szCs w:val="32"/>
        </w:rPr>
      </w:pPr>
    </w:p>
    <w:p>
      <w:pPr>
        <w:adjustRightInd w:val="0"/>
        <w:snapToGrid w:val="0"/>
        <w:spacing w:before="156" w:beforeLines="50" w:line="360" w:lineRule="auto"/>
        <w:rPr>
          <w:rFonts w:hint="eastAsia" w:ascii="仿宋" w:hAnsi="仿宋" w:eastAsia="仿宋" w:cs="仿宋"/>
          <w:bCs/>
          <w:sz w:val="32"/>
          <w:szCs w:val="32"/>
        </w:rPr>
      </w:pPr>
    </w:p>
    <w:p>
      <w:pPr>
        <w:spacing w:after="120"/>
        <w:jc w:val="left"/>
        <w:rPr>
          <w:rFonts w:hint="eastAsia" w:ascii="仿宋" w:hAnsi="仿宋" w:eastAsia="仿宋" w:cs="仿宋"/>
          <w:sz w:val="36"/>
          <w:szCs w:val="36"/>
        </w:rPr>
      </w:pPr>
      <w:r>
        <w:rPr>
          <w:rFonts w:hint="eastAsia" w:ascii="仿宋" w:hAnsi="仿宋" w:eastAsia="仿宋" w:cs="仿宋"/>
          <w:sz w:val="36"/>
          <w:szCs w:val="36"/>
        </w:rPr>
        <w:t>附件3</w:t>
      </w:r>
    </w:p>
    <w:p>
      <w:pPr>
        <w:spacing w:after="120"/>
        <w:jc w:val="center"/>
        <w:rPr>
          <w:rFonts w:hint="eastAsia" w:ascii="仿宋" w:hAnsi="仿宋" w:eastAsia="仿宋" w:cs="仿宋"/>
          <w:sz w:val="36"/>
          <w:szCs w:val="36"/>
        </w:rPr>
      </w:pPr>
      <w:r>
        <w:rPr>
          <w:rFonts w:hint="eastAsia" w:ascii="仿宋" w:hAnsi="仿宋" w:eastAsia="仿宋" w:cs="仿宋"/>
          <w:sz w:val="36"/>
          <w:szCs w:val="36"/>
        </w:rPr>
        <w:t>竞选人营业执照</w:t>
      </w:r>
    </w:p>
    <w:p>
      <w:pPr>
        <w:adjustRightInd w:val="0"/>
        <w:snapToGrid w:val="0"/>
        <w:spacing w:before="156" w:beforeLines="50" w:line="360" w:lineRule="auto"/>
        <w:rPr>
          <w:rFonts w:hint="eastAsia" w:ascii="仿宋" w:hAnsi="仿宋" w:eastAsia="仿宋" w:cs="仿宋"/>
          <w:sz w:val="36"/>
          <w:szCs w:val="36"/>
        </w:rPr>
      </w:pPr>
      <w:r>
        <w:rPr>
          <w:rFonts w:hint="eastAsia" w:ascii="仿宋" w:hAnsi="仿宋" w:eastAsia="仿宋" w:cs="仿宋"/>
          <w:sz w:val="32"/>
          <w:szCs w:val="32"/>
        </w:rPr>
        <w:br w:type="page"/>
      </w:r>
      <w:r>
        <w:rPr>
          <w:rFonts w:hint="eastAsia" w:ascii="仿宋" w:hAnsi="仿宋" w:eastAsia="仿宋" w:cs="仿宋"/>
          <w:bCs/>
          <w:sz w:val="36"/>
          <w:szCs w:val="36"/>
        </w:rPr>
        <w:t>附件4</w:t>
      </w:r>
    </w:p>
    <w:p>
      <w:pPr>
        <w:spacing w:after="120"/>
        <w:jc w:val="center"/>
        <w:rPr>
          <w:rFonts w:hint="eastAsia" w:ascii="仿宋" w:hAnsi="仿宋" w:eastAsia="仿宋" w:cs="仿宋"/>
          <w:sz w:val="36"/>
          <w:szCs w:val="36"/>
        </w:rPr>
      </w:pPr>
      <w:r>
        <w:rPr>
          <w:rFonts w:hint="eastAsia" w:ascii="仿宋" w:hAnsi="仿宋" w:eastAsia="仿宋" w:cs="仿宋"/>
          <w:sz w:val="36"/>
          <w:szCs w:val="36"/>
        </w:rPr>
        <w:t>竞选人“信用中国”查询页面</w:t>
      </w:r>
    </w:p>
    <w:p>
      <w:pPr>
        <w:spacing w:after="120"/>
        <w:jc w:val="center"/>
        <w:rPr>
          <w:rFonts w:hint="eastAsia" w:ascii="仿宋" w:hAnsi="仿宋" w:eastAsia="仿宋" w:cs="仿宋"/>
          <w:sz w:val="32"/>
          <w:szCs w:val="32"/>
        </w:rPr>
      </w:pPr>
      <w:r>
        <w:rPr>
          <w:rFonts w:hint="eastAsia" w:ascii="仿宋" w:hAnsi="仿宋" w:eastAsia="仿宋" w:cs="仿宋"/>
          <w:sz w:val="32"/>
          <w:szCs w:val="32"/>
        </w:rPr>
        <w:br w:type="page"/>
      </w:r>
    </w:p>
    <w:p>
      <w:pPr>
        <w:spacing w:line="720" w:lineRule="exact"/>
        <w:jc w:val="center"/>
        <w:rPr>
          <w:rFonts w:hint="eastAsia" w:ascii="仿宋" w:hAnsi="仿宋" w:eastAsia="仿宋" w:cs="仿宋"/>
          <w:bCs/>
          <w:sz w:val="36"/>
          <w:szCs w:val="36"/>
        </w:rPr>
      </w:pPr>
      <w:r>
        <w:rPr>
          <w:rFonts w:hint="eastAsia" w:ascii="仿宋" w:hAnsi="仿宋" w:eastAsia="仿宋" w:cs="仿宋"/>
          <w:sz w:val="36"/>
          <w:szCs w:val="36"/>
          <w:lang w:val="en-US" w:eastAsia="zh-CN"/>
        </w:rPr>
        <w:t>二</w:t>
      </w:r>
      <w:r>
        <w:rPr>
          <w:rFonts w:hint="eastAsia" w:ascii="仿宋" w:hAnsi="仿宋" w:eastAsia="仿宋" w:cs="仿宋"/>
          <w:sz w:val="36"/>
          <w:szCs w:val="36"/>
        </w:rPr>
        <w:t>、竞选人《</w:t>
      </w:r>
      <w:r>
        <w:rPr>
          <w:rFonts w:hint="eastAsia" w:ascii="仿宋" w:hAnsi="仿宋" w:eastAsia="仿宋" w:cs="仿宋"/>
          <w:bCs/>
          <w:sz w:val="36"/>
          <w:szCs w:val="36"/>
        </w:rPr>
        <w:t>招标代理服务承诺书</w:t>
      </w:r>
      <w:r>
        <w:rPr>
          <w:rFonts w:hint="eastAsia" w:ascii="仿宋" w:hAnsi="仿宋" w:eastAsia="仿宋" w:cs="仿宋"/>
          <w:sz w:val="36"/>
          <w:szCs w:val="36"/>
        </w:rPr>
        <w:t>》</w:t>
      </w:r>
    </w:p>
    <w:p>
      <w:pPr>
        <w:spacing w:after="120"/>
        <w:jc w:val="center"/>
        <w:rPr>
          <w:rFonts w:hint="eastAsia" w:ascii="仿宋" w:hAnsi="仿宋" w:eastAsia="仿宋" w:cs="仿宋"/>
          <w:sz w:val="28"/>
          <w:szCs w:val="28"/>
        </w:rPr>
      </w:pPr>
    </w:p>
    <w:p>
      <w:pPr>
        <w:rPr>
          <w:rFonts w:hint="eastAsia" w:ascii="仿宋" w:hAnsi="仿宋" w:eastAsia="仿宋" w:cs="仿宋"/>
          <w:sz w:val="28"/>
          <w:szCs w:val="28"/>
          <w:u w:val="single"/>
        </w:rPr>
      </w:pPr>
      <w:r>
        <w:rPr>
          <w:rFonts w:hint="eastAsia" w:ascii="仿宋" w:hAnsi="仿宋" w:eastAsia="仿宋" w:cs="仿宋"/>
          <w:sz w:val="28"/>
          <w:szCs w:val="28"/>
        </w:rPr>
        <w:t>致：</w:t>
      </w:r>
      <w:r>
        <w:rPr>
          <w:rFonts w:hint="eastAsia" w:ascii="仿宋" w:hAnsi="仿宋" w:eastAsia="仿宋" w:cs="仿宋"/>
          <w:sz w:val="28"/>
          <w:szCs w:val="28"/>
          <w:u w:val="single"/>
        </w:rPr>
        <w:t xml:space="preserve">  （选取人名称）    </w:t>
      </w:r>
    </w:p>
    <w:p>
      <w:pPr>
        <w:ind w:firstLine="620"/>
        <w:rPr>
          <w:rFonts w:hint="eastAsia" w:ascii="仿宋" w:hAnsi="仿宋" w:eastAsia="仿宋" w:cs="仿宋"/>
          <w:sz w:val="28"/>
          <w:szCs w:val="28"/>
        </w:rPr>
      </w:pPr>
      <w:r>
        <w:rPr>
          <w:rFonts w:hint="eastAsia" w:ascii="仿宋" w:hAnsi="仿宋" w:eastAsia="仿宋" w:cs="仿宋"/>
          <w:sz w:val="28"/>
          <w:szCs w:val="28"/>
        </w:rPr>
        <w:t>我单位承诺参加本次选取所提供的全部资料是真实、有效和无保留的。</w:t>
      </w:r>
    </w:p>
    <w:p>
      <w:pPr>
        <w:ind w:firstLine="620"/>
        <w:rPr>
          <w:rFonts w:hint="eastAsia" w:ascii="仿宋" w:hAnsi="仿宋" w:eastAsia="仿宋" w:cs="仿宋"/>
          <w:sz w:val="28"/>
          <w:szCs w:val="28"/>
        </w:rPr>
      </w:pPr>
      <w:r>
        <w:rPr>
          <w:rFonts w:hint="eastAsia" w:ascii="仿宋" w:hAnsi="仿宋" w:eastAsia="仿宋" w:cs="仿宋"/>
          <w:sz w:val="28"/>
          <w:szCs w:val="28"/>
        </w:rPr>
        <w:t>如果中选，我单位将严格按照《中华人民共和国招标投标法》、《中华人民共和国招标投标法实施条例》以及国家住建部、湖南省有关法规以及竞选文件中所述内容开展招标代理活动，主动接受各方以及社会监督，若存在违法违规行为或未按竞选文件内容向选取人提供服务，自愿承担相应责任。</w:t>
      </w:r>
    </w:p>
    <w:p>
      <w:pPr>
        <w:jc w:val="right"/>
        <w:rPr>
          <w:rFonts w:hint="eastAsia" w:ascii="仿宋" w:hAnsi="仿宋" w:eastAsia="仿宋" w:cs="仿宋"/>
          <w:sz w:val="28"/>
          <w:szCs w:val="28"/>
        </w:rPr>
      </w:pPr>
    </w:p>
    <w:p>
      <w:pPr>
        <w:jc w:val="right"/>
        <w:rPr>
          <w:rFonts w:hint="eastAsia" w:ascii="仿宋" w:hAnsi="仿宋" w:eastAsia="仿宋" w:cs="仿宋"/>
          <w:sz w:val="28"/>
          <w:szCs w:val="28"/>
        </w:rPr>
      </w:pPr>
    </w:p>
    <w:p>
      <w:pPr>
        <w:jc w:val="right"/>
        <w:rPr>
          <w:rFonts w:hint="eastAsia" w:ascii="仿宋" w:hAnsi="仿宋" w:eastAsia="仿宋" w:cs="仿宋"/>
          <w:sz w:val="28"/>
          <w:szCs w:val="28"/>
        </w:rPr>
      </w:pPr>
    </w:p>
    <w:p>
      <w:pPr>
        <w:ind w:firstLine="2800" w:firstLineChars="1000"/>
        <w:rPr>
          <w:rFonts w:hint="eastAsia" w:ascii="仿宋" w:hAnsi="仿宋" w:eastAsia="仿宋" w:cs="仿宋"/>
          <w:sz w:val="28"/>
          <w:szCs w:val="28"/>
          <w:u w:val="single"/>
        </w:rPr>
      </w:pPr>
      <w:r>
        <w:rPr>
          <w:rFonts w:hint="eastAsia" w:ascii="仿宋" w:hAnsi="仿宋" w:eastAsia="仿宋" w:cs="仿宋"/>
          <w:sz w:val="28"/>
          <w:szCs w:val="28"/>
        </w:rPr>
        <w:t>承诺人：</w:t>
      </w:r>
      <w:r>
        <w:rPr>
          <w:rFonts w:hint="eastAsia" w:ascii="仿宋" w:hAnsi="仿宋" w:eastAsia="仿宋" w:cs="仿宋"/>
          <w:sz w:val="28"/>
          <w:szCs w:val="28"/>
          <w:u w:val="single"/>
        </w:rPr>
        <w:t>（竞选人名称，盖单位公章）</w:t>
      </w:r>
    </w:p>
    <w:p>
      <w:pPr>
        <w:spacing w:after="120"/>
        <w:ind w:firstLine="2800" w:firstLineChars="1000"/>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after="120"/>
        <w:rPr>
          <w:rFonts w:hint="eastAsia" w:ascii="仿宋" w:hAnsi="仿宋" w:eastAsia="仿宋" w:cs="仿宋"/>
          <w:sz w:val="30"/>
          <w:szCs w:val="24"/>
        </w:rPr>
      </w:pPr>
      <w:r>
        <w:rPr>
          <w:rFonts w:hint="eastAsia" w:ascii="仿宋" w:hAnsi="仿宋" w:eastAsia="仿宋" w:cs="仿宋"/>
          <w:sz w:val="32"/>
          <w:szCs w:val="32"/>
        </w:rPr>
        <w:br w:type="page"/>
      </w:r>
    </w:p>
    <w:p>
      <w:pPr>
        <w:spacing w:line="720" w:lineRule="exact"/>
        <w:jc w:val="center"/>
        <w:rPr>
          <w:rFonts w:hint="eastAsia" w:ascii="仿宋" w:hAnsi="仿宋" w:eastAsia="仿宋" w:cs="仿宋"/>
          <w:bCs/>
          <w:sz w:val="36"/>
          <w:szCs w:val="36"/>
        </w:rPr>
      </w:pPr>
      <w:r>
        <w:rPr>
          <w:rFonts w:hint="eastAsia" w:ascii="仿宋" w:hAnsi="仿宋" w:eastAsia="仿宋" w:cs="仿宋"/>
          <w:bCs/>
          <w:sz w:val="36"/>
          <w:szCs w:val="36"/>
          <w:lang w:val="en-US" w:eastAsia="zh-CN"/>
        </w:rPr>
        <w:t>三</w:t>
      </w:r>
      <w:r>
        <w:rPr>
          <w:rFonts w:hint="eastAsia" w:ascii="仿宋" w:hAnsi="仿宋" w:eastAsia="仿宋" w:cs="仿宋"/>
          <w:bCs/>
          <w:sz w:val="36"/>
          <w:szCs w:val="36"/>
        </w:rPr>
        <w:t>、其他</w:t>
      </w:r>
    </w:p>
    <w:p>
      <w:pPr>
        <w:spacing w:line="720" w:lineRule="exact"/>
        <w:jc w:val="center"/>
        <w:rPr>
          <w:rFonts w:hint="eastAsia" w:ascii="仿宋" w:hAnsi="仿宋" w:eastAsia="仿宋" w:cs="仿宋"/>
          <w:bCs/>
          <w:sz w:val="36"/>
          <w:szCs w:val="36"/>
        </w:rPr>
      </w:pPr>
      <w:r>
        <w:rPr>
          <w:rFonts w:hint="eastAsia" w:ascii="仿宋" w:hAnsi="仿宋" w:eastAsia="仿宋" w:cs="仿宋"/>
          <w:bCs/>
          <w:sz w:val="36"/>
          <w:szCs w:val="36"/>
        </w:rPr>
        <w:t>（竞选人认为需要补充的其他资料）</w:t>
      </w:r>
    </w:p>
    <w:p>
      <w:pPr>
        <w:spacing w:line="720" w:lineRule="exact"/>
        <w:jc w:val="center"/>
        <w:rPr>
          <w:rFonts w:hint="eastAsia" w:ascii="仿宋" w:hAnsi="仿宋" w:eastAsia="仿宋" w:cs="仿宋"/>
          <w:bCs/>
          <w:sz w:val="32"/>
          <w:szCs w:val="32"/>
        </w:rPr>
      </w:pPr>
    </w:p>
    <w:p>
      <w:pPr>
        <w:spacing w:line="720" w:lineRule="exact"/>
        <w:jc w:val="center"/>
        <w:rPr>
          <w:rFonts w:hint="eastAsia" w:ascii="仿宋" w:hAnsi="仿宋" w:eastAsia="仿宋" w:cs="仿宋"/>
          <w:bCs/>
          <w:sz w:val="32"/>
          <w:szCs w:val="32"/>
        </w:rPr>
      </w:pPr>
    </w:p>
    <w:p>
      <w:pPr>
        <w:spacing w:line="720" w:lineRule="exact"/>
        <w:jc w:val="center"/>
        <w:rPr>
          <w:rFonts w:hint="eastAsia" w:ascii="仿宋" w:hAnsi="仿宋" w:eastAsia="仿宋" w:cs="仿宋"/>
          <w:bCs/>
          <w:sz w:val="32"/>
          <w:szCs w:val="32"/>
        </w:rPr>
      </w:pPr>
    </w:p>
    <w:p>
      <w:pPr>
        <w:spacing w:line="720" w:lineRule="exact"/>
        <w:jc w:val="center"/>
        <w:rPr>
          <w:rFonts w:hint="eastAsia" w:ascii="仿宋" w:hAnsi="仿宋" w:eastAsia="仿宋" w:cs="仿宋"/>
          <w:bCs/>
          <w:sz w:val="32"/>
          <w:szCs w:val="32"/>
        </w:rPr>
      </w:pPr>
    </w:p>
    <w:p>
      <w:pPr>
        <w:spacing w:line="720" w:lineRule="exact"/>
        <w:jc w:val="center"/>
        <w:rPr>
          <w:rFonts w:hint="eastAsia" w:ascii="仿宋" w:hAnsi="仿宋" w:eastAsia="仿宋" w:cs="仿宋"/>
          <w:bCs/>
          <w:sz w:val="32"/>
          <w:szCs w:val="32"/>
        </w:rPr>
      </w:pPr>
    </w:p>
    <w:p>
      <w:pPr>
        <w:spacing w:line="720" w:lineRule="exact"/>
        <w:jc w:val="center"/>
        <w:rPr>
          <w:rFonts w:hint="eastAsia" w:ascii="仿宋" w:hAnsi="仿宋" w:eastAsia="仿宋" w:cs="仿宋"/>
          <w:bCs/>
          <w:sz w:val="32"/>
          <w:szCs w:val="32"/>
        </w:rPr>
      </w:pPr>
    </w:p>
    <w:p>
      <w:pPr>
        <w:spacing w:line="720" w:lineRule="exact"/>
        <w:jc w:val="center"/>
        <w:rPr>
          <w:rFonts w:hint="eastAsia" w:ascii="仿宋" w:hAnsi="仿宋" w:eastAsia="仿宋" w:cs="仿宋"/>
          <w:bCs/>
          <w:sz w:val="32"/>
          <w:szCs w:val="32"/>
        </w:rPr>
      </w:pPr>
    </w:p>
    <w:p>
      <w:pPr>
        <w:spacing w:line="720" w:lineRule="exact"/>
        <w:jc w:val="center"/>
        <w:rPr>
          <w:rFonts w:hint="eastAsia" w:ascii="仿宋" w:hAnsi="仿宋" w:eastAsia="仿宋" w:cs="仿宋"/>
          <w:bCs/>
          <w:sz w:val="32"/>
          <w:szCs w:val="32"/>
        </w:rPr>
      </w:pPr>
    </w:p>
    <w:p>
      <w:pPr>
        <w:spacing w:line="720" w:lineRule="exact"/>
        <w:jc w:val="center"/>
        <w:rPr>
          <w:rFonts w:hint="eastAsia" w:ascii="仿宋" w:hAnsi="仿宋" w:eastAsia="仿宋" w:cs="仿宋"/>
          <w:bCs/>
          <w:sz w:val="32"/>
          <w:szCs w:val="32"/>
        </w:rPr>
      </w:pPr>
    </w:p>
    <w:p>
      <w:pPr>
        <w:spacing w:line="720" w:lineRule="exact"/>
        <w:jc w:val="center"/>
        <w:rPr>
          <w:rFonts w:hint="eastAsia" w:ascii="仿宋" w:hAnsi="仿宋" w:eastAsia="仿宋" w:cs="仿宋"/>
          <w:bCs/>
          <w:sz w:val="32"/>
          <w:szCs w:val="32"/>
        </w:rPr>
      </w:pPr>
    </w:p>
    <w:p>
      <w:pPr>
        <w:spacing w:line="720" w:lineRule="exact"/>
        <w:jc w:val="center"/>
        <w:rPr>
          <w:rFonts w:hint="eastAsia" w:ascii="仿宋" w:hAnsi="仿宋" w:eastAsia="仿宋" w:cs="仿宋"/>
          <w:bCs/>
          <w:sz w:val="32"/>
          <w:szCs w:val="32"/>
        </w:rPr>
      </w:pPr>
    </w:p>
    <w:p>
      <w:pPr>
        <w:spacing w:line="720" w:lineRule="exact"/>
        <w:jc w:val="center"/>
        <w:rPr>
          <w:rFonts w:hint="eastAsia" w:ascii="仿宋" w:hAnsi="仿宋" w:eastAsia="仿宋" w:cs="仿宋"/>
          <w:bCs/>
          <w:sz w:val="32"/>
          <w:szCs w:val="32"/>
        </w:rPr>
      </w:pPr>
    </w:p>
    <w:p>
      <w:pPr>
        <w:spacing w:line="720" w:lineRule="exact"/>
        <w:jc w:val="center"/>
        <w:rPr>
          <w:rFonts w:hint="eastAsia" w:ascii="仿宋" w:hAnsi="仿宋" w:eastAsia="仿宋" w:cs="仿宋"/>
          <w:bCs/>
          <w:sz w:val="32"/>
          <w:szCs w:val="32"/>
        </w:rPr>
      </w:pPr>
    </w:p>
    <w:p>
      <w:pPr>
        <w:spacing w:line="720" w:lineRule="exact"/>
        <w:jc w:val="center"/>
        <w:rPr>
          <w:rFonts w:hint="eastAsia" w:ascii="仿宋" w:hAnsi="仿宋" w:eastAsia="仿宋" w:cs="仿宋"/>
          <w:bCs/>
          <w:sz w:val="32"/>
          <w:szCs w:val="32"/>
        </w:rPr>
      </w:pPr>
    </w:p>
    <w:p>
      <w:pPr>
        <w:spacing w:line="720" w:lineRule="exact"/>
        <w:jc w:val="center"/>
        <w:rPr>
          <w:rFonts w:hint="eastAsia" w:ascii="仿宋" w:hAnsi="仿宋" w:eastAsia="仿宋" w:cs="仿宋"/>
          <w:bCs/>
          <w:sz w:val="32"/>
          <w:szCs w:val="32"/>
        </w:rPr>
      </w:pPr>
    </w:p>
    <w:p>
      <w:pPr>
        <w:spacing w:line="720" w:lineRule="exact"/>
        <w:jc w:val="center"/>
        <w:rPr>
          <w:rFonts w:hint="eastAsia" w:ascii="仿宋" w:hAnsi="仿宋" w:eastAsia="仿宋" w:cs="仿宋"/>
          <w:bCs/>
          <w:sz w:val="32"/>
          <w:szCs w:val="32"/>
        </w:rPr>
      </w:pPr>
    </w:p>
    <w:p>
      <w:pPr>
        <w:spacing w:line="720" w:lineRule="exact"/>
        <w:jc w:val="center"/>
        <w:rPr>
          <w:rFonts w:hint="eastAsia" w:ascii="仿宋" w:hAnsi="仿宋" w:eastAsia="仿宋" w:cs="仿宋"/>
          <w:bCs/>
          <w:sz w:val="32"/>
          <w:szCs w:val="32"/>
        </w:rPr>
      </w:pPr>
    </w:p>
    <w:p>
      <w:pPr>
        <w:autoSpaceDN w:val="0"/>
        <w:spacing w:before="156" w:beforeLines="50" w:line="560" w:lineRule="exact"/>
        <w:jc w:val="right"/>
        <w:rPr>
          <w:rFonts w:hint="eastAsia" w:ascii="仿宋" w:hAnsi="仿宋" w:eastAsia="仿宋" w:cs="仿宋"/>
          <w:bCs/>
          <w:sz w:val="52"/>
          <w:szCs w:val="52"/>
        </w:rPr>
      </w:pPr>
    </w:p>
    <w:p>
      <w:pPr>
        <w:autoSpaceDN w:val="0"/>
        <w:spacing w:before="156" w:beforeLines="50" w:line="560" w:lineRule="exact"/>
        <w:jc w:val="right"/>
        <w:rPr>
          <w:rFonts w:hint="eastAsia" w:ascii="仿宋" w:hAnsi="仿宋" w:eastAsia="仿宋" w:cs="仿宋"/>
          <w:bCs/>
          <w:sz w:val="52"/>
          <w:szCs w:val="52"/>
        </w:rPr>
      </w:pPr>
      <w:r>
        <w:rPr>
          <w:rFonts w:hint="eastAsia" w:ascii="仿宋" w:hAnsi="仿宋" w:eastAsia="仿宋" w:cs="仿宋"/>
          <w:bCs/>
          <w:sz w:val="52"/>
          <w:szCs w:val="52"/>
        </w:rPr>
        <w:t>代理方案文件</w:t>
      </w:r>
    </w:p>
    <w:p>
      <w:pPr>
        <w:autoSpaceDN w:val="0"/>
        <w:spacing w:before="156" w:beforeLines="50" w:line="560" w:lineRule="exact"/>
        <w:jc w:val="center"/>
        <w:rPr>
          <w:rFonts w:hint="eastAsia" w:ascii="仿宋" w:hAnsi="仿宋" w:eastAsia="仿宋" w:cs="仿宋"/>
          <w:bCs/>
          <w:sz w:val="52"/>
          <w:szCs w:val="52"/>
        </w:rPr>
      </w:pPr>
    </w:p>
    <w:p>
      <w:pPr>
        <w:autoSpaceDN w:val="0"/>
        <w:spacing w:before="156" w:beforeLines="50" w:line="560" w:lineRule="exact"/>
        <w:jc w:val="center"/>
        <w:rPr>
          <w:rFonts w:hint="eastAsia" w:ascii="仿宋" w:hAnsi="仿宋" w:eastAsia="仿宋" w:cs="仿宋"/>
          <w:bCs/>
          <w:sz w:val="52"/>
          <w:szCs w:val="52"/>
        </w:rPr>
      </w:pPr>
    </w:p>
    <w:p>
      <w:pPr>
        <w:autoSpaceDN w:val="0"/>
        <w:spacing w:before="156" w:beforeLines="50" w:line="560" w:lineRule="exact"/>
        <w:jc w:val="center"/>
        <w:rPr>
          <w:rFonts w:hint="eastAsia" w:ascii="仿宋" w:hAnsi="仿宋" w:eastAsia="仿宋" w:cs="仿宋"/>
          <w:bCs/>
          <w:sz w:val="52"/>
          <w:szCs w:val="52"/>
        </w:rPr>
      </w:pPr>
      <w:r>
        <w:rPr>
          <w:rFonts w:hint="eastAsia" w:ascii="仿宋" w:hAnsi="仿宋" w:eastAsia="仿宋" w:cs="仿宋"/>
          <w:bCs/>
          <w:sz w:val="52"/>
          <w:szCs w:val="52"/>
        </w:rPr>
        <w:t>（选取项目名称）招标代理机构选取项目</w:t>
      </w:r>
    </w:p>
    <w:p>
      <w:pPr>
        <w:autoSpaceDN w:val="0"/>
        <w:spacing w:line="560" w:lineRule="exact"/>
        <w:jc w:val="center"/>
        <w:rPr>
          <w:rFonts w:hint="eastAsia" w:ascii="仿宋" w:hAnsi="仿宋" w:eastAsia="仿宋" w:cs="仿宋"/>
          <w:bCs/>
          <w:sz w:val="52"/>
          <w:szCs w:val="52"/>
        </w:rPr>
      </w:pPr>
    </w:p>
    <w:p>
      <w:pPr>
        <w:autoSpaceDN w:val="0"/>
        <w:spacing w:line="560" w:lineRule="exact"/>
        <w:jc w:val="center"/>
        <w:rPr>
          <w:rFonts w:hint="eastAsia" w:ascii="仿宋" w:hAnsi="仿宋" w:eastAsia="仿宋" w:cs="仿宋"/>
          <w:bCs/>
          <w:sz w:val="52"/>
          <w:szCs w:val="52"/>
        </w:rPr>
      </w:pPr>
    </w:p>
    <w:p>
      <w:pPr>
        <w:spacing w:after="120"/>
        <w:ind w:firstLine="520" w:firstLineChars="100"/>
        <w:rPr>
          <w:rFonts w:hint="eastAsia" w:ascii="仿宋" w:hAnsi="仿宋" w:eastAsia="仿宋" w:cs="仿宋"/>
          <w:sz w:val="52"/>
          <w:szCs w:val="52"/>
        </w:rPr>
      </w:pPr>
    </w:p>
    <w:p>
      <w:pPr>
        <w:autoSpaceDN w:val="0"/>
        <w:spacing w:line="560" w:lineRule="exact"/>
        <w:jc w:val="center"/>
        <w:rPr>
          <w:rFonts w:hint="eastAsia" w:ascii="仿宋" w:hAnsi="仿宋" w:eastAsia="仿宋" w:cs="仿宋"/>
          <w:bCs/>
          <w:sz w:val="52"/>
          <w:szCs w:val="52"/>
        </w:rPr>
      </w:pPr>
      <w:r>
        <w:rPr>
          <w:rFonts w:hint="eastAsia" w:ascii="仿宋" w:hAnsi="仿宋" w:eastAsia="仿宋" w:cs="仿宋"/>
          <w:bCs/>
          <w:sz w:val="52"/>
          <w:szCs w:val="52"/>
        </w:rPr>
        <w:t>竞</w:t>
      </w:r>
    </w:p>
    <w:p>
      <w:pPr>
        <w:spacing w:after="120"/>
        <w:ind w:firstLine="520" w:firstLineChars="100"/>
        <w:rPr>
          <w:rFonts w:hint="eastAsia" w:ascii="仿宋" w:hAnsi="仿宋" w:eastAsia="仿宋" w:cs="仿宋"/>
          <w:sz w:val="52"/>
          <w:szCs w:val="52"/>
        </w:rPr>
      </w:pPr>
    </w:p>
    <w:p>
      <w:pPr>
        <w:autoSpaceDN w:val="0"/>
        <w:spacing w:line="560" w:lineRule="exact"/>
        <w:jc w:val="center"/>
        <w:rPr>
          <w:rFonts w:hint="eastAsia" w:ascii="仿宋" w:hAnsi="仿宋" w:eastAsia="仿宋" w:cs="仿宋"/>
          <w:bCs/>
          <w:sz w:val="52"/>
          <w:szCs w:val="52"/>
        </w:rPr>
      </w:pPr>
      <w:r>
        <w:rPr>
          <w:rFonts w:hint="eastAsia" w:ascii="仿宋" w:hAnsi="仿宋" w:eastAsia="仿宋" w:cs="仿宋"/>
          <w:bCs/>
          <w:sz w:val="52"/>
          <w:szCs w:val="52"/>
        </w:rPr>
        <w:t>选</w:t>
      </w:r>
    </w:p>
    <w:p>
      <w:pPr>
        <w:spacing w:after="120"/>
        <w:ind w:firstLine="520" w:firstLineChars="100"/>
        <w:rPr>
          <w:rFonts w:hint="eastAsia" w:ascii="仿宋" w:hAnsi="仿宋" w:eastAsia="仿宋" w:cs="仿宋"/>
          <w:sz w:val="52"/>
          <w:szCs w:val="52"/>
        </w:rPr>
      </w:pPr>
    </w:p>
    <w:p>
      <w:pPr>
        <w:autoSpaceDN w:val="0"/>
        <w:spacing w:line="560" w:lineRule="exact"/>
        <w:jc w:val="center"/>
        <w:rPr>
          <w:rFonts w:hint="eastAsia" w:ascii="仿宋" w:hAnsi="仿宋" w:eastAsia="仿宋" w:cs="仿宋"/>
          <w:bCs/>
          <w:sz w:val="52"/>
          <w:szCs w:val="52"/>
        </w:rPr>
      </w:pPr>
      <w:r>
        <w:rPr>
          <w:rFonts w:hint="eastAsia" w:ascii="仿宋" w:hAnsi="仿宋" w:eastAsia="仿宋" w:cs="仿宋"/>
          <w:bCs/>
          <w:sz w:val="52"/>
          <w:szCs w:val="52"/>
        </w:rPr>
        <w:t>文</w:t>
      </w:r>
    </w:p>
    <w:p>
      <w:pPr>
        <w:spacing w:after="120"/>
        <w:ind w:firstLine="520" w:firstLineChars="100"/>
        <w:rPr>
          <w:rFonts w:hint="eastAsia" w:ascii="仿宋" w:hAnsi="仿宋" w:eastAsia="仿宋" w:cs="仿宋"/>
          <w:sz w:val="52"/>
          <w:szCs w:val="52"/>
        </w:rPr>
      </w:pPr>
    </w:p>
    <w:p>
      <w:pPr>
        <w:autoSpaceDN w:val="0"/>
        <w:spacing w:line="560" w:lineRule="exact"/>
        <w:jc w:val="center"/>
        <w:rPr>
          <w:rFonts w:hint="eastAsia" w:ascii="仿宋" w:hAnsi="仿宋" w:eastAsia="仿宋" w:cs="仿宋"/>
          <w:bCs/>
          <w:sz w:val="52"/>
          <w:szCs w:val="52"/>
        </w:rPr>
      </w:pPr>
      <w:r>
        <w:rPr>
          <w:rFonts w:hint="eastAsia" w:ascii="仿宋" w:hAnsi="仿宋" w:eastAsia="仿宋" w:cs="仿宋"/>
          <w:bCs/>
          <w:sz w:val="52"/>
          <w:szCs w:val="52"/>
        </w:rPr>
        <w:t>件</w:t>
      </w:r>
    </w:p>
    <w:p>
      <w:pPr>
        <w:autoSpaceDN w:val="0"/>
        <w:spacing w:line="560" w:lineRule="exact"/>
        <w:jc w:val="center"/>
        <w:rPr>
          <w:rFonts w:hint="eastAsia" w:ascii="仿宋" w:hAnsi="仿宋" w:eastAsia="仿宋" w:cs="仿宋"/>
          <w:bCs/>
          <w:sz w:val="52"/>
          <w:szCs w:val="52"/>
        </w:rPr>
      </w:pPr>
    </w:p>
    <w:p>
      <w:pPr>
        <w:autoSpaceDN w:val="0"/>
        <w:spacing w:line="560" w:lineRule="exact"/>
        <w:jc w:val="both"/>
        <w:rPr>
          <w:rFonts w:hint="eastAsia" w:ascii="仿宋" w:hAnsi="仿宋" w:eastAsia="仿宋" w:cs="仿宋"/>
          <w:bCs/>
          <w:sz w:val="52"/>
          <w:szCs w:val="52"/>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sz w:val="44"/>
          <w:szCs w:val="44"/>
          <w:lang w:val="en-US"/>
        </w:rPr>
      </w:pPr>
      <w:r>
        <w:rPr>
          <w:rFonts w:hint="eastAsia" w:ascii="仿宋" w:hAnsi="仿宋" w:eastAsia="仿宋" w:cs="仿宋"/>
          <w:bCs/>
          <w:sz w:val="52"/>
          <w:szCs w:val="52"/>
        </w:rPr>
        <w:t>（封面，制作时删除括号内容）</w:t>
      </w:r>
      <w:r>
        <w:rPr>
          <w:rFonts w:hint="eastAsia" w:ascii="仿宋" w:hAnsi="仿宋" w:eastAsia="仿宋" w:cs="仿宋"/>
          <w:bCs/>
          <w:sz w:val="52"/>
          <w:szCs w:val="52"/>
        </w:rPr>
        <w:br w:type="page"/>
      </w:r>
      <w:r>
        <w:rPr>
          <w:rFonts w:hint="eastAsia" w:ascii="仿宋" w:hAnsi="仿宋" w:eastAsia="仿宋" w:cs="仿宋"/>
          <w:kern w:val="2"/>
          <w:sz w:val="44"/>
          <w:szCs w:val="44"/>
          <w:lang w:val="en-US" w:eastAsia="zh-CN" w:bidi="ar"/>
        </w:rPr>
        <w:t>一、关键因素分析</w:t>
      </w: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sz w:val="44"/>
          <w:szCs w:val="44"/>
          <w:lang w:val="en-US"/>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r>
        <w:rPr>
          <w:rFonts w:hint="eastAsia" w:ascii="仿宋" w:hAnsi="仿宋" w:eastAsia="仿宋" w:cs="仿宋"/>
          <w:kern w:val="2"/>
          <w:sz w:val="44"/>
          <w:szCs w:val="44"/>
          <w:lang w:val="en-US" w:eastAsia="zh-CN" w:bidi="ar"/>
        </w:rPr>
        <w:t xml:space="preserve"> </w:t>
      </w: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sz w:val="44"/>
          <w:szCs w:val="44"/>
          <w:lang w:val="en-US"/>
        </w:rPr>
      </w:pPr>
      <w:r>
        <w:rPr>
          <w:rFonts w:hint="eastAsia" w:ascii="仿宋" w:hAnsi="仿宋" w:eastAsia="仿宋" w:cs="仿宋"/>
          <w:kern w:val="2"/>
          <w:sz w:val="44"/>
          <w:szCs w:val="44"/>
          <w:lang w:val="en-US" w:eastAsia="zh-CN" w:bidi="ar"/>
        </w:rPr>
        <w:t>二、招标代理工作进度计划</w:t>
      </w: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sz w:val="44"/>
          <w:szCs w:val="44"/>
          <w:lang w:val="en-US"/>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r>
        <w:rPr>
          <w:rFonts w:hint="eastAsia" w:ascii="仿宋" w:hAnsi="仿宋" w:eastAsia="仿宋" w:cs="仿宋"/>
          <w:kern w:val="2"/>
          <w:sz w:val="44"/>
          <w:szCs w:val="44"/>
          <w:lang w:val="en-US" w:eastAsia="zh-CN" w:bidi="ar"/>
        </w:rPr>
        <w:t xml:space="preserve"> </w:t>
      </w: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rPr>
          <w:rFonts w:hint="eastAsia" w:ascii="仿宋" w:hAnsi="仿宋" w:eastAsia="仿宋" w:cs="仿宋"/>
          <w:kern w:val="2"/>
          <w:sz w:val="44"/>
          <w:szCs w:val="44"/>
          <w:lang w:val="en-US" w:eastAsia="zh-CN" w:bidi="ar"/>
        </w:rPr>
      </w:pPr>
      <w:r>
        <w:rPr>
          <w:rFonts w:hint="eastAsia" w:ascii="仿宋" w:hAnsi="仿宋" w:eastAsia="仿宋" w:cs="仿宋"/>
          <w:kern w:val="2"/>
          <w:sz w:val="44"/>
          <w:szCs w:val="44"/>
          <w:lang w:val="en-US" w:eastAsia="zh-CN" w:bidi="ar"/>
        </w:rPr>
        <w:br w:type="page"/>
      </w:r>
    </w:p>
    <w:p>
      <w:pPr>
        <w:keepNext w:val="0"/>
        <w:keepLines w:val="0"/>
        <w:widowControl w:val="0"/>
        <w:suppressLineNumbers w:val="0"/>
        <w:spacing w:before="0" w:beforeAutospacing="0" w:after="0" w:afterAutospacing="0" w:line="720" w:lineRule="exact"/>
        <w:ind w:left="0" w:right="0"/>
        <w:jc w:val="center"/>
        <w:rPr>
          <w:rFonts w:hint="eastAsia" w:ascii="仿宋" w:hAnsi="仿宋" w:eastAsia="仿宋" w:cs="仿宋"/>
          <w:bCs/>
          <w:sz w:val="44"/>
          <w:szCs w:val="44"/>
          <w:lang w:val="en-US"/>
        </w:rPr>
      </w:pPr>
      <w:r>
        <w:rPr>
          <w:rFonts w:hint="eastAsia" w:ascii="仿宋" w:hAnsi="仿宋" w:eastAsia="仿宋" w:cs="仿宋"/>
          <w:kern w:val="2"/>
          <w:sz w:val="44"/>
          <w:szCs w:val="44"/>
          <w:lang w:val="en-US" w:eastAsia="zh-CN" w:bidi="ar"/>
        </w:rPr>
        <w:t>三、风险防控措施</w:t>
      </w: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sz w:val="44"/>
          <w:szCs w:val="44"/>
          <w:lang w:val="en-US"/>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r>
        <w:rPr>
          <w:rFonts w:hint="eastAsia" w:ascii="仿宋" w:hAnsi="仿宋" w:eastAsia="仿宋" w:cs="仿宋"/>
          <w:kern w:val="2"/>
          <w:sz w:val="44"/>
          <w:szCs w:val="44"/>
          <w:lang w:val="en-US" w:eastAsia="zh-CN" w:bidi="ar"/>
        </w:rPr>
        <w:t xml:space="preserve"> </w:t>
      </w: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p>
    <w:p>
      <w:pPr>
        <w:rPr>
          <w:rFonts w:hint="eastAsia" w:ascii="仿宋" w:hAnsi="仿宋" w:eastAsia="仿宋" w:cs="仿宋"/>
          <w:bCs/>
          <w:kern w:val="2"/>
          <w:sz w:val="44"/>
          <w:szCs w:val="44"/>
          <w:lang w:val="en-US" w:eastAsia="zh-CN" w:bidi="ar"/>
        </w:rPr>
      </w:pPr>
      <w:r>
        <w:rPr>
          <w:rFonts w:hint="eastAsia" w:ascii="仿宋" w:hAnsi="仿宋" w:eastAsia="仿宋" w:cs="仿宋"/>
          <w:bCs/>
          <w:kern w:val="2"/>
          <w:sz w:val="44"/>
          <w:szCs w:val="44"/>
          <w:lang w:val="en-US" w:eastAsia="zh-CN" w:bidi="ar"/>
        </w:rPr>
        <w:br w:type="page"/>
      </w:r>
    </w:p>
    <w:p>
      <w:pPr>
        <w:pStyle w:val="9"/>
        <w:keepNext w:val="0"/>
        <w:keepLines w:val="0"/>
        <w:widowControl w:val="0"/>
        <w:suppressLineNumbers w:val="0"/>
        <w:spacing w:before="0" w:beforeAutospacing="0" w:after="120" w:afterAutospacing="0"/>
        <w:ind w:left="0" w:right="0" w:firstLine="0" w:firstLineChars="0"/>
        <w:jc w:val="center"/>
        <w:rPr>
          <w:rFonts w:hint="eastAsia" w:ascii="仿宋" w:hAnsi="仿宋" w:eastAsia="仿宋" w:cs="仿宋"/>
          <w:kern w:val="2"/>
          <w:sz w:val="44"/>
          <w:szCs w:val="44"/>
          <w:lang w:val="en-US" w:eastAsia="zh-CN" w:bidi="ar"/>
        </w:rPr>
      </w:pPr>
      <w:r>
        <w:rPr>
          <w:rFonts w:hint="eastAsia" w:ascii="仿宋" w:hAnsi="仿宋" w:eastAsia="仿宋" w:cs="仿宋"/>
          <w:bCs/>
          <w:kern w:val="2"/>
          <w:sz w:val="44"/>
          <w:szCs w:val="44"/>
          <w:lang w:val="en-US" w:eastAsia="zh-CN" w:bidi="ar"/>
        </w:rPr>
        <w:t>四、合理化建议</w:t>
      </w:r>
    </w:p>
    <w:p>
      <w:pPr>
        <w:rPr>
          <w:rFonts w:hint="eastAsia" w:ascii="仿宋" w:hAnsi="仿宋" w:eastAsia="仿宋" w:cs="仿宋"/>
          <w:bCs/>
          <w:sz w:val="32"/>
          <w:szCs w:val="32"/>
        </w:rPr>
      </w:pPr>
      <w:r>
        <w:rPr>
          <w:rFonts w:hint="eastAsia" w:ascii="仿宋" w:hAnsi="仿宋" w:eastAsia="仿宋" w:cs="仿宋"/>
          <w:bCs/>
          <w:sz w:val="32"/>
          <w:szCs w:val="32"/>
        </w:rPr>
        <w:br w:type="page"/>
      </w:r>
    </w:p>
    <w:p>
      <w:pPr>
        <w:autoSpaceDN w:val="0"/>
        <w:spacing w:line="560" w:lineRule="exact"/>
        <w:jc w:val="center"/>
        <w:rPr>
          <w:rFonts w:hint="eastAsia" w:ascii="仿宋" w:hAnsi="仿宋" w:eastAsia="仿宋" w:cs="仿宋"/>
          <w:bCs/>
          <w:sz w:val="32"/>
          <w:szCs w:val="32"/>
        </w:rPr>
      </w:pPr>
      <w:r>
        <w:rPr>
          <w:rFonts w:hint="eastAsia" w:ascii="仿宋" w:hAnsi="仿宋" w:eastAsia="仿宋" w:cs="仿宋"/>
          <w:bCs/>
          <w:sz w:val="32"/>
          <w:szCs w:val="32"/>
        </w:rPr>
        <w:t>（</w:t>
      </w:r>
      <w:r>
        <w:rPr>
          <w:rFonts w:hint="eastAsia" w:ascii="仿宋" w:hAnsi="仿宋" w:eastAsia="仿宋" w:cs="仿宋"/>
          <w:bCs/>
          <w:sz w:val="32"/>
          <w:szCs w:val="32"/>
          <w:lang w:eastAsia="zh-CN"/>
        </w:rPr>
        <w:t>封底内页</w:t>
      </w:r>
      <w:r>
        <w:rPr>
          <w:rFonts w:hint="eastAsia" w:ascii="仿宋" w:hAnsi="仿宋" w:eastAsia="仿宋" w:cs="仿宋"/>
          <w:bCs/>
          <w:sz w:val="32"/>
          <w:szCs w:val="32"/>
        </w:rPr>
        <w:t>，制作时删除括号内容）</w:t>
      </w:r>
    </w:p>
    <w:p>
      <w:pPr>
        <w:spacing w:after="120"/>
        <w:ind w:firstLine="520" w:firstLineChars="100"/>
        <w:rPr>
          <w:rFonts w:hint="eastAsia" w:ascii="仿宋" w:hAnsi="仿宋" w:eastAsia="仿宋" w:cs="仿宋"/>
          <w:bCs/>
          <w:sz w:val="52"/>
          <w:szCs w:val="52"/>
        </w:rPr>
      </w:pPr>
    </w:p>
    <w:p>
      <w:pPr>
        <w:spacing w:after="120"/>
        <w:ind w:firstLine="320" w:firstLineChars="100"/>
        <w:jc w:val="center"/>
        <w:rPr>
          <w:rFonts w:hint="eastAsia" w:ascii="仿宋" w:hAnsi="仿宋" w:eastAsia="仿宋" w:cs="仿宋"/>
          <w:bCs/>
          <w:sz w:val="32"/>
          <w:szCs w:val="32"/>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4" w:hRule="atLeast"/>
          <w:jc w:val="center"/>
        </w:trPr>
        <w:tc>
          <w:tcPr>
            <w:tcW w:w="9800" w:type="dxa"/>
          </w:tcPr>
          <w:p>
            <w:pPr>
              <w:keepNext w:val="0"/>
              <w:keepLines w:val="0"/>
              <w:suppressLineNumbers w:val="0"/>
              <w:autoSpaceDN w:val="0"/>
              <w:spacing w:before="0" w:beforeAutospacing="0" w:after="0" w:afterAutospacing="0" w:line="560" w:lineRule="exact"/>
              <w:ind w:left="0" w:right="0"/>
              <w:jc w:val="left"/>
              <w:rPr>
                <w:rFonts w:hint="eastAsia" w:ascii="仿宋" w:hAnsi="仿宋" w:eastAsia="仿宋" w:cs="仿宋"/>
                <w:kern w:val="2"/>
                <w:sz w:val="28"/>
                <w:szCs w:val="28"/>
              </w:rPr>
            </w:pPr>
          </w:p>
          <w:tbl>
            <w:tblPr>
              <w:tblStyle w:val="12"/>
              <w:tblpPr w:leftFromText="180" w:rightFromText="180" w:vertAnchor="text" w:horzAnchor="page" w:tblpXSpec="center" w:tblpY="160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0" w:hRule="atLeast"/>
                <w:jc w:val="center"/>
              </w:trPr>
              <w:tc>
                <w:tcPr>
                  <w:tcW w:w="6760" w:type="dxa"/>
                </w:tcPr>
                <w:p>
                  <w:pPr>
                    <w:keepNext w:val="0"/>
                    <w:keepLines w:val="0"/>
                    <w:suppressLineNumbers w:val="0"/>
                    <w:autoSpaceDN w:val="0"/>
                    <w:spacing w:before="0" w:beforeAutospacing="0" w:after="0" w:afterAutospacing="0" w:line="560" w:lineRule="exact"/>
                    <w:ind w:left="0" w:right="0"/>
                    <w:jc w:val="center"/>
                    <w:rPr>
                      <w:rFonts w:hint="eastAsia" w:ascii="仿宋" w:hAnsi="仿宋" w:eastAsia="仿宋" w:cs="仿宋"/>
                      <w:kern w:val="2"/>
                      <w:sz w:val="28"/>
                      <w:szCs w:val="28"/>
                    </w:rPr>
                  </w:pPr>
                  <w:r>
                    <w:rPr>
                      <w:rFonts w:hint="eastAsia" w:ascii="仿宋" w:hAnsi="仿宋" w:eastAsia="仿宋" w:cs="仿宋"/>
                      <w:kern w:val="2"/>
                      <w:sz w:val="28"/>
                      <w:szCs w:val="28"/>
                    </w:rPr>
                    <w:t>竞选信息</w:t>
                  </w:r>
                </w:p>
                <w:p>
                  <w:pPr>
                    <w:keepNext w:val="0"/>
                    <w:keepLines w:val="0"/>
                    <w:suppressLineNumbers w:val="0"/>
                    <w:autoSpaceDN w:val="0"/>
                    <w:spacing w:before="0" w:beforeAutospacing="0" w:after="0" w:afterAutospacing="0" w:line="560" w:lineRule="exact"/>
                    <w:ind w:left="0" w:right="0"/>
                    <w:jc w:val="left"/>
                    <w:rPr>
                      <w:rFonts w:hint="eastAsia" w:ascii="仿宋" w:hAnsi="仿宋" w:eastAsia="仿宋" w:cs="仿宋"/>
                      <w:kern w:val="2"/>
                      <w:sz w:val="28"/>
                      <w:szCs w:val="28"/>
                    </w:rPr>
                  </w:pPr>
                </w:p>
                <w:p>
                  <w:pPr>
                    <w:keepNext w:val="0"/>
                    <w:keepLines w:val="0"/>
                    <w:suppressLineNumbers w:val="0"/>
                    <w:autoSpaceDN w:val="0"/>
                    <w:spacing w:before="0" w:beforeAutospacing="0" w:after="0" w:afterAutospacing="0" w:line="560" w:lineRule="exact"/>
                    <w:ind w:left="0" w:right="0"/>
                    <w:jc w:val="left"/>
                    <w:rPr>
                      <w:rFonts w:hint="eastAsia" w:ascii="仿宋" w:hAnsi="仿宋" w:eastAsia="仿宋" w:cs="仿宋"/>
                      <w:kern w:val="2"/>
                      <w:sz w:val="28"/>
                      <w:szCs w:val="28"/>
                    </w:rPr>
                  </w:pPr>
                  <w:r>
                    <w:rPr>
                      <w:rFonts w:hint="eastAsia" w:ascii="仿宋" w:hAnsi="仿宋" w:eastAsia="仿宋" w:cs="仿宋"/>
                      <w:kern w:val="2"/>
                      <w:sz w:val="28"/>
                      <w:szCs w:val="28"/>
                    </w:rPr>
                    <w:t>选取人：</w:t>
                  </w:r>
                </w:p>
                <w:p>
                  <w:pPr>
                    <w:keepNext w:val="0"/>
                    <w:keepLines w:val="0"/>
                    <w:suppressLineNumbers w:val="0"/>
                    <w:autoSpaceDN w:val="0"/>
                    <w:spacing w:before="0" w:beforeAutospacing="0" w:after="0" w:afterAutospacing="0" w:line="560" w:lineRule="exact"/>
                    <w:ind w:left="0" w:right="0"/>
                    <w:jc w:val="left"/>
                    <w:rPr>
                      <w:rFonts w:hint="eastAsia" w:ascii="仿宋" w:hAnsi="仿宋" w:eastAsia="仿宋" w:cs="仿宋"/>
                      <w:kern w:val="2"/>
                      <w:sz w:val="28"/>
                      <w:szCs w:val="28"/>
                    </w:rPr>
                  </w:pPr>
                  <w:r>
                    <w:rPr>
                      <w:rFonts w:hint="eastAsia" w:ascii="仿宋" w:hAnsi="仿宋" w:eastAsia="仿宋" w:cs="仿宋"/>
                      <w:kern w:val="2"/>
                      <w:sz w:val="28"/>
                      <w:szCs w:val="28"/>
                    </w:rPr>
                    <w:t>选取项目：</w:t>
                  </w:r>
                </w:p>
                <w:p>
                  <w:pPr>
                    <w:keepNext w:val="0"/>
                    <w:keepLines w:val="0"/>
                    <w:suppressLineNumbers w:val="0"/>
                    <w:autoSpaceDN w:val="0"/>
                    <w:spacing w:before="0" w:beforeAutospacing="0" w:after="0" w:afterAutospacing="0" w:line="560" w:lineRule="exact"/>
                    <w:ind w:left="0" w:right="0"/>
                    <w:jc w:val="left"/>
                    <w:rPr>
                      <w:rFonts w:hint="eastAsia" w:ascii="仿宋" w:hAnsi="仿宋" w:eastAsia="仿宋" w:cs="仿宋"/>
                      <w:kern w:val="2"/>
                      <w:sz w:val="28"/>
                      <w:szCs w:val="28"/>
                    </w:rPr>
                  </w:pPr>
                  <w:r>
                    <w:rPr>
                      <w:rFonts w:hint="eastAsia" w:ascii="仿宋" w:hAnsi="仿宋" w:eastAsia="仿宋" w:cs="仿宋"/>
                      <w:kern w:val="2"/>
                      <w:sz w:val="28"/>
                      <w:szCs w:val="28"/>
                    </w:rPr>
                    <w:t>竞选人（盖单位章）：</w:t>
                  </w:r>
                </w:p>
                <w:p>
                  <w:pPr>
                    <w:keepNext w:val="0"/>
                    <w:keepLines w:val="0"/>
                    <w:suppressLineNumbers w:val="0"/>
                    <w:autoSpaceDN w:val="0"/>
                    <w:spacing w:before="0" w:beforeAutospacing="0" w:after="0" w:afterAutospacing="0" w:line="560" w:lineRule="exact"/>
                    <w:ind w:left="0" w:right="0"/>
                    <w:jc w:val="left"/>
                    <w:rPr>
                      <w:rFonts w:hint="eastAsia" w:ascii="仿宋" w:hAnsi="仿宋" w:eastAsia="仿宋" w:cs="仿宋"/>
                      <w:kern w:val="2"/>
                      <w:sz w:val="28"/>
                      <w:szCs w:val="28"/>
                    </w:rPr>
                  </w:pPr>
                  <w:r>
                    <w:rPr>
                      <w:rFonts w:hint="eastAsia" w:ascii="仿宋" w:hAnsi="仿宋" w:eastAsia="仿宋" w:cs="仿宋"/>
                      <w:kern w:val="2"/>
                      <w:sz w:val="28"/>
                      <w:szCs w:val="28"/>
                    </w:rPr>
                    <w:t>法定代表人或其委托代理人（签字）：</w:t>
                  </w:r>
                </w:p>
                <w:p>
                  <w:pPr>
                    <w:keepNext w:val="0"/>
                    <w:keepLines w:val="0"/>
                    <w:suppressLineNumbers w:val="0"/>
                    <w:autoSpaceDN w:val="0"/>
                    <w:spacing w:before="0" w:beforeAutospacing="0" w:after="0" w:afterAutospacing="0" w:line="560" w:lineRule="exact"/>
                    <w:ind w:left="0" w:right="0"/>
                    <w:jc w:val="left"/>
                    <w:rPr>
                      <w:rFonts w:hint="eastAsia" w:ascii="仿宋" w:hAnsi="仿宋" w:eastAsia="仿宋" w:cs="仿宋"/>
                      <w:kern w:val="2"/>
                      <w:sz w:val="32"/>
                      <w:szCs w:val="20"/>
                    </w:rPr>
                  </w:pPr>
                  <w:r>
                    <w:rPr>
                      <w:rFonts w:hint="eastAsia" w:ascii="仿宋" w:hAnsi="仿宋" w:eastAsia="仿宋" w:cs="仿宋"/>
                      <w:kern w:val="2"/>
                      <w:sz w:val="28"/>
                      <w:szCs w:val="28"/>
                    </w:rPr>
                    <w:t>日期：   年    月   日</w:t>
                  </w:r>
                </w:p>
              </w:tc>
            </w:tr>
          </w:tbl>
          <w:p>
            <w:pPr>
              <w:keepNext w:val="0"/>
              <w:keepLines w:val="0"/>
              <w:suppressLineNumbers w:val="0"/>
              <w:spacing w:before="0" w:beforeAutospacing="0" w:after="120" w:afterAutospacing="0"/>
              <w:ind w:left="0" w:right="0" w:firstLine="320" w:firstLineChars="100"/>
              <w:jc w:val="center"/>
              <w:rPr>
                <w:rFonts w:hint="eastAsia" w:ascii="仿宋" w:hAnsi="仿宋" w:eastAsia="仿宋" w:cs="仿宋"/>
                <w:bCs/>
                <w:kern w:val="2"/>
                <w:sz w:val="32"/>
                <w:szCs w:val="32"/>
              </w:rPr>
            </w:pPr>
            <w:r>
              <w:rPr>
                <w:rFonts w:hint="eastAsia" w:ascii="仿宋" w:hAnsi="仿宋" w:eastAsia="仿宋" w:cs="仿宋"/>
                <w:bCs/>
                <w:kern w:val="2"/>
                <w:sz w:val="32"/>
                <w:szCs w:val="32"/>
              </w:rPr>
              <w:t>粘胶处</w:t>
            </w:r>
          </w:p>
          <w:p>
            <w:pPr>
              <w:keepNext w:val="0"/>
              <w:keepLines w:val="0"/>
              <w:suppressLineNumbers w:val="0"/>
              <w:spacing w:before="0" w:beforeAutospacing="0" w:after="120" w:afterAutospacing="0"/>
              <w:ind w:left="0" w:right="0" w:firstLine="320" w:firstLineChars="100"/>
              <w:jc w:val="center"/>
              <w:rPr>
                <w:rFonts w:hint="eastAsia" w:ascii="仿宋" w:hAnsi="仿宋" w:eastAsia="仿宋" w:cs="仿宋"/>
                <w:bCs/>
                <w:kern w:val="2"/>
                <w:sz w:val="32"/>
                <w:szCs w:val="32"/>
              </w:rPr>
            </w:pPr>
          </w:p>
          <w:p>
            <w:pPr>
              <w:keepNext w:val="0"/>
              <w:keepLines w:val="0"/>
              <w:suppressLineNumbers w:val="0"/>
              <w:spacing w:before="0" w:beforeAutospacing="0" w:after="120" w:afterAutospacing="0"/>
              <w:ind w:left="0" w:right="0" w:firstLine="320" w:firstLineChars="100"/>
              <w:jc w:val="center"/>
              <w:rPr>
                <w:rFonts w:hint="eastAsia" w:ascii="仿宋" w:hAnsi="仿宋" w:eastAsia="仿宋" w:cs="仿宋"/>
                <w:bCs/>
                <w:kern w:val="2"/>
                <w:sz w:val="32"/>
                <w:szCs w:val="32"/>
              </w:rPr>
            </w:pPr>
          </w:p>
          <w:p>
            <w:pPr>
              <w:keepNext w:val="0"/>
              <w:keepLines w:val="0"/>
              <w:suppressLineNumbers w:val="0"/>
              <w:spacing w:before="0" w:beforeAutospacing="0" w:after="120" w:afterAutospacing="0"/>
              <w:ind w:left="0" w:right="0" w:firstLine="320" w:firstLineChars="100"/>
              <w:jc w:val="center"/>
              <w:rPr>
                <w:rFonts w:hint="eastAsia" w:ascii="仿宋" w:hAnsi="仿宋" w:eastAsia="仿宋" w:cs="仿宋"/>
                <w:bCs/>
                <w:kern w:val="2"/>
                <w:sz w:val="32"/>
                <w:szCs w:val="32"/>
              </w:rPr>
            </w:pPr>
            <w:r>
              <w:rPr>
                <w:rFonts w:hint="eastAsia" w:ascii="仿宋" w:hAnsi="仿宋" w:eastAsia="仿宋" w:cs="仿宋"/>
                <w:bCs/>
                <w:kern w:val="2"/>
                <w:sz w:val="32"/>
                <w:szCs w:val="32"/>
              </w:rPr>
              <w:t>粘                                               粘</w:t>
            </w:r>
          </w:p>
          <w:p>
            <w:pPr>
              <w:keepNext w:val="0"/>
              <w:keepLines w:val="0"/>
              <w:suppressLineNumbers w:val="0"/>
              <w:spacing w:before="0" w:beforeAutospacing="0" w:after="120" w:afterAutospacing="0"/>
              <w:ind w:left="0" w:right="0" w:firstLine="320" w:firstLineChars="100"/>
              <w:jc w:val="center"/>
              <w:rPr>
                <w:rFonts w:hint="eastAsia" w:ascii="仿宋" w:hAnsi="仿宋" w:eastAsia="仿宋" w:cs="仿宋"/>
                <w:bCs/>
                <w:kern w:val="2"/>
                <w:sz w:val="32"/>
                <w:szCs w:val="32"/>
              </w:rPr>
            </w:pPr>
            <w:r>
              <w:rPr>
                <w:rFonts w:hint="eastAsia" w:ascii="仿宋" w:hAnsi="仿宋" w:eastAsia="仿宋" w:cs="仿宋"/>
                <w:bCs/>
                <w:kern w:val="2"/>
                <w:sz w:val="32"/>
                <w:szCs w:val="32"/>
              </w:rPr>
              <w:t>胶                                                 胶</w:t>
            </w:r>
          </w:p>
          <w:p>
            <w:pPr>
              <w:keepNext w:val="0"/>
              <w:keepLines w:val="0"/>
              <w:suppressLineNumbers w:val="0"/>
              <w:spacing w:before="0" w:beforeAutospacing="0" w:after="120" w:afterAutospacing="0"/>
              <w:ind w:left="0" w:right="0" w:firstLine="320" w:firstLineChars="100"/>
              <w:jc w:val="center"/>
              <w:rPr>
                <w:rFonts w:hint="eastAsia" w:ascii="仿宋" w:hAnsi="仿宋" w:eastAsia="仿宋" w:cs="仿宋"/>
                <w:bCs/>
                <w:kern w:val="2"/>
                <w:sz w:val="32"/>
                <w:szCs w:val="32"/>
              </w:rPr>
            </w:pPr>
            <w:r>
              <w:rPr>
                <w:rFonts w:hint="eastAsia" w:ascii="仿宋" w:hAnsi="仿宋" w:eastAsia="仿宋" w:cs="仿宋"/>
                <w:bCs/>
                <w:kern w:val="2"/>
                <w:sz w:val="32"/>
                <w:szCs w:val="32"/>
              </w:rPr>
              <w:t>处                                                 处</w:t>
            </w:r>
          </w:p>
          <w:p>
            <w:pPr>
              <w:keepNext w:val="0"/>
              <w:keepLines w:val="0"/>
              <w:suppressLineNumbers w:val="0"/>
              <w:spacing w:before="0" w:beforeAutospacing="0" w:after="120" w:afterAutospacing="0"/>
              <w:ind w:left="0" w:right="0" w:firstLine="320" w:firstLineChars="100"/>
              <w:jc w:val="center"/>
              <w:rPr>
                <w:rFonts w:hint="eastAsia" w:ascii="仿宋" w:hAnsi="仿宋" w:eastAsia="仿宋" w:cs="仿宋"/>
                <w:bCs/>
                <w:kern w:val="2"/>
                <w:sz w:val="32"/>
                <w:szCs w:val="32"/>
              </w:rPr>
            </w:pPr>
          </w:p>
          <w:p>
            <w:pPr>
              <w:keepNext w:val="0"/>
              <w:keepLines w:val="0"/>
              <w:suppressLineNumbers w:val="0"/>
              <w:spacing w:before="0" w:beforeAutospacing="0" w:after="120" w:afterAutospacing="0"/>
              <w:ind w:left="0" w:right="0" w:firstLine="320" w:firstLineChars="100"/>
              <w:jc w:val="center"/>
              <w:rPr>
                <w:rFonts w:hint="eastAsia" w:ascii="仿宋" w:hAnsi="仿宋" w:eastAsia="仿宋" w:cs="仿宋"/>
                <w:bCs/>
                <w:kern w:val="2"/>
                <w:sz w:val="32"/>
                <w:szCs w:val="32"/>
              </w:rPr>
            </w:pPr>
          </w:p>
          <w:p>
            <w:pPr>
              <w:keepNext w:val="0"/>
              <w:keepLines w:val="0"/>
              <w:suppressLineNumbers w:val="0"/>
              <w:spacing w:before="0" w:beforeAutospacing="0" w:after="120" w:afterAutospacing="0"/>
              <w:ind w:left="0" w:right="0" w:firstLine="320" w:firstLineChars="100"/>
              <w:jc w:val="center"/>
              <w:rPr>
                <w:rFonts w:hint="eastAsia" w:ascii="仿宋" w:hAnsi="仿宋" w:eastAsia="仿宋" w:cs="仿宋"/>
                <w:bCs/>
                <w:kern w:val="2"/>
                <w:sz w:val="32"/>
                <w:szCs w:val="32"/>
              </w:rPr>
            </w:pPr>
          </w:p>
          <w:p>
            <w:pPr>
              <w:keepNext w:val="0"/>
              <w:keepLines w:val="0"/>
              <w:suppressLineNumbers w:val="0"/>
              <w:spacing w:before="0" w:beforeAutospacing="0" w:after="120" w:afterAutospacing="0"/>
              <w:ind w:left="0" w:right="0" w:firstLine="320" w:firstLineChars="100"/>
              <w:jc w:val="center"/>
              <w:rPr>
                <w:rFonts w:hint="eastAsia" w:ascii="仿宋" w:hAnsi="仿宋" w:eastAsia="仿宋" w:cs="仿宋"/>
                <w:bCs/>
                <w:kern w:val="2"/>
                <w:sz w:val="32"/>
                <w:szCs w:val="32"/>
              </w:rPr>
            </w:pPr>
          </w:p>
          <w:p>
            <w:pPr>
              <w:keepNext w:val="0"/>
              <w:keepLines w:val="0"/>
              <w:suppressLineNumbers w:val="0"/>
              <w:spacing w:before="0" w:beforeAutospacing="0" w:after="120" w:afterAutospacing="0"/>
              <w:ind w:left="0" w:right="0" w:firstLine="320" w:firstLineChars="100"/>
              <w:jc w:val="center"/>
              <w:rPr>
                <w:rFonts w:hint="eastAsia" w:ascii="仿宋" w:hAnsi="仿宋" w:eastAsia="仿宋" w:cs="仿宋"/>
                <w:bCs/>
                <w:kern w:val="2"/>
                <w:sz w:val="32"/>
                <w:szCs w:val="32"/>
              </w:rPr>
            </w:pPr>
            <w:r>
              <w:rPr>
                <w:rFonts w:hint="eastAsia" w:ascii="仿宋" w:hAnsi="仿宋" w:eastAsia="仿宋" w:cs="仿宋"/>
                <w:bCs/>
                <w:kern w:val="2"/>
                <w:sz w:val="32"/>
                <w:szCs w:val="32"/>
              </w:rPr>
              <w:t>粘胶处</w:t>
            </w:r>
          </w:p>
        </w:tc>
      </w:tr>
    </w:tbl>
    <w:p>
      <w:pPr>
        <w:spacing w:after="120"/>
        <w:ind w:firstLine="320" w:firstLineChars="100"/>
        <w:jc w:val="center"/>
        <w:rPr>
          <w:rFonts w:hint="eastAsia" w:ascii="仿宋" w:hAnsi="仿宋" w:eastAsia="仿宋" w:cs="仿宋"/>
          <w:bCs/>
          <w:sz w:val="32"/>
          <w:szCs w:val="32"/>
        </w:rPr>
      </w:pPr>
    </w:p>
    <w:p>
      <w:pPr>
        <w:spacing w:line="720" w:lineRule="exact"/>
        <w:jc w:val="center"/>
        <w:rPr>
          <w:rFonts w:hint="eastAsia" w:ascii="仿宋" w:hAnsi="仿宋" w:eastAsia="仿宋" w:cs="仿宋"/>
          <w:bCs/>
          <w:sz w:val="32"/>
          <w:szCs w:val="32"/>
        </w:rPr>
      </w:pPr>
    </w:p>
    <w:p>
      <w:pPr>
        <w:pStyle w:val="5"/>
        <w:ind w:left="0" w:leftChars="0" w:firstLine="0" w:firstLineChars="0"/>
        <w:rPr>
          <w:rFonts w:hint="eastAsia" w:ascii="仿宋" w:hAnsi="仿宋" w:eastAsia="仿宋" w:cs="仿宋"/>
          <w:bCs/>
          <w:sz w:val="32"/>
          <w:szCs w:val="32"/>
        </w:rPr>
      </w:pPr>
    </w:p>
    <w:sectPr>
      <w:pgSz w:w="11906" w:h="16838"/>
      <w:pgMar w:top="1440" w:right="1416" w:bottom="1440"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90959A"/>
    <w:multiLevelType w:val="singleLevel"/>
    <w:tmpl w:val="9090959A"/>
    <w:lvl w:ilvl="0" w:tentative="0">
      <w:start w:val="1"/>
      <w:numFmt w:val="chineseCounting"/>
      <w:suff w:val="nothing"/>
      <w:lvlText w:val="%1、"/>
      <w:lvlJc w:val="left"/>
      <w:rPr>
        <w:rFonts w:hint="eastAsia"/>
      </w:rPr>
    </w:lvl>
  </w:abstractNum>
  <w:abstractNum w:abstractNumId="1">
    <w:nsid w:val="53EF5FCF"/>
    <w:multiLevelType w:val="singleLevel"/>
    <w:tmpl w:val="53EF5FCF"/>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ljOTNmNzI0ZDkzMDE2MDFkM2MzMzAxNGJmMWQ5ZmUifQ=="/>
  </w:docVars>
  <w:rsids>
    <w:rsidRoot w:val="00D72E65"/>
    <w:rsid w:val="000019FC"/>
    <w:rsid w:val="00013534"/>
    <w:rsid w:val="00044ECA"/>
    <w:rsid w:val="00054402"/>
    <w:rsid w:val="000A0E84"/>
    <w:rsid w:val="000C0D9D"/>
    <w:rsid w:val="00137717"/>
    <w:rsid w:val="00176FFC"/>
    <w:rsid w:val="001F488D"/>
    <w:rsid w:val="002273DE"/>
    <w:rsid w:val="0041718B"/>
    <w:rsid w:val="00502E4B"/>
    <w:rsid w:val="005738FB"/>
    <w:rsid w:val="005B2A72"/>
    <w:rsid w:val="005E2DC7"/>
    <w:rsid w:val="006124AC"/>
    <w:rsid w:val="00642ECE"/>
    <w:rsid w:val="00677F75"/>
    <w:rsid w:val="007E3CCF"/>
    <w:rsid w:val="008F034F"/>
    <w:rsid w:val="0090127E"/>
    <w:rsid w:val="00906786"/>
    <w:rsid w:val="00945BE6"/>
    <w:rsid w:val="009C045C"/>
    <w:rsid w:val="009F1870"/>
    <w:rsid w:val="00A22019"/>
    <w:rsid w:val="00A51B38"/>
    <w:rsid w:val="00A705B2"/>
    <w:rsid w:val="00BA0748"/>
    <w:rsid w:val="00CC2865"/>
    <w:rsid w:val="00D72E65"/>
    <w:rsid w:val="00DD1933"/>
    <w:rsid w:val="00DE4CC8"/>
    <w:rsid w:val="00E37844"/>
    <w:rsid w:val="00E81B31"/>
    <w:rsid w:val="00ED785F"/>
    <w:rsid w:val="00FB56A7"/>
    <w:rsid w:val="04733EC7"/>
    <w:rsid w:val="05545FD4"/>
    <w:rsid w:val="06CD0ABC"/>
    <w:rsid w:val="0740793A"/>
    <w:rsid w:val="07FA4D13"/>
    <w:rsid w:val="08157D0A"/>
    <w:rsid w:val="0A1C7D8D"/>
    <w:rsid w:val="12A014EC"/>
    <w:rsid w:val="12DB6789"/>
    <w:rsid w:val="14D71A45"/>
    <w:rsid w:val="17A6681D"/>
    <w:rsid w:val="1E171E3D"/>
    <w:rsid w:val="1F3A783F"/>
    <w:rsid w:val="218E0668"/>
    <w:rsid w:val="225C5AC5"/>
    <w:rsid w:val="237A0EA4"/>
    <w:rsid w:val="25AB17E9"/>
    <w:rsid w:val="260C429F"/>
    <w:rsid w:val="26BC301B"/>
    <w:rsid w:val="2734580E"/>
    <w:rsid w:val="27B411D6"/>
    <w:rsid w:val="284A24D3"/>
    <w:rsid w:val="28816966"/>
    <w:rsid w:val="2DD35072"/>
    <w:rsid w:val="2E120D8E"/>
    <w:rsid w:val="31F92D9E"/>
    <w:rsid w:val="34E9168F"/>
    <w:rsid w:val="37945550"/>
    <w:rsid w:val="396226AE"/>
    <w:rsid w:val="3A4604F2"/>
    <w:rsid w:val="3B0E2C28"/>
    <w:rsid w:val="3B237842"/>
    <w:rsid w:val="3D04558F"/>
    <w:rsid w:val="3E625B80"/>
    <w:rsid w:val="3F732F1F"/>
    <w:rsid w:val="403A2104"/>
    <w:rsid w:val="42B2598F"/>
    <w:rsid w:val="463575BB"/>
    <w:rsid w:val="48A00EA8"/>
    <w:rsid w:val="55686C96"/>
    <w:rsid w:val="58527756"/>
    <w:rsid w:val="596D2336"/>
    <w:rsid w:val="5A473E6E"/>
    <w:rsid w:val="61C176C2"/>
    <w:rsid w:val="62715343"/>
    <w:rsid w:val="6294024D"/>
    <w:rsid w:val="639E277B"/>
    <w:rsid w:val="64434A94"/>
    <w:rsid w:val="647D446A"/>
    <w:rsid w:val="67217268"/>
    <w:rsid w:val="68924EC8"/>
    <w:rsid w:val="692C0E45"/>
    <w:rsid w:val="6D9927BE"/>
    <w:rsid w:val="71084C77"/>
    <w:rsid w:val="791871BB"/>
    <w:rsid w:val="7CF2566E"/>
    <w:rsid w:val="7E4E3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header"/>
    <w:basedOn w:val="1"/>
    <w:next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Indent"/>
    <w:basedOn w:val="1"/>
    <w:unhideWhenUsed/>
    <w:qFormat/>
    <w:uiPriority w:val="0"/>
    <w:pPr>
      <w:widowControl/>
      <w:ind w:firstLine="420"/>
      <w:jc w:val="left"/>
    </w:pPr>
    <w:rPr>
      <w:kern w:val="0"/>
      <w:sz w:val="20"/>
      <w:szCs w:val="20"/>
    </w:rPr>
  </w:style>
  <w:style w:type="paragraph" w:styleId="4">
    <w:name w:val="Body Text"/>
    <w:basedOn w:val="1"/>
    <w:next w:val="5"/>
    <w:link w:val="17"/>
    <w:semiHidden/>
    <w:unhideWhenUsed/>
    <w:qFormat/>
    <w:uiPriority w:val="99"/>
    <w:pPr>
      <w:spacing w:after="120"/>
    </w:pPr>
  </w:style>
  <w:style w:type="paragraph" w:styleId="5">
    <w:name w:val="Body Text First Indent"/>
    <w:basedOn w:val="4"/>
    <w:link w:val="21"/>
    <w:qFormat/>
    <w:uiPriority w:val="0"/>
    <w:pPr>
      <w:ind w:firstLine="420" w:firstLineChars="100"/>
    </w:pPr>
    <w:rPr>
      <w:rFonts w:ascii="Calibri" w:hAnsi="Calibri" w:eastAsia="宋体" w:cs="Times New Roman"/>
      <w:sz w:val="30"/>
      <w:szCs w:val="24"/>
    </w:rPr>
  </w:style>
  <w:style w:type="paragraph" w:styleId="6">
    <w:name w:val="Body Text Indent"/>
    <w:basedOn w:val="1"/>
    <w:autoRedefine/>
    <w:unhideWhenUsed/>
    <w:qFormat/>
    <w:uiPriority w:val="99"/>
    <w:pPr>
      <w:spacing w:after="120"/>
      <w:ind w:left="420" w:leftChars="200"/>
    </w:pPr>
  </w:style>
  <w:style w:type="paragraph" w:styleId="7">
    <w:name w:val="Plain Text"/>
    <w:basedOn w:val="1"/>
    <w:link w:val="16"/>
    <w:qFormat/>
    <w:uiPriority w:val="0"/>
    <w:rPr>
      <w:rFonts w:ascii="宋体" w:hAnsi="Courier New" w:eastAsia="宋体" w:cs="Courier New"/>
      <w:szCs w:val="21"/>
    </w:r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Normal (Web)"/>
    <w:basedOn w:val="1"/>
    <w:autoRedefine/>
    <w:semiHidden/>
    <w:unhideWhenUsed/>
    <w:qFormat/>
    <w:uiPriority w:val="99"/>
    <w:rPr>
      <w:sz w:val="24"/>
    </w:rPr>
  </w:style>
  <w:style w:type="paragraph" w:styleId="10">
    <w:name w:val="Body Text First Indent 2"/>
    <w:basedOn w:val="6"/>
    <w:next w:val="3"/>
    <w:unhideWhenUsed/>
    <w:qFormat/>
    <w:uiPriority w:val="99"/>
    <w:pPr>
      <w:ind w:firstLine="420" w:firstLineChars="200"/>
    </w:pPr>
  </w:style>
  <w:style w:type="table" w:styleId="12">
    <w:name w:val="Table Grid"/>
    <w:basedOn w:val="1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5">
    <w:name w:val="纯文本 字符"/>
    <w:basedOn w:val="13"/>
    <w:autoRedefine/>
    <w:semiHidden/>
    <w:qFormat/>
    <w:uiPriority w:val="99"/>
    <w:rPr>
      <w:rFonts w:hAnsi="Courier New" w:cs="Courier New" w:asciiTheme="minorEastAsia"/>
    </w:rPr>
  </w:style>
  <w:style w:type="character" w:customStyle="1" w:styleId="16">
    <w:name w:val="纯文本 字符1"/>
    <w:link w:val="7"/>
    <w:qFormat/>
    <w:locked/>
    <w:uiPriority w:val="0"/>
    <w:rPr>
      <w:rFonts w:ascii="宋体" w:hAnsi="Courier New" w:eastAsia="宋体" w:cs="Courier New"/>
      <w:szCs w:val="21"/>
    </w:rPr>
  </w:style>
  <w:style w:type="character" w:customStyle="1" w:styleId="17">
    <w:name w:val="正文文本 字符"/>
    <w:basedOn w:val="13"/>
    <w:link w:val="4"/>
    <w:semiHidden/>
    <w:qFormat/>
    <w:uiPriority w:val="99"/>
  </w:style>
  <w:style w:type="character" w:customStyle="1" w:styleId="18">
    <w:name w:val="正文文本首行缩进 字符"/>
    <w:basedOn w:val="17"/>
    <w:link w:val="5"/>
    <w:autoRedefine/>
    <w:qFormat/>
    <w:uiPriority w:val="0"/>
    <w:rPr>
      <w:rFonts w:ascii="Calibri" w:hAnsi="Calibri" w:eastAsia="宋体" w:cs="Times New Roman"/>
      <w:sz w:val="30"/>
      <w:szCs w:val="24"/>
    </w:rPr>
  </w:style>
  <w:style w:type="paragraph" w:customStyle="1" w:styleId="19">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
    <w:name w:val="Unresolved Mention"/>
    <w:basedOn w:val="13"/>
    <w:autoRedefine/>
    <w:semiHidden/>
    <w:unhideWhenUsed/>
    <w:qFormat/>
    <w:uiPriority w:val="99"/>
    <w:rPr>
      <w:color w:val="605E5C"/>
      <w:shd w:val="clear" w:color="auto" w:fill="E1DFDD"/>
    </w:rPr>
  </w:style>
  <w:style w:type="character" w:customStyle="1" w:styleId="21">
    <w:name w:val="正文首行缩进 字符"/>
    <w:link w:val="5"/>
    <w:qFormat/>
    <w:uiPriority w:val="0"/>
    <w:rPr>
      <w:rFonts w:hint="eastAsia" w:ascii="仿宋_GB2312" w:eastAsia="仿宋_GB2312" w:cs="仿宋_GB2312"/>
      <w:kern w:val="2"/>
      <w:sz w:val="32"/>
      <w:szCs w:val="24"/>
    </w:rPr>
  </w:style>
  <w:style w:type="paragraph" w:customStyle="1" w:styleId="22">
    <w:name w:val="Footer"/>
    <w:basedOn w:val="1"/>
    <w:semiHidden/>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31</Pages>
  <Words>5990</Words>
  <Characters>6475</Characters>
  <Lines>49</Lines>
  <Paragraphs>13</Paragraphs>
  <TotalTime>11</TotalTime>
  <ScaleCrop>false</ScaleCrop>
  <LinksUpToDate>false</LinksUpToDate>
  <CharactersWithSpaces>7416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2023-05-11T02:45:00Z</dcterms:created>
  <dc:creator>Administrator</dc:creator>
  <cp:lastModifiedBy>Administrator</cp:lastModifiedBy>
  <cp:lastPrinted>2023-06-09T04:00:00Z</cp:lastPrinted>
  <dcterms:modified xsi:type="dcterms:W3CDTF">2024-01-22T08:35:40Z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CB7DB758B5414A4D879958A8CA672B05_13</vt:lpwstr>
  </property>
</Properties>
</file>