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7"/>
        <w:gridCol w:w="1712"/>
        <w:gridCol w:w="1809"/>
        <w:gridCol w:w="1967"/>
        <w:gridCol w:w="2117"/>
        <w:gridCol w:w="3383"/>
        <w:gridCol w:w="1133"/>
        <w:gridCol w:w="12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4" w:hRule="atLeast"/>
        </w:trPr>
        <w:tc>
          <w:tcPr>
            <w:tcW w:w="13832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40"/>
                <w:szCs w:val="4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40"/>
                <w:szCs w:val="40"/>
                <w:lang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《危险化学品经营许可证》注销企业基本情况表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kern w:val="0"/>
                <w:sz w:val="20"/>
                <w:szCs w:val="20"/>
                <w:lang w:bidi="ar"/>
              </w:rPr>
              <w:t>许可证登记编号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kern w:val="0"/>
                <w:sz w:val="20"/>
                <w:szCs w:val="20"/>
                <w:lang w:bidi="ar"/>
              </w:rPr>
              <w:t>证书发放时间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kern w:val="0"/>
                <w:sz w:val="20"/>
                <w:szCs w:val="20"/>
                <w:lang w:bidi="ar"/>
              </w:rPr>
              <w:t>或有效期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kern w:val="0"/>
                <w:sz w:val="20"/>
                <w:szCs w:val="20"/>
                <w:lang w:bidi="ar"/>
              </w:rPr>
              <w:t>许可经营范围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kern w:val="0"/>
                <w:sz w:val="20"/>
                <w:szCs w:val="20"/>
                <w:lang w:bidi="ar"/>
              </w:rPr>
              <w:t>负责人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kern w:val="0"/>
                <w:sz w:val="20"/>
                <w:szCs w:val="20"/>
                <w:lang w:bidi="ar"/>
              </w:rPr>
              <w:t>类型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（雨）危化经许证字[2020]第048号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湖南美安涂装工程有限公司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长沙市雨花区高桥建筑装饰材料市场第19栋6-8号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日至202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醇酸树脂涂料、聚氨酯树脂涂料、涂料用稀释剂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李艳红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不带储存设施经营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（雨）危化经许证字[2022]第006号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湖南龙骧交通发展集团有限责任公司能源公司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长沙市雨花区木莲中路268号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2022年4月13日-2023年4月15日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汽油、柴油[闭环闪点≤60℃]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曹跃红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不带储存设施经营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（雨）危化经许证字[202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]第0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长沙畅涌装饰材料有限公司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长沙市雨花区高桥建材市场14栋11-14号门面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月1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日-202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月1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日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聚氨酯树脂漆、聚氨酯漆稀释剂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不带储存设施经营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YzBhZWZiMzk0NjlhNzI4ZTlmMjczNGJhMWRlN2MifQ=="/>
  </w:docVars>
  <w:rsids>
    <w:rsidRoot w:val="00000000"/>
    <w:rsid w:val="148237C3"/>
    <w:rsid w:val="3AC55333"/>
    <w:rsid w:val="55283032"/>
    <w:rsid w:val="554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</Words>
  <Characters>478</Characters>
  <Lines>0</Lines>
  <Paragraphs>0</Paragraphs>
  <TotalTime>0</TotalTime>
  <ScaleCrop>false</ScaleCrop>
  <LinksUpToDate>false</LinksUpToDate>
  <CharactersWithSpaces>479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2023-04-21T02:49:00Z</dcterms:created>
  <dc:creator>Administrator</dc:creator>
  <cp:lastModifiedBy>Administrator</cp:lastModifiedBy>
  <dcterms:modified xsi:type="dcterms:W3CDTF">2023-07-14T09:01:43Z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20C6A141704B4F4DB6BD2F3701768BCE</vt:lpwstr>
  </property>
</Properties>
</file>