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lang w:eastAsia="zh-CN"/>
        </w:rPr>
        <w:t>雨花经开区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生态环境保护工作目标考核要点</w:t>
      </w:r>
    </w:p>
    <w:tbl>
      <w:tblPr>
        <w:tblStyle w:val="7"/>
        <w:tblW w:w="139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7916"/>
        <w:gridCol w:w="2610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考核内容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考核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信息提供单位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加强产业准入把关，严格按照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园区功能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布局及产业规划引进相关产业项目，禁止违规引进高耗能、高污染、高排放产业项目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日常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收集情况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年终考核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区发展改革局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区工业和信息化局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区商务局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蓝天保卫战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相关工作任务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，考核具体要求详见《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2020年度雨花区蓝天保卫战工作目标考核实施方案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》（附件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区蓝天办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按要求完成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2020年大气、水、土壤和噪声污染防治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相关项目建设任务及污染防治攻坚“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夏季攻势”等工作任务。</w:t>
            </w: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区环委办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切实加强园区生态环境日常监管，按要求落实网格化监管制度，督促园区企业严格落实环境影响评价、大气污染防治、水污染防治、固体废物污染防治等法律法规。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及时向生态环境部门移送涉嫌生态环境保护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违法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案件有效线索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，并配合开展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</w:rPr>
              <w:t>生态环境执法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eastAsia="zh-CN"/>
              </w:rPr>
              <w:t>整治，杜绝环境污染事故发生。</w:t>
            </w: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认真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落实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园区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环境监管及环境信访化解责任，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妥善处置群众环境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信访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举报及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舆情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问题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市生态环境局雨花分局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按要求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区蓝天保卫战工作领导小组、区环委会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安排的其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工作任务。</w:t>
            </w: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区蓝天办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区环委办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0D8B4883"/>
    <w:rsid w:val="01F86BC1"/>
    <w:rsid w:val="09112A2B"/>
    <w:rsid w:val="09F4170A"/>
    <w:rsid w:val="0A361ECD"/>
    <w:rsid w:val="0B790477"/>
    <w:rsid w:val="0D8B4883"/>
    <w:rsid w:val="165C5FBB"/>
    <w:rsid w:val="173A2452"/>
    <w:rsid w:val="1A697DAB"/>
    <w:rsid w:val="1FDF09FE"/>
    <w:rsid w:val="2A137295"/>
    <w:rsid w:val="31286440"/>
    <w:rsid w:val="33450C1A"/>
    <w:rsid w:val="455E61EC"/>
    <w:rsid w:val="46B446EA"/>
    <w:rsid w:val="48AF325A"/>
    <w:rsid w:val="4C5504FA"/>
    <w:rsid w:val="5C2D3855"/>
    <w:rsid w:val="668924EC"/>
    <w:rsid w:val="686F1822"/>
    <w:rsid w:val="6A1F3813"/>
    <w:rsid w:val="6AE54119"/>
    <w:rsid w:val="72497E6B"/>
    <w:rsid w:val="7CB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20" w:beforeLines="0" w:beforeAutospacing="0" w:after="120" w:afterLines="0" w:afterAutospacing="0" w:line="360" w:lineRule="auto"/>
      <w:ind w:firstLine="0" w:firstLineChars="0"/>
      <w:jc w:val="left"/>
      <w:outlineLvl w:val="0"/>
    </w:pPr>
    <w:rPr>
      <w:rFonts w:ascii="Times New Roman" w:hAnsi="Times New Roman" w:eastAsia="黑体" w:cs="Times New Roman"/>
      <w:b/>
      <w:bCs/>
      <w:kern w:val="44"/>
      <w:sz w:val="32"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360" w:lineRule="auto"/>
      <w:ind w:firstLine="0" w:firstLineChars="0"/>
      <w:outlineLvl w:val="1"/>
    </w:pPr>
    <w:rPr>
      <w:rFonts w:ascii="Times New Roman" w:hAnsi="Times New Roman" w:eastAsia="黑体"/>
      <w:b/>
      <w:bCs/>
      <w:sz w:val="28"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ind w:firstLine="0" w:firstLineChars="0"/>
      <w:outlineLvl w:val="2"/>
    </w:pPr>
    <w:rPr>
      <w:b/>
      <w:bCs/>
      <w:sz w:val="28"/>
      <w:szCs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360" w:lineRule="auto"/>
      <w:outlineLvl w:val="3"/>
    </w:pPr>
    <w:rPr>
      <w:rFonts w:eastAsia="宋体"/>
      <w:b/>
      <w:bCs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2020-07-06T02:33:00Z</dcterms:created>
  <dc:creator>区生态环境局</dc:creator>
  <cp:lastModifiedBy>Administrator</cp:lastModifiedBy>
  <dcterms:modified xsi:type="dcterms:W3CDTF">2023-12-12T08:39:27Z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0EF11261BC30499794BAADEF2F9FE12B_13</vt:lpwstr>
  </property>
</Properties>
</file>