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40"/>
        <w:ind w:left="0" w:leftChars="0" w:firstLine="0"/>
        <w:rPr>
          <w:rFonts w:ascii="Times New Roman" w:hAnsi="Times New Roman" w:eastAsia="黑体"/>
          <w:color w:val="auto"/>
          <w:szCs w:val="32"/>
          <w:u w:val="none"/>
        </w:rPr>
      </w:pPr>
      <w:bookmarkStart w:id="0" w:name="_GoBack"/>
      <w:r>
        <w:rPr>
          <w:rFonts w:ascii="Times New Roman" w:hAnsi="Times New Roman" w:eastAsia="黑体"/>
          <w:color w:val="auto"/>
          <w:szCs w:val="32"/>
          <w:u w:val="none"/>
        </w:rPr>
        <w:t>附件1</w:t>
      </w:r>
    </w:p>
    <w:p>
      <w:pPr>
        <w:pStyle w:val="3"/>
        <w:ind w:left="0" w:leftChars="0" w:firstLine="0"/>
        <w:jc w:val="center"/>
        <w:rPr>
          <w:rFonts w:ascii="Times New Roman" w:hAnsi="Times New Roman" w:eastAsia="仿宋"/>
          <w:b/>
          <w:bCs/>
          <w:color w:val="auto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2021年雨花区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所属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单位公开招聘（选调）文字综合人员岗位表</w:t>
      </w:r>
    </w:p>
    <w:tbl>
      <w:tblPr>
        <w:tblStyle w:val="4"/>
        <w:tblW w:w="155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00"/>
        <w:gridCol w:w="1108"/>
        <w:gridCol w:w="707"/>
        <w:gridCol w:w="1025"/>
        <w:gridCol w:w="751"/>
        <w:gridCol w:w="795"/>
        <w:gridCol w:w="729"/>
        <w:gridCol w:w="707"/>
        <w:gridCol w:w="1117"/>
        <w:gridCol w:w="1766"/>
        <w:gridCol w:w="1594"/>
        <w:gridCol w:w="694"/>
        <w:gridCol w:w="712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主管部门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招聘(选调)单位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编制性质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招聘(选调)岗位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招聘</w:t>
            </w:r>
            <w:r>
              <w:rPr>
                <w:rFonts w:hint="eastAsia" w:ascii="黑体" w:hAnsi="黑体" w:eastAsia="黑体" w:cs="黑体"/>
                <w:color w:val="auto"/>
                <w:spacing w:val="-6"/>
                <w:w w:val="90"/>
                <w:sz w:val="21"/>
                <w:szCs w:val="21"/>
                <w:u w:val="none"/>
              </w:rPr>
              <w:t>(选调)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计划</w:t>
            </w:r>
          </w:p>
        </w:tc>
        <w:tc>
          <w:tcPr>
            <w:tcW w:w="5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岗位条件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笔试科目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考核方式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岗位性质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116840"/>
                  <wp:effectExtent l="0" t="0" r="0" b="0"/>
                  <wp:wrapNone/>
                  <wp:docPr id="15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直接连接符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年龄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学位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长沙市雨花区井湾子街道办事处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选调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长沙市雨花区东山街道办事处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文字综合兼党建专干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文史哲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大类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1.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      2. 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中共党员（含预备党员）。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选调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政协长沙市雨花区委员会办公室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长沙市雨花区政协委员服务中心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具有1年以上文字写作工作经历。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招聘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长沙市雨花区民政局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长沙市雨花区社会福利中心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具有2年以上文字写作工作经历。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招聘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长沙市雨花区人力资源和社会保障局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长沙市雨花区就业服务中心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2.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中共党员（含预备党员）。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中国（湖南）自由贸易试验区长沙片区雨花管委会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具有3年以上政策研究或文字写作工作经历。        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长沙市雨花区文化旅游体育局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长沙市雨花区图书馆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具有2年以上文字写作工作经历。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长沙市雨花区市场监督管理局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长沙市雨花区市场监管局信息中心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城市管理和综合执法局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长沙市雨花区数字化城市管理指挥协调中心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具有2年以上文字写作工作经历。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10</w:t>
            </w:r>
          </w:p>
        </w:tc>
        <w:tc>
          <w:tcPr>
            <w:tcW w:w="1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长沙市雨花区渣土事务中心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11</w:t>
            </w: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长沙市雨花区市政设施维护中心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3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4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7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3_SpCnt_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7805"/>
                  <wp:effectExtent l="0" t="0" r="0" b="0"/>
                  <wp:wrapNone/>
                  <wp:docPr id="10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3_SpCnt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具有2年以上文字写作工作经历。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科目一：发言稿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长沙市雨花区东塘街道办事处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 xml:space="preserve">具有2年以上文字写作工作经历。                                  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长沙市雨花区同升街道办事处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文字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综合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中国语言文学类、新闻传播学类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 xml:space="preserve">科目一：发言稿 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w w:val="95"/>
                <w:sz w:val="21"/>
                <w:szCs w:val="21"/>
                <w:u w:val="none"/>
              </w:rPr>
              <w:t>科目二：理论文章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调研报告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招聘岗位。</w:t>
            </w:r>
          </w:p>
          <w:p>
            <w:pPr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.将在聘用合同中约定最低服务年限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</w:tbl>
    <w:p>
      <w:pPr>
        <w:rPr>
          <w:color w:val="auto"/>
          <w:u w:val="none"/>
        </w:rPr>
      </w:pPr>
    </w:p>
    <w:bookmarkEnd w:id="0"/>
    <w:sectPr>
      <w:pgSz w:w="16838" w:h="11906" w:orient="landscape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3BF2"/>
    <w:rsid w:val="00FA63DD"/>
    <w:rsid w:val="040C0FCA"/>
    <w:rsid w:val="27B93E1A"/>
    <w:rsid w:val="28C44D4C"/>
    <w:rsid w:val="389C41FF"/>
    <w:rsid w:val="3E437FD0"/>
    <w:rsid w:val="3FC740A8"/>
    <w:rsid w:val="4CF73BF2"/>
    <w:rsid w:val="66AA02B2"/>
    <w:rsid w:val="67F12BFE"/>
    <w:rsid w:val="6B5D01B5"/>
    <w:rsid w:val="73D3637B"/>
    <w:rsid w:val="75D10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sz w:val="32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2021-05-21T07:01:00Z</dcterms:created>
  <dc:creator>楊禾·斗</dc:creator>
  <cp:lastModifiedBy>楊禾·斗</cp:lastModifiedBy>
  <dcterms:modified xsi:type="dcterms:W3CDTF">2021-05-24T05:21:33Z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F776732D754A449EA438D72AFAC69EFA</vt:lpwstr>
  </property>
</Properties>
</file>