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w:t>
      </w:r>
      <w:r>
        <w:rPr>
          <w:rFonts w:hint="eastAsia" w:eastAsia="方正小标宋简体"/>
          <w:bCs/>
          <w:sz w:val="46"/>
          <w:szCs w:val="46"/>
          <w:lang w:val="en-US" w:eastAsia="zh-CN"/>
        </w:rPr>
        <w:t>2020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pStyle w:val="2"/>
        <w:rPr>
          <w:rFonts w:hint="eastAsia" w:eastAsia="仿宋_GB2312"/>
          <w:b/>
          <w:sz w:val="32"/>
        </w:rPr>
      </w:pPr>
    </w:p>
    <w:p>
      <w:pPr>
        <w:spacing w:before="301" w:beforeLines="50" w:line="348" w:lineRule="auto"/>
        <w:ind w:firstLine="480"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长沙市雨花区</w:t>
      </w:r>
      <w:r>
        <w:rPr>
          <w:rFonts w:hint="eastAsia" w:eastAsia="仿宋_GB2312"/>
          <w:sz w:val="32"/>
          <w:u w:val="single"/>
          <w:lang w:eastAsia="zh-CN"/>
        </w:rPr>
        <w:t>黎托</w:t>
      </w:r>
      <w:r>
        <w:rPr>
          <w:rFonts w:hint="eastAsia" w:eastAsia="仿宋_GB2312"/>
          <w:sz w:val="32"/>
          <w:u w:val="single"/>
        </w:rPr>
        <w:t xml:space="preserve">街道办事处          </w:t>
      </w:r>
    </w:p>
    <w:p>
      <w:pPr>
        <w:spacing w:before="301" w:beforeLines="50" w:line="348" w:lineRule="auto"/>
        <w:ind w:firstLine="480"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049001</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bookmarkStart w:id="0" w:name="_GoBack"/>
      <w:bookmarkEnd w:id="0"/>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pStyle w:val="2"/>
        <w:rPr>
          <w:rFonts w:hint="eastAsia" w:eastAsia="仿宋_GB2312"/>
          <w:sz w:val="32"/>
        </w:rPr>
      </w:pPr>
    </w:p>
    <w:p>
      <w:pPr>
        <w:pStyle w:val="2"/>
        <w:rPr>
          <w:rFonts w:hint="eastAsia" w:eastAsia="仿宋_GB2312"/>
          <w:sz w:val="32"/>
        </w:rPr>
      </w:pPr>
    </w:p>
    <w:p>
      <w:pPr>
        <w:pStyle w:val="2"/>
        <w:rPr>
          <w:rFonts w:hint="eastAsia" w:eastAsia="仿宋_GB2312"/>
          <w:sz w:val="32"/>
        </w:rPr>
      </w:pPr>
    </w:p>
    <w:p>
      <w:pPr>
        <w:pStyle w:val="2"/>
        <w:rPr>
          <w:rFonts w:hint="eastAsia" w:eastAsia="仿宋_GB2312"/>
          <w:sz w:val="32"/>
        </w:rPr>
      </w:pPr>
    </w:p>
    <w:p>
      <w:pPr>
        <w:pStyle w:val="2"/>
        <w:jc w:val="both"/>
        <w:rPr>
          <w:rFonts w:hint="eastAsia" w:eastAsia="仿宋_GB2312"/>
          <w:sz w:val="32"/>
        </w:rPr>
      </w:pPr>
    </w:p>
    <w:p>
      <w:pPr>
        <w:pStyle w:val="2"/>
        <w:rPr>
          <w:rFonts w:hint="eastAsia" w:eastAsia="仿宋_GB2312"/>
          <w:sz w:val="32"/>
        </w:rPr>
      </w:pPr>
    </w:p>
    <w:p>
      <w:pPr>
        <w:pStyle w:val="2"/>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3</w:t>
      </w:r>
      <w:r>
        <w:rPr>
          <w:rFonts w:hint="eastAsia" w:eastAsia="仿宋_GB2312"/>
          <w:sz w:val="32"/>
        </w:rPr>
        <w:t xml:space="preserve"> 月 </w:t>
      </w:r>
      <w:r>
        <w:rPr>
          <w:rFonts w:hint="eastAsia" w:eastAsia="仿宋_GB2312"/>
          <w:sz w:val="32"/>
          <w:lang w:val="en-US" w:eastAsia="zh-CN"/>
        </w:rPr>
        <w:t>15</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长沙市雨花区黎托街道办事处</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53</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49</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92%</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5.94</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3.49</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5.94</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3.49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1、一般公共服务支出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2358.34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2293.03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2944.11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2、国防支出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30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15.00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3、</w:t>
            </w:r>
            <w:r>
              <w:rPr>
                <w:rFonts w:hint="eastAsia" w:cs="Times New Roman"/>
                <w:b w:val="0"/>
                <w:bCs w:val="0"/>
                <w:kern w:val="0"/>
                <w:sz w:val="20"/>
                <w:szCs w:val="20"/>
                <w:lang w:val="en-US" w:eastAsia="zh-CN"/>
              </w:rPr>
              <w:t>公共安全支出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46.18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w:t>
            </w:r>
            <w:r>
              <w:rPr>
                <w:rFonts w:hint="eastAsia" w:ascii="Times New Roman" w:hAnsi="Times New Roman" w:eastAsia="宋体" w:cs="Times New Roman"/>
                <w:b w:val="0"/>
                <w:bCs w:val="0"/>
                <w:kern w:val="0"/>
                <w:sz w:val="20"/>
                <w:szCs w:val="20"/>
                <w:lang w:val="en-US" w:eastAsia="zh-CN"/>
              </w:rPr>
              <w:t>、文化旅游体育与传媒支出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86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w:t>
            </w:r>
            <w:r>
              <w:rPr>
                <w:rFonts w:hint="eastAsia" w:ascii="Times New Roman" w:hAnsi="Times New Roman" w:eastAsia="宋体" w:cs="Times New Roman"/>
                <w:b w:val="0"/>
                <w:bCs w:val="0"/>
                <w:kern w:val="0"/>
                <w:sz w:val="20"/>
                <w:szCs w:val="20"/>
                <w:lang w:val="en-US" w:eastAsia="zh-CN"/>
              </w:rPr>
              <w:t>、社会保障和就业支出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957.97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522.32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1308.46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w:t>
            </w:r>
            <w:r>
              <w:rPr>
                <w:rFonts w:hint="eastAsia" w:ascii="Times New Roman" w:hAnsi="Times New Roman" w:eastAsia="宋体" w:cs="Times New Roman"/>
                <w:b w:val="0"/>
                <w:bCs w:val="0"/>
                <w:kern w:val="0"/>
                <w:sz w:val="20"/>
                <w:szCs w:val="20"/>
                <w:lang w:val="en-US" w:eastAsia="zh-CN"/>
              </w:rPr>
              <w:t>、卫生健康支出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170.27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19.50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196.36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w:t>
            </w:r>
            <w:r>
              <w:rPr>
                <w:rFonts w:hint="eastAsia" w:ascii="Times New Roman" w:hAnsi="Times New Roman" w:eastAsia="宋体" w:cs="Times New Roman"/>
                <w:b w:val="0"/>
                <w:bCs w:val="0"/>
                <w:kern w:val="0"/>
                <w:sz w:val="20"/>
                <w:szCs w:val="20"/>
                <w:lang w:val="en-US" w:eastAsia="zh-CN"/>
              </w:rPr>
              <w:t>、城乡社区支出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938.82</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362.00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614.95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w:t>
            </w:r>
            <w:r>
              <w:rPr>
                <w:rFonts w:hint="eastAsia" w:ascii="Times New Roman" w:hAnsi="Times New Roman" w:eastAsia="宋体" w:cs="Times New Roman"/>
                <w:b w:val="0"/>
                <w:bCs w:val="0"/>
                <w:kern w:val="0"/>
                <w:sz w:val="20"/>
                <w:szCs w:val="20"/>
                <w:lang w:val="en-US" w:eastAsia="zh-CN"/>
              </w:rPr>
              <w:t>、农林水支出（防汛及对村民委员会、村党支部的补助）</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120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9</w:t>
            </w:r>
            <w:r>
              <w:rPr>
                <w:rFonts w:hint="eastAsia" w:ascii="Times New Roman" w:hAnsi="Times New Roman" w:eastAsia="宋体" w:cs="Times New Roman"/>
                <w:b w:val="0"/>
                <w:bCs w:val="0"/>
                <w:kern w:val="0"/>
                <w:sz w:val="20"/>
                <w:szCs w:val="20"/>
                <w:lang w:val="en-US" w:eastAsia="zh-CN"/>
              </w:rPr>
              <w:t>、灾害防治及应急管理支出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1</w:t>
            </w:r>
            <w:r>
              <w:rPr>
                <w:rFonts w:hint="eastAsia" w:cs="Times New Roman"/>
                <w:b w:val="0"/>
                <w:bCs w:val="0"/>
                <w:kern w:val="0"/>
                <w:sz w:val="20"/>
                <w:szCs w:val="20"/>
                <w:lang w:val="en-US" w:eastAsia="zh-CN"/>
              </w:rPr>
              <w:t>0</w:t>
            </w:r>
            <w:r>
              <w:rPr>
                <w:rFonts w:hint="eastAsia" w:ascii="Times New Roman" w:hAnsi="Times New Roman" w:eastAsia="宋体" w:cs="Times New Roman"/>
                <w:b w:val="0"/>
                <w:bCs w:val="0"/>
                <w:kern w:val="0"/>
                <w:sz w:val="20"/>
                <w:szCs w:val="20"/>
                <w:lang w:val="en-US" w:eastAsia="zh-CN"/>
              </w:rPr>
              <w:t>、交通运输支出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70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1</w:t>
            </w:r>
            <w:r>
              <w:rPr>
                <w:rFonts w:hint="eastAsia" w:cs="Times New Roman"/>
                <w:b w:val="0"/>
                <w:bCs w:val="0"/>
                <w:kern w:val="0"/>
                <w:sz w:val="20"/>
                <w:szCs w:val="20"/>
                <w:lang w:val="en-US" w:eastAsia="zh-CN"/>
              </w:rPr>
              <w:t>1</w:t>
            </w:r>
            <w:r>
              <w:rPr>
                <w:rFonts w:hint="eastAsia" w:ascii="Times New Roman" w:hAnsi="Times New Roman" w:eastAsia="宋体" w:cs="Times New Roman"/>
                <w:b w:val="0"/>
                <w:bCs w:val="0"/>
                <w:kern w:val="0"/>
                <w:sz w:val="20"/>
                <w:szCs w:val="20"/>
                <w:lang w:val="en-US" w:eastAsia="zh-CN"/>
              </w:rPr>
              <w:t>、公共安全支出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lang w:val="en-US" w:eastAsia="zh-CN"/>
              </w:rPr>
              <w:t>160.24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ascii="Times New Roman" w:hAnsi="Times New Roman" w:eastAsia="宋体" w:cs="Times New Roman"/>
                <w:b w:val="0"/>
                <w:bCs w:val="0"/>
                <w:kern w:val="0"/>
                <w:sz w:val="20"/>
                <w:szCs w:val="20"/>
                <w:lang w:val="en-US" w:eastAsia="zh-CN"/>
              </w:rPr>
              <w:t>49.04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15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50.53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ascii="Times New Roman" w:hAnsi="Times New Roman" w:eastAsia="宋体" w:cs="Times New Roman"/>
                <w:b w:val="0"/>
                <w:bCs w:val="0"/>
                <w:kern w:val="0"/>
                <w:sz w:val="20"/>
                <w:szCs w:val="20"/>
                <w:lang w:val="en-US" w:eastAsia="zh-CN"/>
              </w:rPr>
              <w:t>46.31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25</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46.33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ascii="Times New Roman" w:hAnsi="Times New Roman" w:eastAsia="宋体" w:cs="Times New Roman"/>
                <w:b w:val="0"/>
                <w:bCs w:val="0"/>
                <w:kern w:val="0"/>
                <w:sz w:val="20"/>
                <w:szCs w:val="20"/>
                <w:lang w:val="en-US" w:eastAsia="zh-CN"/>
              </w:rPr>
              <w:t>8.71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15</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2.26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ascii="Times New Roman" w:hAnsi="Times New Roman" w:eastAsia="宋体" w:cs="Times New Roman"/>
                <w:b w:val="0"/>
                <w:bCs w:val="0"/>
                <w:kern w:val="0"/>
                <w:sz w:val="20"/>
                <w:szCs w:val="20"/>
                <w:lang w:val="en-US" w:eastAsia="zh-CN"/>
              </w:rPr>
              <w:t>7.19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597.23</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72.58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387"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696"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347"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eastAsia="zh-CN"/>
              </w:rPr>
              <w:t>压缩公用经费开支</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75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75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（10分）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合理性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③是否符合部门制定的发展实施规划。</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①符合国家相关法律法规，本市国民经济和社会发展规划，计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75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明确性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④是否与本年度部门预算资金相匹配。</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④目标与资金匹配良好，逻辑关系明确，计1分，否则不得分。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75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编制数：机构编制部门核定批复的部门（单位）的人员编制数。</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75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①预算完成率</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（预算完成数</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预算数）</w:t>
            </w:r>
            <w:r>
              <w:rPr>
                <w:rStyle w:val="7"/>
                <w:rFonts w:hint="default" w:ascii="Times New Roman" w:hAnsi="Times New Roman" w:eastAsia="宋体" w:cs="Times New Roman"/>
                <w:sz w:val="20"/>
                <w:szCs w:val="20"/>
                <w:highlight w:val="none"/>
                <w:lang w:val="en-US" w:eastAsia="zh-CN" w:bidi="ar"/>
              </w:rPr>
              <w:t>×100%</w:t>
            </w:r>
            <w:r>
              <w:rPr>
                <w:rStyle w:val="6"/>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②支付序时进度</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（序时执行数</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序时指标下达数）</w:t>
            </w:r>
            <w:r>
              <w:rPr>
                <w:rStyle w:val="7"/>
                <w:rFonts w:hint="default" w:ascii="Times New Roman" w:hAnsi="Times New Roman" w:eastAsia="宋体" w:cs="Times New Roman"/>
                <w:sz w:val="20"/>
                <w:szCs w:val="20"/>
                <w:highlight w:val="none"/>
                <w:lang w:val="en-US" w:eastAsia="zh-CN" w:bidi="ar"/>
              </w:rPr>
              <w:t>×100%</w:t>
            </w:r>
            <w:r>
              <w:rPr>
                <w:rStyle w:val="6"/>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highlight w:val="none"/>
                <w:lang w:val="en-US" w:eastAsia="zh-CN" w:bidi="ar"/>
              </w:rPr>
              <w:t>。</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①全年预算完成率</w:t>
            </w:r>
            <w:r>
              <w:rPr>
                <w:rStyle w:val="7"/>
                <w:rFonts w:hint="default" w:ascii="Times New Roman" w:hAnsi="Times New Roman" w:eastAsia="宋体" w:cs="Times New Roman"/>
                <w:sz w:val="20"/>
                <w:szCs w:val="20"/>
                <w:highlight w:val="none"/>
                <w:lang w:val="en-US" w:eastAsia="zh-CN" w:bidi="ar"/>
              </w:rPr>
              <w:t>95%</w:t>
            </w:r>
            <w:r>
              <w:rPr>
                <w:rStyle w:val="6"/>
                <w:rFonts w:hint="default" w:ascii="Times New Roman" w:hAnsi="Times New Roman" w:cs="Times New Roman"/>
                <w:sz w:val="20"/>
                <w:szCs w:val="20"/>
                <w:highlight w:val="none"/>
                <w:lang w:val="en-US" w:eastAsia="zh-CN" w:bidi="ar"/>
              </w:rPr>
              <w:t>以上计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w:t>
            </w:r>
            <w:r>
              <w:rPr>
                <w:rStyle w:val="7"/>
                <w:rFonts w:hint="default" w:ascii="Times New Roman" w:hAnsi="Times New Roman" w:eastAsia="宋体" w:cs="Times New Roman"/>
                <w:sz w:val="20"/>
                <w:szCs w:val="20"/>
                <w:highlight w:val="none"/>
                <w:lang w:val="en-US" w:eastAsia="zh-CN" w:bidi="ar"/>
              </w:rPr>
              <w:t>95-90%</w:t>
            </w:r>
            <w:r>
              <w:rPr>
                <w:rStyle w:val="6"/>
                <w:rFonts w:hint="default" w:ascii="Times New Roman" w:hAnsi="Times New Roman" w:cs="Times New Roman"/>
                <w:sz w:val="20"/>
                <w:szCs w:val="20"/>
                <w:highlight w:val="none"/>
                <w:lang w:val="en-US" w:eastAsia="zh-CN" w:bidi="ar"/>
              </w:rPr>
              <w:t>（含），计</w:t>
            </w:r>
            <w:r>
              <w:rPr>
                <w:rStyle w:val="7"/>
                <w:rFonts w:hint="default" w:ascii="Times New Roman" w:hAnsi="Times New Roman" w:eastAsia="宋体" w:cs="Times New Roman"/>
                <w:sz w:val="20"/>
                <w:szCs w:val="20"/>
                <w:highlight w:val="none"/>
                <w:lang w:val="en-US" w:eastAsia="zh-CN" w:bidi="ar"/>
              </w:rPr>
              <w:t>1.5</w:t>
            </w:r>
            <w:r>
              <w:rPr>
                <w:rStyle w:val="6"/>
                <w:rFonts w:hint="default" w:ascii="Times New Roman" w:hAnsi="Times New Roman" w:cs="Times New Roman"/>
                <w:sz w:val="20"/>
                <w:szCs w:val="20"/>
                <w:highlight w:val="none"/>
                <w:lang w:val="en-US" w:eastAsia="zh-CN" w:bidi="ar"/>
              </w:rPr>
              <w:t>分，</w:t>
            </w:r>
            <w:r>
              <w:rPr>
                <w:rStyle w:val="7"/>
                <w:rFonts w:hint="default" w:ascii="Times New Roman" w:hAnsi="Times New Roman" w:eastAsia="宋体" w:cs="Times New Roman"/>
                <w:sz w:val="20"/>
                <w:szCs w:val="20"/>
                <w:highlight w:val="none"/>
                <w:lang w:val="en-US" w:eastAsia="zh-CN" w:bidi="ar"/>
              </w:rPr>
              <w:t>90-80%</w:t>
            </w:r>
            <w:r>
              <w:rPr>
                <w:rStyle w:val="6"/>
                <w:rFonts w:hint="default" w:ascii="Times New Roman" w:hAnsi="Times New Roman" w:cs="Times New Roman"/>
                <w:sz w:val="20"/>
                <w:szCs w:val="20"/>
                <w:highlight w:val="none"/>
                <w:lang w:val="en-US" w:eastAsia="zh-CN" w:bidi="ar"/>
              </w:rPr>
              <w:t>（含），计</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分，小于</w:t>
            </w:r>
            <w:r>
              <w:rPr>
                <w:rStyle w:val="7"/>
                <w:rFonts w:hint="default" w:ascii="Times New Roman" w:hAnsi="Times New Roman" w:eastAsia="宋体" w:cs="Times New Roman"/>
                <w:sz w:val="20"/>
                <w:szCs w:val="20"/>
                <w:highlight w:val="none"/>
                <w:lang w:val="en-US" w:eastAsia="zh-CN" w:bidi="ar"/>
              </w:rPr>
              <w:t>80%</w:t>
            </w:r>
            <w:r>
              <w:rPr>
                <w:rStyle w:val="6"/>
                <w:rFonts w:hint="default" w:ascii="Times New Roman" w:hAnsi="Times New Roman" w:cs="Times New Roman"/>
                <w:sz w:val="20"/>
                <w:szCs w:val="20"/>
                <w:highlight w:val="none"/>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②一、二、三季度末支付序时进度分别达到</w:t>
            </w:r>
            <w:r>
              <w:rPr>
                <w:rStyle w:val="7"/>
                <w:rFonts w:hint="default" w:ascii="Times New Roman" w:hAnsi="Times New Roman" w:eastAsia="宋体" w:cs="Times New Roman"/>
                <w:sz w:val="20"/>
                <w:szCs w:val="20"/>
                <w:highlight w:val="none"/>
                <w:lang w:val="en-US" w:eastAsia="zh-CN" w:bidi="ar"/>
              </w:rPr>
              <w:t>20%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t>50%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t>80%</w:t>
            </w:r>
            <w:r>
              <w:rPr>
                <w:rStyle w:val="6"/>
                <w:rFonts w:hint="default" w:ascii="Times New Roman" w:hAnsi="Times New Roman" w:cs="Times New Roman"/>
                <w:sz w:val="20"/>
                <w:szCs w:val="20"/>
                <w:highlight w:val="none"/>
                <w:lang w:val="en-US" w:eastAsia="zh-CN" w:bidi="ar"/>
              </w:rPr>
              <w:t>（含）以上计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分，每低</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个百分点扣</w:t>
            </w:r>
            <w:r>
              <w:rPr>
                <w:rStyle w:val="7"/>
                <w:rFonts w:hint="default" w:ascii="Times New Roman" w:hAnsi="Times New Roman" w:eastAsia="宋体" w:cs="Times New Roman"/>
                <w:sz w:val="20"/>
                <w:szCs w:val="20"/>
                <w:highlight w:val="none"/>
                <w:lang w:val="en-US" w:eastAsia="zh-CN" w:bidi="ar"/>
              </w:rPr>
              <w:t>0.2</w:t>
            </w:r>
            <w:r>
              <w:rPr>
                <w:rStyle w:val="6"/>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highlight w:val="none"/>
                <w:lang w:val="en-US" w:eastAsia="zh-CN" w:bidi="ar"/>
              </w:rPr>
              <w:t>小于等于项目支出</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分；大于</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highlight w:val="none"/>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政府文件规定，预算单位年度安排的</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级预算资金不</w:t>
            </w:r>
            <w:r>
              <w:rPr>
                <w:rFonts w:hint="default" w:ascii="Times New Roman" w:hAnsi="Times New Roman" w:eastAsia="宋体" w:cs="Times New Roman"/>
                <w:i w:val="0"/>
                <w:color w:val="000000"/>
                <w:kern w:val="0"/>
                <w:sz w:val="20"/>
                <w:szCs w:val="20"/>
                <w:u w:val="none"/>
                <w:lang w:val="en-US" w:eastAsia="zh-CN" w:bidi="ar"/>
              </w:rPr>
              <w:t>能结转。</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本级资金</w:t>
            </w:r>
            <w:r>
              <w:rPr>
                <w:rFonts w:hint="default" w:ascii="Times New Roman" w:hAnsi="Times New Roman" w:eastAsia="宋体" w:cs="Times New Roman"/>
                <w:i w:val="0"/>
                <w:color w:val="000000"/>
                <w:kern w:val="0"/>
                <w:sz w:val="20"/>
                <w:szCs w:val="20"/>
                <w:u w:val="none"/>
                <w:lang w:val="en-US" w:eastAsia="zh-CN" w:bidi="ar"/>
              </w:rPr>
              <w:t>无结转，计2分；有结转，不计分；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75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预算单位严格执行</w:t>
            </w:r>
            <w:r>
              <w:rPr>
                <w:rStyle w:val="6"/>
                <w:rFonts w:hint="eastAsia" w:cs="Times New Roman"/>
                <w:sz w:val="20"/>
                <w:szCs w:val="20"/>
                <w:lang w:val="en-US" w:eastAsia="zh-CN" w:bidi="ar"/>
              </w:rPr>
              <w:t>《中华人民共和国政府采购法》</w:t>
            </w:r>
            <w:r>
              <w:rPr>
                <w:rStyle w:val="6"/>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③相关管理制度是否得到有效执行。</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合规性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⑥是否存在重复申报项目、虚报冒领资金。</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⑦违规情况特别严重的，重点绩效评价等级定为“差”。</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②基础数据信息和会计信息资料真实、准确、完整；</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根据</w:t>
            </w:r>
            <w:r>
              <w:rPr>
                <w:rStyle w:val="6"/>
                <w:rFonts w:hint="eastAsia" w:cs="Times New Roman"/>
                <w:sz w:val="20"/>
                <w:szCs w:val="20"/>
                <w:highlight w:val="none"/>
                <w:lang w:val="en-US" w:eastAsia="zh-CN" w:bidi="ar"/>
              </w:rPr>
              <w:t>区</w:t>
            </w:r>
            <w:r>
              <w:rPr>
                <w:rStyle w:val="6"/>
                <w:rFonts w:hint="default" w:ascii="Times New Roman" w:hAnsi="Times New Roman" w:cs="Times New Roman"/>
                <w:sz w:val="20"/>
                <w:szCs w:val="20"/>
                <w:highlight w:val="none"/>
                <w:lang w:val="en-US" w:eastAsia="zh-CN" w:bidi="ar"/>
              </w:rPr>
              <w:t>财政局</w:t>
            </w:r>
            <w:r>
              <w:rPr>
                <w:rStyle w:val="6"/>
                <w:rFonts w:hint="default" w:ascii="Times New Roman" w:hAnsi="Times New Roman" w:cs="Times New Roman"/>
                <w:sz w:val="20"/>
                <w:szCs w:val="20"/>
                <w:lang w:val="en-US" w:eastAsia="zh-CN" w:bidi="ar"/>
              </w:rPr>
              <w:t>2020年考核结果，评审为优，计</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分；评审为良，计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分；评审为中，计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分；评审为低，计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分；评审为差，计</w:t>
            </w:r>
            <w:r>
              <w:rPr>
                <w:rStyle w:val="7"/>
                <w:rFonts w:hint="default" w:ascii="Times New Roman" w:hAnsi="Times New Roman" w:eastAsia="宋体" w:cs="Times New Roman"/>
                <w:sz w:val="20"/>
                <w:szCs w:val="20"/>
                <w:lang w:val="en-US" w:eastAsia="zh-CN" w:bidi="ar"/>
              </w:rPr>
              <w:t>0</w:t>
            </w:r>
            <w:r>
              <w:rPr>
                <w:rStyle w:val="6"/>
                <w:rFonts w:hint="default" w:ascii="Times New Roman" w:hAnsi="Times New Roman" w:cs="Times New Roman"/>
                <w:sz w:val="20"/>
                <w:szCs w:val="20"/>
                <w:lang w:val="en-US" w:eastAsia="zh-CN" w:bidi="ar"/>
              </w:rPr>
              <w:t>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75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安全性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账实相符</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⑦资产是否定期进行盘点并有记录。</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保管和使用情况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3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3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331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331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331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75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73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 xml:space="preserve">    95</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52"/>
          <w:szCs w:val="52"/>
          <w:lang w:val="en-US" w:eastAsia="zh-CN"/>
        </w:rPr>
      </w:pPr>
    </w:p>
    <w:p>
      <w:pPr>
        <w:spacing w:line="600" w:lineRule="exact"/>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val="en-US" w:eastAsia="zh-CN"/>
        </w:rPr>
        <w:t>2020</w:t>
      </w:r>
      <w:r>
        <w:rPr>
          <w:rFonts w:hint="eastAsia" w:ascii="仿宋_GB2312" w:hAnsi="仿宋_GB2312" w:eastAsia="仿宋_GB2312" w:cs="仿宋_GB2312"/>
          <w:b/>
          <w:bCs/>
          <w:sz w:val="52"/>
          <w:szCs w:val="52"/>
        </w:rPr>
        <w:t>年度</w:t>
      </w:r>
      <w:r>
        <w:rPr>
          <w:rFonts w:hint="eastAsia" w:ascii="仿宋_GB2312" w:hAnsi="仿宋_GB2312" w:eastAsia="仿宋_GB2312" w:cs="仿宋_GB2312"/>
          <w:b/>
          <w:bCs/>
          <w:sz w:val="52"/>
          <w:szCs w:val="52"/>
          <w:lang w:eastAsia="zh-CN"/>
        </w:rPr>
        <w:t>黎托街道办事处</w:t>
      </w:r>
      <w:r>
        <w:rPr>
          <w:rFonts w:hint="eastAsia" w:ascii="仿宋_GB2312" w:hAnsi="仿宋_GB2312" w:eastAsia="仿宋_GB2312" w:cs="仿宋_GB2312"/>
          <w:b/>
          <w:bCs/>
          <w:sz w:val="52"/>
          <w:szCs w:val="52"/>
        </w:rPr>
        <w:t>整体支出预算绩效</w:t>
      </w:r>
      <w:r>
        <w:rPr>
          <w:rFonts w:hint="eastAsia" w:ascii="仿宋_GB2312" w:hAnsi="仿宋_GB2312" w:eastAsia="仿宋_GB2312" w:cs="仿宋_GB2312"/>
          <w:b/>
          <w:bCs/>
          <w:sz w:val="52"/>
          <w:szCs w:val="52"/>
          <w:lang w:eastAsia="zh-CN"/>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0"/>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（一）</w:t>
      </w:r>
      <w:r>
        <w:rPr>
          <w:rFonts w:hint="eastAsia" w:ascii="Times New Roman" w:hAnsi="Times New Roman" w:eastAsia="仿宋_GB2312"/>
          <w:bCs/>
          <w:sz w:val="32"/>
          <w:szCs w:val="32"/>
        </w:rPr>
        <w:t>部门职能职责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1、执行党的路线、方针、政策和国家的法律、法规，执行本级人民代表大会的决议和上级国家行政机关的决定和命令，发布决定和命令。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2、负责党的基层组织建设、廉政建设以及党员教育工作，负责基层干部的培养、考核、推荐工作。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3、组织领导本辖区的精神文明建设，不断提高居民的文化道德水平，丰富人民群众的生活。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4、组织制订和执行本行政区域内的经济和社会发展计划、预算，加强对企业的宏观管理，指导企业生产、经营、发展。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5、</w:t>
      </w:r>
      <w:r>
        <w:rPr>
          <w:rFonts w:hint="eastAsia" w:ascii="Times New Roman" w:hAnsi="Times New Roman" w:eastAsia="仿宋_GB2312"/>
          <w:bCs/>
          <w:sz w:val="32"/>
          <w:szCs w:val="32"/>
        </w:rPr>
        <w:t>监督所属单位的财务活动。广泛培植财源，协税护税，发展区域经济，增加财政收入。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6、负责本行政区域的计划生育工作，严格控制人口增长，提高人口素质。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7、管理本行政区域社会治安综合治理和普法宣教工作，健全司法调解网络，维护社会秩序，保证辖区社会稳定。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8、负责辖区水利建设等任务的完成。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9、负责辖区内的民政工作，积极开展拥军优抚和救灾赈灾活动，组织实施社会福利发展计划。</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rPr>
        <w:t>10、负责本行政区域教育、文化、卫生等方面的协调发展。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11、负责行政区域的国土管理工作。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12、负责全街的纪检（监察）工作，领导工会、共青团、妇联等群团工作，负责征兵、民兵整组和预备役军官授衔的初审工作。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13、贯彻《中华人民共和国</w:t>
      </w:r>
      <w:r>
        <w:rPr>
          <w:rFonts w:hint="eastAsia" w:eastAsia="仿宋_GB2312"/>
          <w:bCs/>
          <w:sz w:val="32"/>
          <w:szCs w:val="32"/>
          <w:lang w:eastAsia="zh-CN"/>
        </w:rPr>
        <w:t>城市</w:t>
      </w:r>
      <w:r>
        <w:rPr>
          <w:rFonts w:hint="eastAsia" w:ascii="Times New Roman" w:hAnsi="Times New Roman" w:eastAsia="仿宋_GB2312"/>
          <w:bCs/>
          <w:sz w:val="32"/>
          <w:szCs w:val="32"/>
        </w:rPr>
        <w:t>居民委员会组织法》，指导居委会的工作，抓好基层政权建设。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rPr>
      </w:pPr>
      <w:r>
        <w:rPr>
          <w:rFonts w:hint="eastAsia" w:ascii="Times New Roman" w:hAnsi="Times New Roman" w:eastAsia="仿宋_GB2312"/>
          <w:bCs/>
          <w:sz w:val="32"/>
          <w:szCs w:val="32"/>
        </w:rPr>
        <w:t>14、完成区委、区政府交办的其它工作。</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 xml:space="preserve">   （二）机构设置及人员情况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微软雅黑" w:eastAsia="仿宋_GB2312" w:cs="仿宋_GB2312"/>
          <w:color w:val="auto"/>
          <w:kern w:val="0"/>
          <w:sz w:val="32"/>
          <w:szCs w:val="32"/>
          <w:shd w:val="clear" w:color="auto" w:fill="FFFFFF"/>
          <w:lang w:val="en-US" w:eastAsia="zh-CN" w:bidi="ar"/>
        </w:rPr>
      </w:pPr>
      <w:r>
        <w:rPr>
          <w:rFonts w:hint="eastAsia" w:ascii="Times New Roman" w:hAnsi="Times New Roman" w:eastAsia="仿宋_GB2312"/>
          <w:bCs/>
          <w:sz w:val="32"/>
          <w:szCs w:val="32"/>
          <w:lang w:val="en-US" w:eastAsia="zh-CN"/>
        </w:rPr>
        <w:t>黎托街道办事处只有本级，没有其他二级预算单位，因此，纳入</w:t>
      </w:r>
      <w:r>
        <w:rPr>
          <w:rFonts w:hint="eastAsia" w:eastAsia="仿宋_GB2312"/>
          <w:bCs/>
          <w:sz w:val="32"/>
          <w:szCs w:val="32"/>
          <w:lang w:val="en-US" w:eastAsia="zh-CN"/>
        </w:rPr>
        <w:t>2020</w:t>
      </w:r>
      <w:r>
        <w:rPr>
          <w:rFonts w:hint="eastAsia" w:ascii="Times New Roman" w:hAnsi="Times New Roman" w:eastAsia="仿宋_GB2312"/>
          <w:bCs/>
          <w:sz w:val="32"/>
          <w:szCs w:val="32"/>
          <w:lang w:val="en-US" w:eastAsia="zh-CN"/>
        </w:rPr>
        <w:t>年部门预算编制范围的只有黎托街道办事处。内设机构：党政综合办公室</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基层党建办公室</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城市管理办公室（区域建设服务办公室）</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公共服务办公室(行政审批服务办公室、优化营商环境服务办公室)</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公共安全办公室</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街道政务服务中心（街道党群服务中心）、街道网格化综合服务中心</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纪检监察室</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财政所（“三资”监管服务中心）</w:t>
      </w:r>
      <w:r>
        <w:rPr>
          <w:rFonts w:hint="default" w:ascii="Times New Roman" w:hAnsi="Times New Roman" w:eastAsia="仿宋_GB2312"/>
          <w:bCs/>
          <w:sz w:val="32"/>
          <w:szCs w:val="32"/>
          <w:lang w:val="en-US" w:eastAsia="zh-CN"/>
        </w:rPr>
        <w:t>。</w:t>
      </w:r>
      <w:r>
        <w:rPr>
          <w:rFonts w:hint="eastAsia" w:ascii="仿宋_GB2312" w:hAnsi="微软雅黑" w:eastAsia="仿宋_GB2312" w:cs="仿宋_GB2312"/>
          <w:color w:val="auto"/>
          <w:kern w:val="0"/>
          <w:sz w:val="32"/>
          <w:szCs w:val="32"/>
          <w:shd w:val="clear" w:color="auto" w:fill="FFFFFF"/>
          <w:lang w:val="en-US" w:eastAsia="zh-CN" w:bidi="ar"/>
        </w:rPr>
        <w:t>共有编制53人，实际在职在编人员47人，其中行政编制人员15人，</w:t>
      </w:r>
      <w:r>
        <w:rPr>
          <w:rFonts w:hint="default" w:ascii="仿宋_GB2312" w:hAnsi="微软雅黑" w:eastAsia="仿宋_GB2312" w:cs="仿宋_GB2312"/>
          <w:color w:val="auto"/>
          <w:kern w:val="0"/>
          <w:sz w:val="32"/>
          <w:szCs w:val="32"/>
          <w:shd w:val="clear" w:color="auto" w:fill="FFFFFF"/>
          <w:lang w:val="en-US" w:eastAsia="zh-CN" w:bidi="ar"/>
        </w:rPr>
        <w:t>事业编制人员</w:t>
      </w:r>
      <w:r>
        <w:rPr>
          <w:rFonts w:hint="eastAsia" w:ascii="仿宋_GB2312" w:hAnsi="微软雅黑" w:eastAsia="仿宋_GB2312" w:cs="仿宋_GB2312"/>
          <w:color w:val="auto"/>
          <w:kern w:val="0"/>
          <w:sz w:val="32"/>
          <w:szCs w:val="32"/>
          <w:shd w:val="clear" w:color="auto" w:fill="FFFFFF"/>
          <w:lang w:val="en-US" w:eastAsia="zh-CN" w:bidi="ar"/>
        </w:rPr>
        <w:t>31</w:t>
      </w:r>
      <w:r>
        <w:rPr>
          <w:rFonts w:hint="default" w:ascii="仿宋_GB2312" w:hAnsi="微软雅黑" w:eastAsia="仿宋_GB2312" w:cs="仿宋_GB2312"/>
          <w:color w:val="auto"/>
          <w:kern w:val="0"/>
          <w:sz w:val="32"/>
          <w:szCs w:val="32"/>
          <w:shd w:val="clear" w:color="auto" w:fill="FFFFFF"/>
          <w:lang w:val="en-US" w:eastAsia="zh-CN" w:bidi="ar"/>
        </w:rPr>
        <w:t>人</w:t>
      </w:r>
      <w:r>
        <w:rPr>
          <w:rFonts w:hint="eastAsia" w:ascii="仿宋_GB2312" w:hAnsi="微软雅黑" w:eastAsia="仿宋_GB2312" w:cs="仿宋_GB2312"/>
          <w:color w:val="auto"/>
          <w:kern w:val="0"/>
          <w:sz w:val="32"/>
          <w:szCs w:val="32"/>
          <w:shd w:val="clear" w:color="auto" w:fill="FFFFFF"/>
          <w:lang w:val="en-US" w:eastAsia="zh-CN" w:bidi="ar"/>
        </w:rPr>
        <w:t>，青年</w:t>
      </w:r>
      <w:r>
        <w:rPr>
          <w:rFonts w:hint="default" w:ascii="仿宋_GB2312" w:hAnsi="微软雅黑" w:eastAsia="仿宋_GB2312" w:cs="仿宋_GB2312"/>
          <w:color w:val="auto"/>
          <w:kern w:val="0"/>
          <w:sz w:val="32"/>
          <w:szCs w:val="32"/>
          <w:shd w:val="clear" w:color="auto" w:fill="FFFFFF"/>
          <w:lang w:val="en-US" w:eastAsia="zh-CN" w:bidi="ar"/>
        </w:rPr>
        <w:t>引进人才</w:t>
      </w:r>
      <w:r>
        <w:rPr>
          <w:rFonts w:hint="eastAsia" w:ascii="仿宋_GB2312" w:hAnsi="微软雅黑" w:eastAsia="仿宋_GB2312" w:cs="仿宋_GB2312"/>
          <w:color w:val="auto"/>
          <w:kern w:val="0"/>
          <w:sz w:val="32"/>
          <w:szCs w:val="32"/>
          <w:shd w:val="clear" w:color="auto" w:fill="FFFFFF"/>
          <w:lang w:val="en-US" w:eastAsia="zh-CN" w:bidi="ar"/>
        </w:rPr>
        <w:t>1</w:t>
      </w:r>
      <w:r>
        <w:rPr>
          <w:rFonts w:hint="default" w:ascii="仿宋_GB2312" w:hAnsi="微软雅黑" w:eastAsia="仿宋_GB2312" w:cs="仿宋_GB2312"/>
          <w:color w:val="auto"/>
          <w:kern w:val="0"/>
          <w:sz w:val="32"/>
          <w:szCs w:val="32"/>
          <w:shd w:val="clear" w:color="auto" w:fill="FFFFFF"/>
          <w:lang w:val="en-US" w:eastAsia="zh-CN" w:bidi="ar"/>
        </w:rPr>
        <w:t>人，退休人员</w:t>
      </w:r>
      <w:r>
        <w:rPr>
          <w:rFonts w:hint="eastAsia" w:ascii="仿宋_GB2312" w:hAnsi="微软雅黑" w:eastAsia="仿宋_GB2312" w:cs="仿宋_GB2312"/>
          <w:color w:val="auto"/>
          <w:kern w:val="0"/>
          <w:sz w:val="32"/>
          <w:szCs w:val="32"/>
          <w:shd w:val="clear" w:color="auto" w:fill="FFFFFF"/>
          <w:lang w:val="en-US" w:eastAsia="zh-CN" w:bidi="ar"/>
        </w:rPr>
        <w:t>21</w:t>
      </w:r>
      <w:r>
        <w:rPr>
          <w:rFonts w:hint="default" w:ascii="仿宋_GB2312" w:hAnsi="微软雅黑" w:eastAsia="仿宋_GB2312" w:cs="仿宋_GB2312"/>
          <w:color w:val="auto"/>
          <w:kern w:val="0"/>
          <w:sz w:val="32"/>
          <w:szCs w:val="32"/>
          <w:shd w:val="clear" w:color="auto" w:fill="FFFFFF"/>
          <w:lang w:val="en-US" w:eastAsia="zh-CN" w:bidi="ar"/>
        </w:rPr>
        <w:t>人，</w:t>
      </w:r>
      <w:r>
        <w:rPr>
          <w:rFonts w:hint="eastAsia" w:ascii="仿宋_GB2312" w:hAnsi="微软雅黑" w:eastAsia="仿宋_GB2312" w:cs="仿宋_GB2312"/>
          <w:color w:val="auto"/>
          <w:kern w:val="0"/>
          <w:sz w:val="32"/>
          <w:szCs w:val="32"/>
          <w:shd w:val="clear" w:color="auto" w:fill="FFFFFF"/>
          <w:lang w:val="en-US" w:eastAsia="zh-CN" w:bidi="ar"/>
        </w:rPr>
        <w:t>政府雇员42人。根据公车运行的相关要求，我街道共有公务用车2辆。</w:t>
      </w:r>
    </w:p>
    <w:p>
      <w:pPr>
        <w:keepNext w:val="0"/>
        <w:keepLines w:val="0"/>
        <w:pageBreakBefore w:val="0"/>
        <w:kinsoku/>
        <w:wordWrap/>
        <w:overflowPunct/>
        <w:topLinePunct w:val="0"/>
        <w:autoSpaceDE/>
        <w:autoSpaceDN/>
        <w:bidi w:val="0"/>
        <w:spacing w:line="600" w:lineRule="exact"/>
        <w:textAlignment w:val="auto"/>
        <w:rPr>
          <w:rFonts w:hint="eastAsia" w:eastAsia="仿宋_GB2312"/>
          <w:color w:val="auto"/>
          <w:sz w:val="32"/>
          <w:szCs w:val="32"/>
          <w:lang w:eastAsia="zh-CN"/>
        </w:rPr>
      </w:pPr>
      <w:r>
        <w:rPr>
          <w:rFonts w:hint="eastAsia" w:eastAsia="仿宋_GB2312"/>
          <w:bCs/>
          <w:sz w:val="32"/>
          <w:szCs w:val="32"/>
          <w:lang w:val="en-US" w:eastAsia="zh-CN"/>
        </w:rPr>
        <w:t xml:space="preserve">  </w:t>
      </w:r>
      <w:r>
        <w:rPr>
          <w:rFonts w:hint="eastAsia" w:ascii="Times New Roman" w:hAnsi="Times New Roman" w:eastAsia="仿宋_GB2312"/>
          <w:bCs/>
          <w:sz w:val="32"/>
          <w:szCs w:val="32"/>
          <w:lang w:val="en-US" w:eastAsia="zh-CN"/>
        </w:rPr>
        <w:t>（三）</w:t>
      </w:r>
      <w:r>
        <w:rPr>
          <w:rFonts w:hint="eastAsia" w:eastAsia="仿宋_GB2312"/>
          <w:bCs/>
          <w:sz w:val="32"/>
          <w:szCs w:val="32"/>
          <w:lang w:val="en-US" w:eastAsia="zh-CN"/>
        </w:rPr>
        <w:t>2020</w:t>
      </w:r>
      <w:r>
        <w:rPr>
          <w:rFonts w:hint="eastAsia" w:ascii="Times New Roman" w:hAnsi="Times New Roman" w:eastAsia="仿宋_GB2312"/>
          <w:bCs/>
          <w:sz w:val="32"/>
          <w:szCs w:val="32"/>
          <w:lang w:val="en-US" w:eastAsia="zh-CN"/>
        </w:rPr>
        <w:t>年预算批复</w:t>
      </w:r>
      <w:r>
        <w:rPr>
          <w:rFonts w:hint="eastAsia" w:eastAsia="仿宋_GB2312"/>
          <w:bCs/>
          <w:sz w:val="32"/>
          <w:szCs w:val="32"/>
          <w:lang w:val="en-US" w:eastAsia="zh-CN"/>
        </w:rPr>
        <w:t>3197</w:t>
      </w:r>
      <w:r>
        <w:rPr>
          <w:rFonts w:hint="eastAsia" w:ascii="Times New Roman" w:hAnsi="Times New Roman" w:eastAsia="仿宋_GB2312"/>
          <w:bCs/>
          <w:sz w:val="32"/>
          <w:szCs w:val="32"/>
          <w:lang w:val="en-US" w:eastAsia="zh-CN"/>
        </w:rPr>
        <w:t>万元，全年实际到位指标</w:t>
      </w:r>
      <w:r>
        <w:rPr>
          <w:rFonts w:hint="eastAsia" w:eastAsia="仿宋_GB2312"/>
          <w:bCs/>
          <w:sz w:val="32"/>
          <w:szCs w:val="32"/>
          <w:lang w:val="en-US" w:eastAsia="zh-CN"/>
        </w:rPr>
        <w:t>6285.26</w:t>
      </w:r>
      <w:r>
        <w:rPr>
          <w:rFonts w:hint="eastAsia" w:ascii="Times New Roman" w:hAnsi="Times New Roman" w:eastAsia="仿宋_GB2312"/>
          <w:bCs/>
          <w:sz w:val="32"/>
          <w:szCs w:val="32"/>
          <w:lang w:val="en-US" w:eastAsia="zh-CN"/>
        </w:rPr>
        <w:t>万元；实际支出</w:t>
      </w:r>
      <w:r>
        <w:rPr>
          <w:rFonts w:hint="eastAsia" w:eastAsia="仿宋_GB2312"/>
          <w:bCs/>
          <w:sz w:val="32"/>
          <w:szCs w:val="32"/>
          <w:lang w:val="en-US" w:eastAsia="zh-CN"/>
        </w:rPr>
        <w:t>5125.05</w:t>
      </w:r>
      <w:r>
        <w:rPr>
          <w:rFonts w:hint="eastAsia" w:ascii="Times New Roman" w:hAnsi="Times New Roman" w:eastAsia="仿宋_GB2312"/>
          <w:bCs/>
          <w:sz w:val="32"/>
          <w:szCs w:val="32"/>
          <w:lang w:val="en-US" w:eastAsia="zh-CN"/>
        </w:rPr>
        <w:t>万元，其中基本支出</w:t>
      </w:r>
      <w:r>
        <w:rPr>
          <w:rFonts w:hint="eastAsia" w:eastAsia="仿宋_GB2312"/>
          <w:bCs/>
          <w:sz w:val="32"/>
          <w:szCs w:val="32"/>
          <w:lang w:val="en-US" w:eastAsia="zh-CN"/>
        </w:rPr>
        <w:t>2111.03</w:t>
      </w:r>
      <w:r>
        <w:rPr>
          <w:rFonts w:hint="eastAsia" w:ascii="Times New Roman" w:hAnsi="Times New Roman" w:eastAsia="仿宋_GB2312"/>
          <w:bCs/>
          <w:sz w:val="32"/>
          <w:szCs w:val="32"/>
          <w:lang w:val="en-US" w:eastAsia="zh-CN"/>
        </w:rPr>
        <w:t>万元，项目支出</w:t>
      </w:r>
      <w:r>
        <w:rPr>
          <w:rFonts w:hint="eastAsia" w:eastAsia="仿宋_GB2312"/>
          <w:bCs/>
          <w:sz w:val="32"/>
          <w:szCs w:val="32"/>
          <w:lang w:val="en-US" w:eastAsia="zh-CN"/>
        </w:rPr>
        <w:t>3014.02</w:t>
      </w:r>
      <w:r>
        <w:rPr>
          <w:rFonts w:hint="eastAsia" w:ascii="Times New Roman" w:hAnsi="Times New Roman" w:eastAsia="仿宋_GB2312"/>
          <w:bCs/>
          <w:sz w:val="32"/>
          <w:szCs w:val="32"/>
          <w:lang w:val="en-US" w:eastAsia="zh-CN"/>
        </w:rPr>
        <w:t>万元；本年结余</w:t>
      </w:r>
      <w:r>
        <w:rPr>
          <w:rFonts w:hint="eastAsia" w:eastAsia="仿宋_GB2312"/>
          <w:bCs/>
          <w:sz w:val="32"/>
          <w:szCs w:val="32"/>
          <w:lang w:val="en-US" w:eastAsia="zh-CN"/>
        </w:rPr>
        <w:t>1160.21</w:t>
      </w:r>
      <w:r>
        <w:rPr>
          <w:rFonts w:hint="eastAsia" w:ascii="Times New Roman" w:hAnsi="Times New Roman" w:eastAsia="仿宋_GB2312"/>
          <w:bCs/>
          <w:sz w:val="32"/>
          <w:szCs w:val="32"/>
          <w:lang w:val="en-US" w:eastAsia="zh-CN"/>
        </w:rPr>
        <w:t>万元。</w:t>
      </w:r>
    </w:p>
    <w:p>
      <w:pPr>
        <w:pStyle w:val="2"/>
        <w:keepNext w:val="0"/>
        <w:keepLines w:val="0"/>
        <w:pageBreakBefore w:val="0"/>
        <w:kinsoku/>
        <w:wordWrap/>
        <w:overflowPunct/>
        <w:topLinePunct w:val="0"/>
        <w:autoSpaceDE/>
        <w:autoSpaceDN/>
        <w:bidi w:val="0"/>
        <w:spacing w:line="600" w:lineRule="exact"/>
        <w:textAlignment w:val="auto"/>
        <w:rPr>
          <w:rFonts w:hint="eastAsia"/>
        </w:rPr>
      </w:pPr>
    </w:p>
    <w:p>
      <w:pPr>
        <w:pStyle w:val="10"/>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0"/>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（一）收入支出预算安排情况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000000" w:themeColor="text1"/>
          <w:sz w:val="32"/>
          <w:szCs w:val="32"/>
          <w:lang w:val="en-US" w:eastAsia="zh-CN"/>
          <w14:textFill>
            <w14:solidFill>
              <w14:schemeClr w14:val="tx1"/>
            </w14:solidFill>
          </w14:textFill>
        </w:rPr>
      </w:pP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年度年初预算为</w:t>
      </w:r>
      <w:r>
        <w:rPr>
          <w:rFonts w:hint="eastAsia" w:eastAsia="仿宋_GB2312"/>
          <w:bCs/>
          <w:color w:val="000000" w:themeColor="text1"/>
          <w:sz w:val="32"/>
          <w:szCs w:val="32"/>
          <w:lang w:val="en-US" w:eastAsia="zh-CN"/>
          <w14:textFill>
            <w14:solidFill>
              <w14:schemeClr w14:val="tx1"/>
            </w14:solidFill>
          </w14:textFill>
        </w:rPr>
        <w:t>3197</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万元，支出年初预算为</w:t>
      </w:r>
      <w:r>
        <w:rPr>
          <w:rFonts w:hint="eastAsia" w:eastAsia="仿宋_GB2312"/>
          <w:bCs/>
          <w:color w:val="000000" w:themeColor="text1"/>
          <w:sz w:val="32"/>
          <w:szCs w:val="32"/>
          <w:lang w:val="en-US" w:eastAsia="zh-CN"/>
          <w14:textFill>
            <w14:solidFill>
              <w14:schemeClr w14:val="tx1"/>
            </w14:solidFill>
          </w14:textFill>
        </w:rPr>
        <w:t>5125.05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万元年中调整增加。与年初预算对比增加</w:t>
      </w:r>
      <w:r>
        <w:rPr>
          <w:rFonts w:hint="eastAsia" w:eastAsia="仿宋_GB2312"/>
          <w:bCs/>
          <w:color w:val="000000" w:themeColor="text1"/>
          <w:sz w:val="32"/>
          <w:szCs w:val="32"/>
          <w:lang w:val="en-US" w:eastAsia="zh-CN"/>
          <w14:textFill>
            <w14:solidFill>
              <w14:schemeClr w14:val="tx1"/>
            </w14:solidFill>
          </w14:textFill>
        </w:rPr>
        <w:t>1928.05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万元，增加原因为</w:t>
      </w: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年年初只包括街道体制数，</w:t>
      </w: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年度上级主管部门下拨资金年初未予以预算。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000000" w:themeColor="text1"/>
          <w:sz w:val="32"/>
          <w:szCs w:val="32"/>
          <w:lang w:val="en-US" w:eastAsia="zh-CN"/>
          <w14:textFill>
            <w14:solidFill>
              <w14:schemeClr w14:val="tx1"/>
            </w14:solidFill>
          </w14:textFill>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（二）收入支出预算执行情况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000000" w:themeColor="text1"/>
          <w:sz w:val="32"/>
          <w:szCs w:val="32"/>
          <w:lang w:val="en-US" w:eastAsia="zh-CN"/>
          <w14:textFill>
            <w14:solidFill>
              <w14:schemeClr w14:val="tx1"/>
            </w14:solidFill>
          </w14:textFill>
        </w:rPr>
      </w:pP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年度末资产总计</w:t>
      </w:r>
      <w:r>
        <w:rPr>
          <w:rFonts w:hint="eastAsia" w:eastAsia="仿宋_GB2312"/>
          <w:bCs/>
          <w:color w:val="000000" w:themeColor="text1"/>
          <w:sz w:val="32"/>
          <w:szCs w:val="32"/>
          <w:lang w:val="en-US" w:eastAsia="zh-CN"/>
          <w14:textFill>
            <w14:solidFill>
              <w14:schemeClr w14:val="tx1"/>
            </w14:solidFill>
          </w14:textFill>
        </w:rPr>
        <w:t>6432.94</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万元，比上年</w:t>
      </w:r>
      <w:r>
        <w:rPr>
          <w:rFonts w:hint="eastAsia" w:eastAsia="仿宋_GB2312"/>
          <w:bCs/>
          <w:color w:val="000000" w:themeColor="text1"/>
          <w:sz w:val="32"/>
          <w:szCs w:val="32"/>
          <w:lang w:val="en-US" w:eastAsia="zh-CN"/>
          <w14:textFill>
            <w14:solidFill>
              <w14:schemeClr w14:val="tx1"/>
            </w14:solidFill>
          </w14:textFill>
        </w:rPr>
        <w:t>增加675.81</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万元，主要原因在于上年度财政应返还额度</w:t>
      </w:r>
      <w:r>
        <w:rPr>
          <w:rFonts w:hint="eastAsia" w:eastAsia="仿宋_GB2312"/>
          <w:bCs/>
          <w:color w:val="000000" w:themeColor="text1"/>
          <w:sz w:val="32"/>
          <w:szCs w:val="32"/>
          <w:lang w:val="en-US" w:eastAsia="zh-CN"/>
          <w14:textFill>
            <w14:solidFill>
              <w14:schemeClr w14:val="tx1"/>
            </w14:solidFill>
          </w14:textFill>
        </w:rPr>
        <w:t>增加及固定资产增加</w:t>
      </w:r>
      <w:r>
        <w:rPr>
          <w:rFonts w:hint="eastAsia" w:ascii="Times New Roman" w:hAnsi="Times New Roman" w:eastAsia="仿宋_GB2312"/>
          <w:bCs/>
          <w:color w:val="000000" w:themeColor="text1"/>
          <w:sz w:val="32"/>
          <w:szCs w:val="32"/>
          <w:lang w:val="en-US" w:eastAsia="zh-CN"/>
          <w14:textFill>
            <w14:solidFill>
              <w14:schemeClr w14:val="tx1"/>
            </w14:solidFill>
          </w14:textFill>
        </w:rPr>
        <w:t>。负债数为</w:t>
      </w:r>
      <w:r>
        <w:rPr>
          <w:rFonts w:hint="eastAsia" w:eastAsia="仿宋_GB2312"/>
          <w:bCs/>
          <w:color w:val="000000" w:themeColor="text1"/>
          <w:sz w:val="32"/>
          <w:szCs w:val="32"/>
          <w:lang w:val="en-US" w:eastAsia="zh-CN"/>
          <w14:textFill>
            <w14:solidFill>
              <w14:schemeClr w14:val="tx1"/>
            </w14:solidFill>
          </w14:textFill>
        </w:rPr>
        <w:t>5504.39</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万元，主要为向区财政局借入拆迁款项和财政周转金借款、街道重点工程账户借款及未扣回的职工社保个人部分</w:t>
      </w:r>
      <w:r>
        <w:rPr>
          <w:rFonts w:hint="eastAsia" w:eastAsia="仿宋_GB2312"/>
          <w:bCs/>
          <w:color w:val="000000" w:themeColor="text1"/>
          <w:sz w:val="32"/>
          <w:szCs w:val="32"/>
          <w:lang w:val="en-US" w:eastAsia="zh-CN"/>
          <w14:textFill>
            <w14:solidFill>
              <w14:schemeClr w14:val="tx1"/>
            </w14:solidFill>
          </w14:textFill>
        </w:rPr>
        <w:t>、押金</w:t>
      </w:r>
      <w:r>
        <w:rPr>
          <w:rFonts w:hint="eastAsia" w:ascii="Times New Roman" w:hAnsi="Times New Roman" w:eastAsia="仿宋_GB2312"/>
          <w:bCs/>
          <w:color w:val="000000" w:themeColor="text1"/>
          <w:sz w:val="32"/>
          <w:szCs w:val="32"/>
          <w:lang w:val="en-US" w:eastAsia="zh-CN"/>
          <w14:textFill>
            <w14:solidFill>
              <w14:schemeClr w14:val="tx1"/>
            </w14:solidFill>
          </w14:textFill>
        </w:rPr>
        <w:t>等。本年度结转资金为</w:t>
      </w:r>
      <w:r>
        <w:rPr>
          <w:rFonts w:hint="eastAsia" w:eastAsia="仿宋_GB2312"/>
          <w:bCs/>
          <w:color w:val="000000" w:themeColor="text1"/>
          <w:sz w:val="32"/>
          <w:szCs w:val="32"/>
          <w:lang w:val="en-US" w:eastAsia="zh-CN"/>
          <w14:textFill>
            <w14:solidFill>
              <w14:schemeClr w14:val="tx1"/>
            </w14:solidFill>
          </w14:textFill>
        </w:rPr>
        <w:t>1160.21</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万元，其中项目支出拨款结转</w:t>
      </w:r>
      <w:r>
        <w:rPr>
          <w:rFonts w:hint="eastAsia" w:eastAsia="仿宋_GB2312"/>
          <w:bCs/>
          <w:color w:val="000000" w:themeColor="text1"/>
          <w:sz w:val="32"/>
          <w:szCs w:val="32"/>
          <w:lang w:val="en-US" w:eastAsia="zh-CN"/>
          <w14:textFill>
            <w14:solidFill>
              <w14:schemeClr w14:val="tx1"/>
            </w14:solidFill>
          </w14:textFill>
        </w:rPr>
        <w:t>1158.38</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FF0000"/>
          <w:sz w:val="32"/>
          <w:szCs w:val="32"/>
          <w:lang w:val="en-US" w:eastAsia="zh-CN"/>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收入</w:t>
      </w:r>
      <w:r>
        <w:rPr>
          <w:rFonts w:hint="eastAsia" w:eastAsia="仿宋_GB2312"/>
          <w:bCs/>
          <w:color w:val="000000" w:themeColor="text1"/>
          <w:sz w:val="32"/>
          <w:szCs w:val="32"/>
          <w:lang w:val="en-US" w:eastAsia="zh-CN"/>
          <w14:textFill>
            <w14:solidFill>
              <w14:schemeClr w14:val="tx1"/>
            </w14:solidFill>
          </w14:textFill>
        </w:rPr>
        <w:t>3197</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万元，均为财政拨款收入。其中基本支出拨款收入</w:t>
      </w:r>
      <w:r>
        <w:rPr>
          <w:rFonts w:hint="eastAsia" w:eastAsia="仿宋_GB2312"/>
          <w:bCs/>
          <w:color w:val="000000" w:themeColor="text1"/>
          <w:sz w:val="32"/>
          <w:szCs w:val="32"/>
          <w:lang w:val="en-US" w:eastAsia="zh-CN"/>
          <w14:textFill>
            <w14:solidFill>
              <w14:schemeClr w14:val="tx1"/>
            </w14:solidFill>
          </w14:textFill>
        </w:rPr>
        <w:t>1995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万元，占</w:t>
      </w:r>
      <w:r>
        <w:rPr>
          <w:rFonts w:hint="eastAsia" w:eastAsia="仿宋_GB2312"/>
          <w:bCs/>
          <w:color w:val="000000" w:themeColor="text1"/>
          <w:sz w:val="32"/>
          <w:szCs w:val="32"/>
          <w:lang w:val="en-US" w:eastAsia="zh-CN"/>
          <w14:textFill>
            <w14:solidFill>
              <w14:schemeClr w14:val="tx1"/>
            </w14:solidFill>
          </w14:textFill>
        </w:rPr>
        <w:t>62.40</w:t>
      </w:r>
      <w:r>
        <w:rPr>
          <w:rFonts w:hint="eastAsia" w:ascii="Times New Roman" w:hAnsi="Times New Roman" w:eastAsia="仿宋_GB2312"/>
          <w:bCs/>
          <w:color w:val="000000" w:themeColor="text1"/>
          <w:sz w:val="32"/>
          <w:szCs w:val="32"/>
          <w:lang w:val="en-US" w:eastAsia="zh-CN"/>
          <w14:textFill>
            <w14:solidFill>
              <w14:schemeClr w14:val="tx1"/>
            </w14:solidFill>
          </w14:textFill>
        </w:rPr>
        <w:t>%；项目支出拨款收入</w:t>
      </w:r>
      <w:r>
        <w:rPr>
          <w:rFonts w:hint="eastAsia" w:eastAsia="仿宋_GB2312"/>
          <w:bCs/>
          <w:color w:val="000000" w:themeColor="text1"/>
          <w:sz w:val="32"/>
          <w:szCs w:val="32"/>
          <w:lang w:val="en-US" w:eastAsia="zh-CN"/>
          <w14:textFill>
            <w14:solidFill>
              <w14:schemeClr w14:val="tx1"/>
            </w14:solidFill>
          </w14:textFill>
        </w:rPr>
        <w:t>1202</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万元，占</w:t>
      </w:r>
      <w:r>
        <w:rPr>
          <w:rFonts w:hint="eastAsia" w:eastAsia="仿宋_GB2312"/>
          <w:bCs/>
          <w:color w:val="000000" w:themeColor="text1"/>
          <w:sz w:val="32"/>
          <w:szCs w:val="32"/>
          <w:lang w:val="en-US" w:eastAsia="zh-CN"/>
          <w14:textFill>
            <w14:solidFill>
              <w14:schemeClr w14:val="tx1"/>
            </w14:solidFill>
          </w14:textFill>
        </w:rPr>
        <w:t>37.60</w:t>
      </w:r>
      <w:r>
        <w:rPr>
          <w:rFonts w:hint="eastAsia" w:ascii="Times New Roman" w:hAnsi="Times New Roman" w:eastAsia="仿宋_GB2312"/>
          <w:bCs/>
          <w:color w:val="000000" w:themeColor="text1"/>
          <w:sz w:val="32"/>
          <w:szCs w:val="32"/>
          <w:lang w:val="en-US" w:eastAsia="zh-CN"/>
          <w14:textFill>
            <w14:solidFill>
              <w14:schemeClr w14:val="tx1"/>
            </w14:solidFill>
          </w14:textFill>
        </w:rPr>
        <w:t>%。支出决算数为</w:t>
      </w:r>
      <w:r>
        <w:rPr>
          <w:rFonts w:hint="eastAsia" w:eastAsia="仿宋_GB2312"/>
          <w:bCs/>
          <w:color w:val="000000" w:themeColor="text1"/>
          <w:sz w:val="32"/>
          <w:szCs w:val="32"/>
          <w:lang w:val="en-US" w:eastAsia="zh-CN"/>
          <w14:textFill>
            <w14:solidFill>
              <w14:schemeClr w14:val="tx1"/>
            </w14:solidFill>
          </w14:textFill>
        </w:rPr>
        <w:t>5125.05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万元，其中基本支出决算数</w:t>
      </w:r>
      <w:r>
        <w:rPr>
          <w:rFonts w:hint="eastAsia" w:eastAsia="仿宋_GB2312"/>
          <w:bCs/>
          <w:color w:val="000000" w:themeColor="text1"/>
          <w:sz w:val="32"/>
          <w:szCs w:val="32"/>
          <w:lang w:val="en-US" w:eastAsia="zh-CN"/>
          <w14:textFill>
            <w14:solidFill>
              <w14:schemeClr w14:val="tx1"/>
            </w14:solidFill>
          </w14:textFill>
        </w:rPr>
        <w:t>2111.03</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万元，占</w:t>
      </w:r>
      <w:r>
        <w:rPr>
          <w:rFonts w:hint="eastAsia" w:eastAsia="仿宋_GB2312"/>
          <w:bCs/>
          <w:color w:val="000000" w:themeColor="text1"/>
          <w:sz w:val="32"/>
          <w:szCs w:val="32"/>
          <w:lang w:val="en-US" w:eastAsia="zh-CN"/>
          <w14:textFill>
            <w14:solidFill>
              <w14:schemeClr w14:val="tx1"/>
            </w14:solidFill>
          </w14:textFill>
        </w:rPr>
        <w:t>41.19</w:t>
      </w:r>
      <w:r>
        <w:rPr>
          <w:rFonts w:hint="eastAsia" w:ascii="Times New Roman" w:hAnsi="Times New Roman" w:eastAsia="仿宋_GB2312"/>
          <w:bCs/>
          <w:color w:val="000000" w:themeColor="text1"/>
          <w:sz w:val="32"/>
          <w:szCs w:val="32"/>
          <w:lang w:val="en-US" w:eastAsia="zh-CN"/>
          <w14:textFill>
            <w14:solidFill>
              <w14:schemeClr w14:val="tx1"/>
            </w14:solidFill>
          </w14:textFill>
        </w:rPr>
        <w:t>%；项目支出决算数</w:t>
      </w:r>
      <w:r>
        <w:rPr>
          <w:rFonts w:hint="eastAsia" w:eastAsia="仿宋_GB2312"/>
          <w:bCs/>
          <w:color w:val="000000" w:themeColor="text1"/>
          <w:sz w:val="32"/>
          <w:szCs w:val="32"/>
          <w:lang w:val="en-US" w:eastAsia="zh-CN"/>
          <w14:textFill>
            <w14:solidFill>
              <w14:schemeClr w14:val="tx1"/>
            </w14:solidFill>
          </w14:textFill>
        </w:rPr>
        <w:t>3014.02</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万元，占</w:t>
      </w:r>
      <w:r>
        <w:rPr>
          <w:rFonts w:hint="eastAsia" w:eastAsia="仿宋_GB2312"/>
          <w:bCs/>
          <w:color w:val="000000" w:themeColor="text1"/>
          <w:sz w:val="32"/>
          <w:szCs w:val="32"/>
          <w:lang w:val="en-US" w:eastAsia="zh-CN"/>
          <w14:textFill>
            <w14:solidFill>
              <w14:schemeClr w14:val="tx1"/>
            </w14:solidFill>
          </w14:textFill>
        </w:rPr>
        <w:t>58.81</w:t>
      </w:r>
      <w:r>
        <w:rPr>
          <w:rFonts w:hint="eastAsia" w:ascii="Times New Roman" w:hAnsi="Times New Roman" w:eastAsia="仿宋_GB2312"/>
          <w:bCs/>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eastAsia="楷体_GB2312"/>
          <w:b/>
          <w:color w:val="000000" w:themeColor="text1"/>
          <w:sz w:val="32"/>
          <w:szCs w:val="32"/>
          <w14:textFill>
            <w14:solidFill>
              <w14:schemeClr w14:val="tx1"/>
            </w14:solidFill>
          </w14:textFill>
        </w:rPr>
      </w:pPr>
      <w:r>
        <w:rPr>
          <w:rFonts w:hint="eastAsia" w:eastAsia="楷体_GB2312"/>
          <w:b/>
          <w:color w:val="000000" w:themeColor="text1"/>
          <w:sz w:val="32"/>
          <w:szCs w:val="32"/>
          <w14:textFill>
            <w14:solidFill>
              <w14:schemeClr w14:val="tx1"/>
            </w14:solidFill>
          </w14:textFill>
        </w:rPr>
        <w:t>（一）基本支出</w:t>
      </w:r>
      <w:r>
        <w:rPr>
          <w:rFonts w:hint="eastAsia" w:eastAsia="楷体_GB2312"/>
          <w:b/>
          <w:color w:val="000000" w:themeColor="text1"/>
          <w:sz w:val="32"/>
          <w:szCs w:val="32"/>
          <w:lang w:eastAsia="zh-CN"/>
          <w14:textFill>
            <w14:solidFill>
              <w14:schemeClr w14:val="tx1"/>
            </w14:solidFill>
          </w14:textFill>
        </w:rPr>
        <w:t>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000000" w:themeColor="text1"/>
          <w:sz w:val="32"/>
          <w:szCs w:val="32"/>
          <w:lang w:val="en-US" w:eastAsia="zh-CN"/>
          <w14:textFill>
            <w14:solidFill>
              <w14:schemeClr w14:val="tx1"/>
            </w14:solidFill>
          </w14:textFill>
        </w:rPr>
      </w:pP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年度基本支出决算数</w:t>
      </w:r>
      <w:r>
        <w:rPr>
          <w:rFonts w:hint="eastAsia" w:eastAsia="仿宋_GB2312"/>
          <w:bCs/>
          <w:color w:val="000000" w:themeColor="text1"/>
          <w:sz w:val="32"/>
          <w:szCs w:val="32"/>
          <w:lang w:val="en-US" w:eastAsia="zh-CN"/>
          <w14:textFill>
            <w14:solidFill>
              <w14:schemeClr w14:val="tx1"/>
            </w14:solidFill>
          </w14:textFill>
        </w:rPr>
        <w:t>2111.03</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万元，占支出总额</w:t>
      </w:r>
      <w:r>
        <w:rPr>
          <w:rFonts w:hint="eastAsia" w:eastAsia="仿宋_GB2312"/>
          <w:bCs/>
          <w:color w:val="000000" w:themeColor="text1"/>
          <w:sz w:val="32"/>
          <w:szCs w:val="32"/>
          <w:lang w:val="en-US" w:eastAsia="zh-CN"/>
          <w14:textFill>
            <w14:solidFill>
              <w14:schemeClr w14:val="tx1"/>
            </w14:solidFill>
          </w14:textFill>
        </w:rPr>
        <w:t>41.19</w:t>
      </w:r>
      <w:r>
        <w:rPr>
          <w:rFonts w:hint="eastAsia" w:ascii="Times New Roman" w:hAnsi="Times New Roman" w:eastAsia="仿宋_GB2312"/>
          <w:bCs/>
          <w:color w:val="000000" w:themeColor="text1"/>
          <w:sz w:val="32"/>
          <w:szCs w:val="32"/>
          <w:lang w:val="en-US" w:eastAsia="zh-CN"/>
          <w14:textFill>
            <w14:solidFill>
              <w14:schemeClr w14:val="tx1"/>
            </w14:solidFill>
          </w14:textFill>
        </w:rPr>
        <w:t>%；主要包含</w:t>
      </w: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年度人员工资福利支出、公用办公经费支出、党建支出、工会经费支出等。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000000" w:themeColor="text1"/>
          <w:sz w:val="32"/>
          <w:szCs w:val="32"/>
          <w:lang w:val="en-US" w:eastAsia="zh-CN"/>
          <w14:textFill>
            <w14:solidFill>
              <w14:schemeClr w14:val="tx1"/>
            </w14:solidFill>
          </w14:textFill>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其中“三公”经费支出情况：公务车运行与维护费支出预算数</w:t>
      </w:r>
      <w:r>
        <w:rPr>
          <w:rFonts w:hint="eastAsia" w:eastAsia="仿宋_GB2312"/>
          <w:bCs/>
          <w:color w:val="000000" w:themeColor="text1"/>
          <w:sz w:val="32"/>
          <w:szCs w:val="32"/>
          <w:lang w:val="en-US" w:eastAsia="zh-CN"/>
          <w14:textFill>
            <w14:solidFill>
              <w14:schemeClr w14:val="tx1"/>
            </w14:solidFill>
          </w14:textFill>
        </w:rPr>
        <w:t>5.94</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万元，决算数</w:t>
      </w:r>
      <w:r>
        <w:rPr>
          <w:rFonts w:hint="eastAsia" w:eastAsia="仿宋_GB2312"/>
          <w:bCs/>
          <w:color w:val="000000" w:themeColor="text1"/>
          <w:sz w:val="32"/>
          <w:szCs w:val="32"/>
          <w:lang w:val="en-US" w:eastAsia="zh-CN"/>
          <w14:textFill>
            <w14:solidFill>
              <w14:schemeClr w14:val="tx1"/>
            </w14:solidFill>
          </w14:textFill>
        </w:rPr>
        <w:t>3.49</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万元；公务接待支出预算数0万元，决算数0万元；因公出国出境预算数0万元，决算数0万元。</w:t>
      </w:r>
    </w:p>
    <w:p>
      <w:pPr>
        <w:pStyle w:val="10"/>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_GB2312" w:cs="Times New Roman"/>
          <w:b/>
          <w:color w:val="000000" w:themeColor="text1"/>
          <w:kern w:val="2"/>
          <w:sz w:val="32"/>
          <w:szCs w:val="32"/>
          <w:lang w:val="en-US" w:eastAsia="zh-CN" w:bidi="ar-SA"/>
          <w14:textFill>
            <w14:solidFill>
              <w14:schemeClr w14:val="tx1"/>
            </w14:solidFill>
          </w14:textFill>
        </w:rPr>
      </w:pPr>
      <w:r>
        <w:rPr>
          <w:rFonts w:hint="eastAsia" w:eastAsia="楷体_GB2312"/>
          <w:b/>
          <w:color w:val="000000" w:themeColor="text1"/>
          <w:sz w:val="32"/>
          <w:szCs w:val="32"/>
          <w14:textFill>
            <w14:solidFill>
              <w14:schemeClr w14:val="tx1"/>
            </w14:solidFill>
          </w14:textFill>
        </w:rPr>
        <w:t>（二）</w:t>
      </w:r>
      <w:r>
        <w:rPr>
          <w:rFonts w:hint="eastAsia"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项目支出情况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000000" w:themeColor="text1"/>
          <w:sz w:val="32"/>
          <w:szCs w:val="32"/>
          <w:lang w:val="en-US" w:eastAsia="zh-CN"/>
          <w14:textFill>
            <w14:solidFill>
              <w14:schemeClr w14:val="tx1"/>
            </w14:solidFill>
          </w14:textFill>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1、</w:t>
      </w:r>
      <w:r>
        <w:rPr>
          <w:rFonts w:hint="eastAsia" w:eastAsia="仿宋_GB2312"/>
          <w:bCs/>
          <w:color w:val="000000" w:themeColor="text1"/>
          <w:sz w:val="32"/>
          <w:szCs w:val="32"/>
          <w:lang w:val="en-US" w:eastAsia="zh-CN"/>
          <w14:textFill>
            <w14:solidFill>
              <w14:schemeClr w14:val="tx1"/>
            </w14:solidFill>
          </w14:textFill>
        </w:rPr>
        <w:t>2020</w:t>
      </w:r>
      <w:r>
        <w:rPr>
          <w:rFonts w:hint="eastAsia" w:ascii="Times New Roman" w:hAnsi="Times New Roman" w:eastAsia="仿宋_GB2312"/>
          <w:bCs/>
          <w:color w:val="000000" w:themeColor="text1"/>
          <w:sz w:val="32"/>
          <w:szCs w:val="32"/>
          <w:lang w:val="en-US" w:eastAsia="zh-CN"/>
          <w14:textFill>
            <w14:solidFill>
              <w14:schemeClr w14:val="tx1"/>
            </w14:solidFill>
          </w14:textFill>
        </w:rPr>
        <w:t>年决算数为</w:t>
      </w:r>
      <w:r>
        <w:rPr>
          <w:rFonts w:hint="eastAsia" w:eastAsia="仿宋_GB2312"/>
          <w:bCs/>
          <w:color w:val="000000" w:themeColor="text1"/>
          <w:sz w:val="32"/>
          <w:szCs w:val="32"/>
          <w:lang w:val="en-US" w:eastAsia="zh-CN"/>
          <w14:textFill>
            <w14:solidFill>
              <w14:schemeClr w14:val="tx1"/>
            </w14:solidFill>
          </w14:textFill>
        </w:rPr>
        <w:t>3014.02</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万元，包括一般公共服务支出、</w:t>
      </w:r>
      <w:r>
        <w:rPr>
          <w:rFonts w:hint="eastAsia" w:eastAsia="仿宋_GB2312"/>
          <w:bCs/>
          <w:color w:val="000000" w:themeColor="text1"/>
          <w:sz w:val="32"/>
          <w:szCs w:val="32"/>
          <w:lang w:val="en-US" w:eastAsia="zh-CN"/>
          <w14:textFill>
            <w14:solidFill>
              <w14:schemeClr w14:val="tx1"/>
            </w14:solidFill>
          </w14:textFill>
        </w:rPr>
        <w:t>国防支出、</w:t>
      </w:r>
      <w:r>
        <w:rPr>
          <w:rFonts w:hint="eastAsia" w:ascii="Times New Roman" w:hAnsi="Times New Roman" w:eastAsia="仿宋_GB2312"/>
          <w:bCs/>
          <w:color w:val="000000" w:themeColor="text1"/>
          <w:sz w:val="32"/>
          <w:szCs w:val="32"/>
          <w:lang w:val="en-US" w:eastAsia="zh-CN"/>
          <w14:textFill>
            <w14:solidFill>
              <w14:schemeClr w14:val="tx1"/>
            </w14:solidFill>
          </w14:textFill>
        </w:rPr>
        <w:t>公共安全支出、社会保障和就业支出、</w:t>
      </w:r>
      <w:r>
        <w:rPr>
          <w:rFonts w:hint="eastAsia" w:eastAsia="仿宋_GB2312"/>
          <w:bCs/>
          <w:color w:val="000000" w:themeColor="text1"/>
          <w:sz w:val="32"/>
          <w:szCs w:val="32"/>
          <w:lang w:val="en-US" w:eastAsia="zh-CN"/>
          <w14:textFill>
            <w14:solidFill>
              <w14:schemeClr w14:val="tx1"/>
            </w14:solidFill>
          </w14:textFill>
        </w:rPr>
        <w:t>卫生健康支出及</w:t>
      </w:r>
      <w:r>
        <w:rPr>
          <w:rFonts w:hint="eastAsia" w:ascii="Times New Roman" w:hAnsi="Times New Roman" w:eastAsia="仿宋_GB2312"/>
          <w:bCs/>
          <w:color w:val="000000" w:themeColor="text1"/>
          <w:sz w:val="32"/>
          <w:szCs w:val="32"/>
          <w:lang w:val="en-US" w:eastAsia="zh-CN"/>
          <w14:textFill>
            <w14:solidFill>
              <w14:schemeClr w14:val="tx1"/>
            </w14:solidFill>
          </w14:textFill>
        </w:rPr>
        <w:t>城乡社区支出。具体情况为：“一般公共服务支出”项目经费</w:t>
      </w:r>
      <w:r>
        <w:rPr>
          <w:rFonts w:hint="eastAsia" w:eastAsia="仿宋_GB2312"/>
          <w:bCs/>
          <w:color w:val="000000" w:themeColor="text1"/>
          <w:sz w:val="32"/>
          <w:szCs w:val="32"/>
          <w:lang w:val="en-US" w:eastAsia="zh-CN"/>
          <w14:textFill>
            <w14:solidFill>
              <w14:schemeClr w14:val="tx1"/>
            </w14:solidFill>
          </w14:textFill>
        </w:rPr>
        <w:t>833.08</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万元，用于</w:t>
      </w:r>
      <w:r>
        <w:rPr>
          <w:rFonts w:hint="eastAsia" w:eastAsia="仿宋_GB2312"/>
          <w:bCs/>
          <w:color w:val="000000" w:themeColor="text1"/>
          <w:sz w:val="32"/>
          <w:szCs w:val="32"/>
          <w:lang w:val="en-US" w:eastAsia="zh-CN"/>
          <w14:textFill>
            <w14:solidFill>
              <w14:schemeClr w14:val="tx1"/>
            </w14:solidFill>
          </w14:textFill>
        </w:rPr>
        <w:t>人员工资、津补贴、住房公积金及保险、伙食补助费及办公经费</w:t>
      </w:r>
      <w:r>
        <w:rPr>
          <w:rFonts w:hint="eastAsia" w:ascii="Times New Roman" w:hAnsi="Times New Roman" w:eastAsia="仿宋_GB2312"/>
          <w:bCs/>
          <w:color w:val="000000" w:themeColor="text1"/>
          <w:sz w:val="32"/>
          <w:szCs w:val="32"/>
          <w:lang w:val="en-US" w:eastAsia="zh-CN"/>
          <w14:textFill>
            <w14:solidFill>
              <w14:schemeClr w14:val="tx1"/>
            </w14:solidFill>
          </w14:textFill>
        </w:rPr>
        <w:t>支出；“</w:t>
      </w:r>
      <w:r>
        <w:rPr>
          <w:rFonts w:hint="eastAsia" w:eastAsia="仿宋_GB2312"/>
          <w:bCs/>
          <w:color w:val="000000" w:themeColor="text1"/>
          <w:sz w:val="32"/>
          <w:szCs w:val="32"/>
          <w:lang w:val="en-US" w:eastAsia="zh-CN"/>
          <w14:textFill>
            <w14:solidFill>
              <w14:schemeClr w14:val="tx1"/>
            </w14:solidFill>
          </w14:textFill>
        </w:rPr>
        <w:t>国防支出</w:t>
      </w:r>
      <w:r>
        <w:rPr>
          <w:rFonts w:hint="eastAsia" w:ascii="Times New Roman" w:hAnsi="Times New Roman" w:eastAsia="仿宋_GB2312"/>
          <w:bCs/>
          <w:color w:val="000000" w:themeColor="text1"/>
          <w:sz w:val="32"/>
          <w:szCs w:val="32"/>
          <w:lang w:val="en-US" w:eastAsia="zh-CN"/>
          <w14:textFill>
            <w14:solidFill>
              <w14:schemeClr w14:val="tx1"/>
            </w14:solidFill>
          </w14:textFill>
        </w:rPr>
        <w:t>”项目经费</w:t>
      </w:r>
      <w:r>
        <w:rPr>
          <w:rFonts w:hint="eastAsia" w:eastAsia="仿宋_GB2312"/>
          <w:bCs/>
          <w:color w:val="000000" w:themeColor="text1"/>
          <w:sz w:val="32"/>
          <w:szCs w:val="32"/>
          <w:lang w:val="en-US" w:eastAsia="zh-CN"/>
          <w14:textFill>
            <w14:solidFill>
              <w14:schemeClr w14:val="tx1"/>
            </w14:solidFill>
          </w14:textFill>
        </w:rPr>
        <w:t>15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万元，用于</w:t>
      </w:r>
      <w:r>
        <w:rPr>
          <w:rFonts w:hint="eastAsia" w:eastAsia="仿宋_GB2312"/>
          <w:bCs/>
          <w:color w:val="000000" w:themeColor="text1"/>
          <w:sz w:val="32"/>
          <w:szCs w:val="32"/>
          <w:lang w:val="en-US" w:eastAsia="zh-CN"/>
          <w14:textFill>
            <w14:solidFill>
              <w14:schemeClr w14:val="tx1"/>
            </w14:solidFill>
          </w14:textFill>
        </w:rPr>
        <w:t>街道办公费用及对社区下拨经费</w:t>
      </w:r>
      <w:r>
        <w:rPr>
          <w:rFonts w:hint="eastAsia" w:ascii="Times New Roman" w:hAnsi="Times New Roman" w:eastAsia="仿宋_GB2312"/>
          <w:bCs/>
          <w:color w:val="000000" w:themeColor="text1"/>
          <w:sz w:val="32"/>
          <w:szCs w:val="32"/>
          <w:lang w:val="en-US" w:eastAsia="zh-CN"/>
          <w14:textFill>
            <w14:solidFill>
              <w14:schemeClr w14:val="tx1"/>
            </w14:solidFill>
          </w14:textFill>
        </w:rPr>
        <w:t>支出；“公共安全支出”项目经费</w:t>
      </w:r>
      <w:r>
        <w:rPr>
          <w:rFonts w:hint="eastAsia" w:eastAsia="仿宋_GB2312"/>
          <w:bCs/>
          <w:color w:val="000000" w:themeColor="text1"/>
          <w:sz w:val="32"/>
          <w:szCs w:val="32"/>
          <w:lang w:val="en-US" w:eastAsia="zh-CN"/>
          <w14:textFill>
            <w14:solidFill>
              <w14:schemeClr w14:val="tx1"/>
            </w14:solidFill>
          </w14:textFill>
        </w:rPr>
        <w:t>46.18</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万元，用于</w:t>
      </w:r>
      <w:r>
        <w:rPr>
          <w:rFonts w:hint="eastAsia" w:eastAsia="仿宋_GB2312"/>
          <w:bCs/>
          <w:color w:val="000000" w:themeColor="text1"/>
          <w:sz w:val="32"/>
          <w:szCs w:val="32"/>
          <w:lang w:val="en-US" w:eastAsia="zh-CN"/>
          <w14:textFill>
            <w14:solidFill>
              <w14:schemeClr w14:val="tx1"/>
            </w14:solidFill>
          </w14:textFill>
        </w:rPr>
        <w:t>街道办公费用和聘用人员、退休人员工资及福利支出</w:t>
      </w:r>
      <w:r>
        <w:rPr>
          <w:rFonts w:hint="eastAsia" w:ascii="Times New Roman" w:hAnsi="Times New Roman" w:eastAsia="仿宋_GB2312"/>
          <w:bCs/>
          <w:color w:val="000000" w:themeColor="text1"/>
          <w:sz w:val="32"/>
          <w:szCs w:val="32"/>
          <w:lang w:val="en-US" w:eastAsia="zh-CN"/>
          <w14:textFill>
            <w14:solidFill>
              <w14:schemeClr w14:val="tx1"/>
            </w14:solidFill>
          </w14:textFill>
        </w:rPr>
        <w:t>；“社会保障和就业支出”项目经费</w:t>
      </w:r>
      <w:r>
        <w:rPr>
          <w:rFonts w:hint="eastAsia" w:eastAsia="仿宋_GB2312"/>
          <w:bCs/>
          <w:color w:val="000000" w:themeColor="text1"/>
          <w:sz w:val="32"/>
          <w:szCs w:val="32"/>
          <w:lang w:val="en-US" w:eastAsia="zh-CN"/>
          <w14:textFill>
            <w14:solidFill>
              <w14:schemeClr w14:val="tx1"/>
            </w14:solidFill>
          </w14:textFill>
        </w:rPr>
        <w:t>1308.46</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万元，用于</w:t>
      </w:r>
      <w:r>
        <w:rPr>
          <w:rFonts w:hint="eastAsia" w:eastAsia="仿宋_GB2312"/>
          <w:bCs/>
          <w:color w:val="000000" w:themeColor="text1"/>
          <w:sz w:val="32"/>
          <w:szCs w:val="32"/>
          <w:lang w:val="en-US" w:eastAsia="zh-CN"/>
          <w14:textFill>
            <w14:solidFill>
              <w14:schemeClr w14:val="tx1"/>
            </w14:solidFill>
          </w14:textFill>
        </w:rPr>
        <w:t>人员</w:t>
      </w:r>
      <w:r>
        <w:rPr>
          <w:rFonts w:hint="eastAsia" w:ascii="Times New Roman" w:hAnsi="Times New Roman" w:eastAsia="仿宋_GB2312"/>
          <w:bCs/>
          <w:color w:val="000000" w:themeColor="text1"/>
          <w:sz w:val="32"/>
          <w:szCs w:val="32"/>
          <w:lang w:val="en-US" w:eastAsia="zh-CN"/>
          <w14:textFill>
            <w14:solidFill>
              <w14:schemeClr w14:val="tx1"/>
            </w14:solidFill>
          </w14:textFill>
        </w:rPr>
        <w:t>社会</w:t>
      </w:r>
      <w:r>
        <w:rPr>
          <w:rFonts w:hint="eastAsia" w:eastAsia="仿宋_GB2312"/>
          <w:bCs/>
          <w:color w:val="000000" w:themeColor="text1"/>
          <w:sz w:val="32"/>
          <w:szCs w:val="32"/>
          <w:lang w:val="en-US" w:eastAsia="zh-CN"/>
          <w14:textFill>
            <w14:solidFill>
              <w14:schemeClr w14:val="tx1"/>
            </w14:solidFill>
          </w14:textFill>
        </w:rPr>
        <w:t>保险、街道办公费用、困难救济费及社区经费</w:t>
      </w:r>
      <w:r>
        <w:rPr>
          <w:rFonts w:hint="eastAsia" w:ascii="Times New Roman" w:hAnsi="Times New Roman" w:eastAsia="仿宋_GB2312"/>
          <w:bCs/>
          <w:color w:val="000000" w:themeColor="text1"/>
          <w:sz w:val="32"/>
          <w:szCs w:val="32"/>
          <w:lang w:val="en-US" w:eastAsia="zh-CN"/>
          <w14:textFill>
            <w14:solidFill>
              <w14:schemeClr w14:val="tx1"/>
            </w14:solidFill>
          </w14:textFill>
        </w:rPr>
        <w:t>支出；“医疗卫生与计划生育支出”项目经费</w:t>
      </w:r>
      <w:r>
        <w:rPr>
          <w:rFonts w:hint="eastAsia" w:eastAsia="仿宋_GB2312"/>
          <w:bCs/>
          <w:color w:val="000000" w:themeColor="text1"/>
          <w:sz w:val="32"/>
          <w:szCs w:val="32"/>
          <w:lang w:val="en-US" w:eastAsia="zh-CN"/>
          <w14:textFill>
            <w14:solidFill>
              <w14:schemeClr w14:val="tx1"/>
            </w14:solidFill>
          </w14:textFill>
        </w:rPr>
        <w:t>196.35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万元，用于</w:t>
      </w:r>
      <w:r>
        <w:rPr>
          <w:rFonts w:hint="eastAsia" w:eastAsia="仿宋_GB2312"/>
          <w:bCs/>
          <w:color w:val="000000" w:themeColor="text1"/>
          <w:sz w:val="32"/>
          <w:szCs w:val="32"/>
          <w:lang w:val="en-US" w:eastAsia="zh-CN"/>
          <w14:textFill>
            <w14:solidFill>
              <w14:schemeClr w14:val="tx1"/>
            </w14:solidFill>
          </w14:textFill>
        </w:rPr>
        <w:t>社区防疫补贴及防疫费用</w:t>
      </w:r>
      <w:r>
        <w:rPr>
          <w:rFonts w:hint="eastAsia" w:ascii="Times New Roman" w:hAnsi="Times New Roman" w:eastAsia="仿宋_GB2312"/>
          <w:bCs/>
          <w:color w:val="000000" w:themeColor="text1"/>
          <w:sz w:val="32"/>
          <w:szCs w:val="32"/>
          <w:lang w:val="en-US" w:eastAsia="zh-CN"/>
          <w14:textFill>
            <w14:solidFill>
              <w14:schemeClr w14:val="tx1"/>
            </w14:solidFill>
          </w14:textFill>
        </w:rPr>
        <w:t>支出；“城乡社区支出”项目经费</w:t>
      </w:r>
      <w:r>
        <w:rPr>
          <w:rFonts w:hint="eastAsia" w:eastAsia="仿宋_GB2312"/>
          <w:bCs/>
          <w:color w:val="000000" w:themeColor="text1"/>
          <w:sz w:val="32"/>
          <w:szCs w:val="32"/>
          <w:lang w:val="en-US" w:eastAsia="zh-CN"/>
          <w14:textFill>
            <w14:solidFill>
              <w14:schemeClr w14:val="tx1"/>
            </w14:solidFill>
          </w14:textFill>
        </w:rPr>
        <w:t>614.95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万元，用于</w:t>
      </w:r>
      <w:r>
        <w:rPr>
          <w:rFonts w:hint="eastAsia" w:eastAsia="仿宋_GB2312"/>
          <w:bCs/>
          <w:color w:val="000000" w:themeColor="text1"/>
          <w:sz w:val="32"/>
          <w:szCs w:val="32"/>
          <w:lang w:val="en-US" w:eastAsia="zh-CN"/>
          <w14:textFill>
            <w14:solidFill>
              <w14:schemeClr w14:val="tx1"/>
            </w14:solidFill>
          </w14:textFill>
        </w:rPr>
        <w:t>计生流管员</w:t>
      </w:r>
      <w:r>
        <w:rPr>
          <w:rFonts w:hint="eastAsia" w:ascii="Times New Roman" w:hAnsi="Times New Roman" w:eastAsia="仿宋_GB2312"/>
          <w:bCs/>
          <w:color w:val="000000" w:themeColor="text1"/>
          <w:sz w:val="32"/>
          <w:szCs w:val="32"/>
          <w:lang w:val="en-US" w:eastAsia="zh-CN"/>
          <w14:textFill>
            <w14:solidFill>
              <w14:schemeClr w14:val="tx1"/>
            </w14:solidFill>
          </w14:textFill>
        </w:rPr>
        <w:t>、</w:t>
      </w:r>
      <w:r>
        <w:rPr>
          <w:rFonts w:hint="eastAsia" w:eastAsia="仿宋_GB2312"/>
          <w:bCs/>
          <w:color w:val="000000" w:themeColor="text1"/>
          <w:sz w:val="32"/>
          <w:szCs w:val="32"/>
          <w:lang w:val="en-US" w:eastAsia="zh-CN"/>
          <w14:textFill>
            <w14:solidFill>
              <w14:schemeClr w14:val="tx1"/>
            </w14:solidFill>
          </w14:textFill>
        </w:rPr>
        <w:t>城管协管员</w:t>
      </w:r>
      <w:r>
        <w:rPr>
          <w:rFonts w:hint="eastAsia" w:ascii="Times New Roman" w:hAnsi="Times New Roman" w:eastAsia="仿宋_GB2312"/>
          <w:bCs/>
          <w:color w:val="000000" w:themeColor="text1"/>
          <w:sz w:val="32"/>
          <w:szCs w:val="32"/>
          <w:lang w:val="en-US" w:eastAsia="zh-CN"/>
          <w14:textFill>
            <w14:solidFill>
              <w14:schemeClr w14:val="tx1"/>
            </w14:solidFill>
          </w14:textFill>
        </w:rPr>
        <w:t>、巡防</w:t>
      </w:r>
      <w:r>
        <w:rPr>
          <w:rFonts w:hint="eastAsia" w:eastAsia="仿宋_GB2312"/>
          <w:bCs/>
          <w:color w:val="000000" w:themeColor="text1"/>
          <w:sz w:val="32"/>
          <w:szCs w:val="32"/>
          <w:lang w:val="en-US" w:eastAsia="zh-CN"/>
          <w14:textFill>
            <w14:solidFill>
              <w14:schemeClr w14:val="tx1"/>
            </w14:solidFill>
          </w14:textFill>
        </w:rPr>
        <w:t>队员、环卫工人人员经费及其他专项经费</w:t>
      </w:r>
      <w:r>
        <w:rPr>
          <w:rFonts w:hint="eastAsia" w:ascii="Times New Roman" w:hAnsi="Times New Roman" w:eastAsia="仿宋_GB2312"/>
          <w:bCs/>
          <w:color w:val="000000" w:themeColor="text1"/>
          <w:sz w:val="32"/>
          <w:szCs w:val="32"/>
          <w:lang w:val="en-US" w:eastAsia="zh-CN"/>
          <w14:textFill>
            <w14:solidFill>
              <w14:schemeClr w14:val="tx1"/>
            </w14:solidFill>
          </w14:textFill>
        </w:rPr>
        <w:t>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FF0000"/>
          <w:sz w:val="32"/>
          <w:szCs w:val="32"/>
          <w:lang w:val="en-US" w:eastAsia="zh-CN"/>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2、专项资金（主要指财政资金）实际使用情况如下：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bCs/>
          <w:color w:val="FF0000"/>
          <w:sz w:val="32"/>
          <w:szCs w:val="32"/>
          <w:lang w:val="en-US" w:eastAsia="zh-CN"/>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“一般公共服务支出”项目经费</w:t>
      </w:r>
      <w:r>
        <w:rPr>
          <w:rFonts w:hint="eastAsia" w:eastAsia="仿宋_GB2312"/>
          <w:bCs/>
          <w:color w:val="000000" w:themeColor="text1"/>
          <w:sz w:val="32"/>
          <w:szCs w:val="32"/>
          <w:lang w:val="en-US" w:eastAsia="zh-CN"/>
          <w14:textFill>
            <w14:solidFill>
              <w14:schemeClr w14:val="tx1"/>
            </w14:solidFill>
          </w14:textFill>
        </w:rPr>
        <w:t>1054.70</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万元，实际使</w:t>
      </w:r>
      <w:r>
        <w:rPr>
          <w:rFonts w:hint="eastAsia" w:ascii="Times New Roman" w:hAnsi="Times New Roman" w:eastAsia="仿宋_GB2312"/>
          <w:bCs/>
          <w:color w:val="auto"/>
          <w:sz w:val="32"/>
          <w:szCs w:val="32"/>
          <w:lang w:val="en-US" w:eastAsia="zh-CN"/>
        </w:rPr>
        <w:t>用</w:t>
      </w:r>
      <w:r>
        <w:rPr>
          <w:rFonts w:hint="eastAsia" w:eastAsia="仿宋_GB2312"/>
          <w:bCs/>
          <w:color w:val="auto"/>
          <w:sz w:val="32"/>
          <w:szCs w:val="32"/>
          <w:lang w:val="en-US" w:eastAsia="zh-CN"/>
        </w:rPr>
        <w:t>833.08</w:t>
      </w:r>
      <w:r>
        <w:rPr>
          <w:rFonts w:hint="eastAsia" w:ascii="Times New Roman" w:hAnsi="Times New Roman" w:eastAsia="仿宋_GB2312"/>
          <w:bCs/>
          <w:color w:val="auto"/>
          <w:sz w:val="32"/>
          <w:szCs w:val="32"/>
          <w:lang w:val="en-US" w:eastAsia="zh-CN"/>
        </w:rPr>
        <w:t>万元，其中弥补人员经费不足</w:t>
      </w:r>
      <w:r>
        <w:rPr>
          <w:rFonts w:hint="eastAsia" w:eastAsia="仿宋_GB2312"/>
          <w:bCs/>
          <w:color w:val="auto"/>
          <w:sz w:val="32"/>
          <w:szCs w:val="32"/>
          <w:lang w:val="en-US" w:eastAsia="zh-CN"/>
        </w:rPr>
        <w:t>208.37</w:t>
      </w:r>
      <w:r>
        <w:rPr>
          <w:rFonts w:hint="eastAsia" w:ascii="Times New Roman" w:hAnsi="Times New Roman" w:eastAsia="仿宋_GB2312"/>
          <w:bCs/>
          <w:color w:val="auto"/>
          <w:sz w:val="32"/>
          <w:szCs w:val="32"/>
          <w:lang w:val="en-US" w:eastAsia="zh-CN"/>
        </w:rPr>
        <w:t>万元，办公费用</w:t>
      </w:r>
      <w:r>
        <w:rPr>
          <w:rFonts w:hint="eastAsia" w:eastAsia="仿宋_GB2312"/>
          <w:bCs/>
          <w:color w:val="auto"/>
          <w:sz w:val="32"/>
          <w:szCs w:val="32"/>
          <w:lang w:val="en-US" w:eastAsia="zh-CN"/>
        </w:rPr>
        <w:t>20.17</w:t>
      </w:r>
      <w:r>
        <w:rPr>
          <w:rFonts w:hint="eastAsia" w:ascii="Times New Roman" w:hAnsi="Times New Roman" w:eastAsia="仿宋_GB2312"/>
          <w:bCs/>
          <w:color w:val="auto"/>
          <w:sz w:val="32"/>
          <w:szCs w:val="32"/>
          <w:lang w:val="en-US" w:eastAsia="zh-CN"/>
        </w:rPr>
        <w:t>万元，物业管理费用</w:t>
      </w:r>
      <w:r>
        <w:rPr>
          <w:rFonts w:hint="eastAsia" w:eastAsia="仿宋_GB2312"/>
          <w:bCs/>
          <w:color w:val="auto"/>
          <w:sz w:val="32"/>
          <w:szCs w:val="32"/>
          <w:lang w:val="en-US" w:eastAsia="zh-CN"/>
        </w:rPr>
        <w:t>13.58</w:t>
      </w:r>
      <w:r>
        <w:rPr>
          <w:rFonts w:hint="eastAsia" w:ascii="Times New Roman" w:hAnsi="Times New Roman" w:eastAsia="仿宋_GB2312"/>
          <w:bCs/>
          <w:color w:val="auto"/>
          <w:sz w:val="32"/>
          <w:szCs w:val="32"/>
          <w:lang w:val="en-US" w:eastAsia="zh-CN"/>
        </w:rPr>
        <w:t>万元，咨询费</w:t>
      </w:r>
      <w:r>
        <w:rPr>
          <w:rFonts w:hint="eastAsia" w:eastAsia="仿宋_GB2312"/>
          <w:bCs/>
          <w:color w:val="auto"/>
          <w:sz w:val="32"/>
          <w:szCs w:val="32"/>
          <w:lang w:val="en-US" w:eastAsia="zh-CN"/>
        </w:rPr>
        <w:t>4.17</w:t>
      </w:r>
      <w:r>
        <w:rPr>
          <w:rFonts w:hint="eastAsia" w:ascii="Times New Roman" w:hAnsi="Times New Roman" w:eastAsia="仿宋_GB2312"/>
          <w:bCs/>
          <w:color w:val="auto"/>
          <w:sz w:val="32"/>
          <w:szCs w:val="32"/>
          <w:lang w:val="en-US" w:eastAsia="zh-CN"/>
        </w:rPr>
        <w:t>万元，</w:t>
      </w:r>
      <w:r>
        <w:rPr>
          <w:rFonts w:hint="eastAsia" w:eastAsia="仿宋_GB2312"/>
          <w:bCs/>
          <w:color w:val="auto"/>
          <w:sz w:val="32"/>
          <w:szCs w:val="32"/>
          <w:lang w:val="en-US" w:eastAsia="zh-CN"/>
        </w:rPr>
        <w:t>福利费0.6万元，</w:t>
      </w:r>
      <w:r>
        <w:rPr>
          <w:rFonts w:hint="eastAsia" w:ascii="Times New Roman" w:hAnsi="Times New Roman" w:eastAsia="仿宋_GB2312"/>
          <w:bCs/>
          <w:color w:val="auto"/>
          <w:sz w:val="32"/>
          <w:szCs w:val="32"/>
          <w:lang w:val="en-US" w:eastAsia="zh-CN"/>
        </w:rPr>
        <w:t>电费</w:t>
      </w:r>
      <w:r>
        <w:rPr>
          <w:rFonts w:hint="eastAsia" w:eastAsia="仿宋_GB2312"/>
          <w:bCs/>
          <w:color w:val="auto"/>
          <w:sz w:val="32"/>
          <w:szCs w:val="32"/>
          <w:lang w:val="en-US" w:eastAsia="zh-CN"/>
        </w:rPr>
        <w:t>7.35</w:t>
      </w:r>
      <w:r>
        <w:rPr>
          <w:rFonts w:hint="eastAsia" w:ascii="Times New Roman" w:hAnsi="Times New Roman" w:eastAsia="仿宋_GB2312"/>
          <w:bCs/>
          <w:color w:val="auto"/>
          <w:sz w:val="32"/>
          <w:szCs w:val="32"/>
          <w:lang w:val="en-US" w:eastAsia="zh-CN"/>
        </w:rPr>
        <w:t>万元，印刷费</w:t>
      </w:r>
      <w:r>
        <w:rPr>
          <w:rFonts w:hint="eastAsia" w:eastAsia="仿宋_GB2312"/>
          <w:bCs/>
          <w:color w:val="auto"/>
          <w:sz w:val="32"/>
          <w:szCs w:val="32"/>
          <w:lang w:val="en-US" w:eastAsia="zh-CN"/>
        </w:rPr>
        <w:t>20.99</w:t>
      </w:r>
      <w:r>
        <w:rPr>
          <w:rFonts w:hint="eastAsia" w:ascii="Times New Roman" w:hAnsi="Times New Roman" w:eastAsia="仿宋_GB2312"/>
          <w:bCs/>
          <w:color w:val="auto"/>
          <w:sz w:val="32"/>
          <w:szCs w:val="32"/>
          <w:lang w:val="en-US" w:eastAsia="zh-CN"/>
        </w:rPr>
        <w:t>万元，邮电费</w:t>
      </w:r>
      <w:r>
        <w:rPr>
          <w:rFonts w:hint="eastAsia" w:eastAsia="仿宋_GB2312"/>
          <w:bCs/>
          <w:color w:val="auto"/>
          <w:sz w:val="32"/>
          <w:szCs w:val="32"/>
          <w:lang w:val="en-US" w:eastAsia="zh-CN"/>
        </w:rPr>
        <w:t>1.46</w:t>
      </w:r>
      <w:r>
        <w:rPr>
          <w:rFonts w:hint="eastAsia" w:ascii="Times New Roman" w:hAnsi="Times New Roman" w:eastAsia="仿宋_GB2312"/>
          <w:bCs/>
          <w:color w:val="auto"/>
          <w:sz w:val="32"/>
          <w:szCs w:val="32"/>
          <w:lang w:val="en-US" w:eastAsia="zh-CN"/>
        </w:rPr>
        <w:t>万元，</w:t>
      </w:r>
      <w:r>
        <w:rPr>
          <w:rFonts w:hint="eastAsia" w:eastAsia="仿宋_GB2312"/>
          <w:bCs/>
          <w:color w:val="auto"/>
          <w:sz w:val="32"/>
          <w:szCs w:val="32"/>
          <w:lang w:val="en-US" w:eastAsia="zh-CN"/>
        </w:rPr>
        <w:t>维修（护）费3.41万元</w:t>
      </w:r>
      <w:r>
        <w:rPr>
          <w:rFonts w:hint="eastAsia" w:ascii="Times New Roman" w:hAnsi="Times New Roman" w:eastAsia="仿宋_GB2312"/>
          <w:bCs/>
          <w:color w:val="auto"/>
          <w:sz w:val="32"/>
          <w:szCs w:val="32"/>
          <w:lang w:val="en-US" w:eastAsia="zh-CN"/>
        </w:rPr>
        <w:t>，</w:t>
      </w:r>
      <w:r>
        <w:rPr>
          <w:rFonts w:hint="eastAsia" w:eastAsia="仿宋_GB2312"/>
          <w:bCs/>
          <w:color w:val="auto"/>
          <w:sz w:val="32"/>
          <w:szCs w:val="32"/>
          <w:lang w:val="en-US" w:eastAsia="zh-CN"/>
        </w:rPr>
        <w:t>租赁费0.74万元，专用燃料费0.21万元，</w:t>
      </w:r>
      <w:r>
        <w:rPr>
          <w:rFonts w:hint="eastAsia" w:ascii="Times New Roman" w:hAnsi="Times New Roman" w:eastAsia="仿宋_GB2312"/>
          <w:bCs/>
          <w:color w:val="auto"/>
          <w:sz w:val="32"/>
          <w:szCs w:val="32"/>
          <w:lang w:val="en-US" w:eastAsia="zh-CN"/>
        </w:rPr>
        <w:t>下拨社区经费</w:t>
      </w:r>
      <w:r>
        <w:rPr>
          <w:rFonts w:hint="eastAsia" w:eastAsia="仿宋_GB2312"/>
          <w:bCs/>
          <w:color w:val="auto"/>
          <w:sz w:val="32"/>
          <w:szCs w:val="32"/>
          <w:lang w:val="en-US" w:eastAsia="zh-CN"/>
        </w:rPr>
        <w:t>275.42</w:t>
      </w:r>
      <w:r>
        <w:rPr>
          <w:rFonts w:hint="eastAsia" w:ascii="Times New Roman" w:hAnsi="Times New Roman" w:eastAsia="仿宋_GB2312"/>
          <w:bCs/>
          <w:color w:val="auto"/>
          <w:sz w:val="32"/>
          <w:szCs w:val="32"/>
          <w:lang w:val="en-US" w:eastAsia="zh-CN"/>
        </w:rPr>
        <w:t>万元，</w:t>
      </w:r>
      <w:r>
        <w:rPr>
          <w:rFonts w:hint="eastAsia" w:eastAsia="仿宋_GB2312"/>
          <w:bCs/>
          <w:color w:val="auto"/>
          <w:sz w:val="32"/>
          <w:szCs w:val="32"/>
          <w:lang w:val="en-US" w:eastAsia="zh-CN"/>
        </w:rPr>
        <w:t>税金及附加费用13.38万元，党建活动专项经费28.11，</w:t>
      </w:r>
      <w:r>
        <w:rPr>
          <w:rFonts w:hint="eastAsia" w:eastAsia="仿宋_GB2312"/>
          <w:color w:val="auto"/>
          <w:sz w:val="32"/>
          <w:szCs w:val="32"/>
          <w:lang w:val="en-US" w:eastAsia="zh-CN"/>
        </w:rPr>
        <w:t>慰问费5.12万元，下拨黎锦苑社区提质提档资金230万元，</w:t>
      </w:r>
      <w:r>
        <w:rPr>
          <w:rFonts w:hint="eastAsia" w:ascii="Times New Roman" w:hAnsi="Times New Roman" w:eastAsia="仿宋_GB2312"/>
          <w:bCs/>
          <w:color w:val="auto"/>
          <w:sz w:val="32"/>
          <w:szCs w:val="32"/>
          <w:lang w:val="en-US" w:eastAsia="zh-CN"/>
        </w:rPr>
        <w:t>结余</w:t>
      </w:r>
      <w:r>
        <w:rPr>
          <w:rFonts w:hint="eastAsia" w:eastAsia="仿宋_GB2312"/>
          <w:bCs/>
          <w:color w:val="auto"/>
          <w:sz w:val="32"/>
          <w:szCs w:val="32"/>
          <w:lang w:val="en-US" w:eastAsia="zh-CN"/>
        </w:rPr>
        <w:t>221.62</w:t>
      </w:r>
      <w:r>
        <w:rPr>
          <w:rFonts w:hint="eastAsia" w:ascii="Times New Roman" w:hAnsi="Times New Roman" w:eastAsia="仿宋_GB2312"/>
          <w:bCs/>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bCs/>
          <w:color w:val="000000" w:themeColor="text1"/>
          <w:sz w:val="32"/>
          <w:szCs w:val="32"/>
          <w:lang w:val="en-US" w:eastAsia="zh-CN"/>
          <w14:textFill>
            <w14:solidFill>
              <w14:schemeClr w14:val="tx1"/>
            </w14:solidFill>
          </w14:textFill>
        </w:rPr>
        <w:t>“国防支出”项目经费</w:t>
      </w:r>
      <w:r>
        <w:rPr>
          <w:rFonts w:hint="eastAsia" w:eastAsia="仿宋_GB2312"/>
          <w:bCs/>
          <w:color w:val="000000" w:themeColor="text1"/>
          <w:sz w:val="32"/>
          <w:szCs w:val="32"/>
          <w:lang w:val="en-US" w:eastAsia="zh-CN"/>
          <w14:textFill>
            <w14:solidFill>
              <w14:schemeClr w14:val="tx1"/>
            </w14:solidFill>
          </w14:textFill>
        </w:rPr>
        <w:t>15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万元，实际使用</w:t>
      </w:r>
      <w:r>
        <w:rPr>
          <w:rFonts w:hint="eastAsia" w:eastAsia="仿宋_GB2312"/>
          <w:bCs/>
          <w:color w:val="000000" w:themeColor="text1"/>
          <w:sz w:val="32"/>
          <w:szCs w:val="32"/>
          <w:lang w:val="en-US" w:eastAsia="zh-CN"/>
          <w14:textFill>
            <w14:solidFill>
              <w14:schemeClr w14:val="tx1"/>
            </w14:solidFill>
          </w14:textFill>
        </w:rPr>
        <w:t>15</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w:t>
      </w:r>
      <w:r>
        <w:rPr>
          <w:rFonts w:hint="eastAsia" w:ascii="Times New Roman" w:hAnsi="Times New Roman" w:eastAsia="仿宋_GB2312"/>
          <w:bCs/>
          <w:color w:val="auto"/>
          <w:sz w:val="32"/>
          <w:szCs w:val="32"/>
          <w:lang w:val="en-US" w:eastAsia="zh-CN"/>
        </w:rPr>
        <w:t>用于</w:t>
      </w:r>
      <w:r>
        <w:rPr>
          <w:rFonts w:hint="eastAsia" w:eastAsia="仿宋_GB2312"/>
          <w:bCs/>
          <w:color w:val="auto"/>
          <w:sz w:val="32"/>
          <w:szCs w:val="32"/>
          <w:lang w:val="en-US" w:eastAsia="zh-CN"/>
        </w:rPr>
        <w:t>委托业务费5.1万元</w:t>
      </w:r>
      <w:r>
        <w:rPr>
          <w:rFonts w:hint="eastAsia" w:ascii="Times New Roman" w:hAnsi="Times New Roman" w:eastAsia="仿宋_GB2312"/>
          <w:bCs/>
          <w:color w:val="auto"/>
          <w:sz w:val="32"/>
          <w:szCs w:val="32"/>
          <w:lang w:val="en-US" w:eastAsia="zh-CN"/>
        </w:rPr>
        <w:t>，</w:t>
      </w:r>
      <w:r>
        <w:rPr>
          <w:rFonts w:hint="eastAsia" w:eastAsia="仿宋_GB2312"/>
          <w:bCs/>
          <w:color w:val="000000" w:themeColor="text1"/>
          <w:sz w:val="32"/>
          <w:szCs w:val="32"/>
          <w:lang w:val="en-US" w:eastAsia="zh-CN"/>
          <w14:textFill>
            <w14:solidFill>
              <w14:schemeClr w14:val="tx1"/>
            </w14:solidFill>
          </w14:textFill>
        </w:rPr>
        <w:t>对社区下拨经费9.9万元，</w:t>
      </w:r>
      <w:r>
        <w:rPr>
          <w:rFonts w:hint="eastAsia" w:ascii="Times New Roman" w:hAnsi="Times New Roman" w:eastAsia="仿宋_GB2312"/>
          <w:bCs/>
          <w:color w:val="000000" w:themeColor="text1"/>
          <w:sz w:val="32"/>
          <w:szCs w:val="32"/>
          <w:lang w:val="en-US" w:eastAsia="zh-CN"/>
          <w14:textFill>
            <w14:solidFill>
              <w14:schemeClr w14:val="tx1"/>
            </w14:solidFill>
          </w14:textFill>
        </w:rPr>
        <w:t>结余</w:t>
      </w:r>
      <w:r>
        <w:rPr>
          <w:rFonts w:hint="eastAsia" w:eastAsia="仿宋_GB2312"/>
          <w:bCs/>
          <w:color w:val="000000" w:themeColor="text1"/>
          <w:sz w:val="32"/>
          <w:szCs w:val="32"/>
          <w:lang w:val="en-US" w:eastAsia="zh-CN"/>
          <w14:textFill>
            <w14:solidFill>
              <w14:schemeClr w14:val="tx1"/>
            </w14:solidFill>
          </w14:textFill>
        </w:rPr>
        <w:t>0</w:t>
      </w:r>
      <w:r>
        <w:rPr>
          <w:rFonts w:hint="eastAsia" w:ascii="Times New Roman" w:hAnsi="Times New Roman" w:eastAsia="仿宋_GB2312"/>
          <w:bCs/>
          <w:color w:val="000000" w:themeColor="text1"/>
          <w:sz w:val="32"/>
          <w:szCs w:val="32"/>
          <w:lang w:val="en-US"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仿宋_GB2312"/>
          <w:bCs/>
          <w:color w:val="auto"/>
          <w:sz w:val="32"/>
          <w:szCs w:val="32"/>
          <w:lang w:val="en-US" w:eastAsia="zh-CN"/>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公共安全支出</w:t>
      </w:r>
      <w:r>
        <w:rPr>
          <w:rFonts w:hint="eastAsia" w:ascii="仿宋_GB2312" w:hAnsi="宋体" w:eastAsia="仿宋_GB2312" w:cs="宋体"/>
          <w:color w:val="000000" w:themeColor="text1"/>
          <w:kern w:val="0"/>
          <w:sz w:val="32"/>
          <w:szCs w:val="32"/>
          <w14:textFill>
            <w14:solidFill>
              <w14:schemeClr w14:val="tx1"/>
            </w14:solidFill>
          </w14:textFill>
        </w:rPr>
        <w:t>”项目经费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86.18</w:t>
      </w:r>
      <w:r>
        <w:rPr>
          <w:rFonts w:hint="eastAsia" w:ascii="仿宋_GB2312" w:hAnsi="宋体" w:eastAsia="仿宋_GB2312" w:cs="宋体"/>
          <w:color w:val="000000" w:themeColor="text1"/>
          <w:kern w:val="0"/>
          <w:sz w:val="32"/>
          <w:szCs w:val="32"/>
          <w14:textFill>
            <w14:solidFill>
              <w14:schemeClr w14:val="tx1"/>
            </w14:solidFill>
          </w14:textFill>
        </w:rPr>
        <w:t>万元</w:t>
      </w:r>
      <w:r>
        <w:rPr>
          <w:rFonts w:hint="eastAsia" w:eastAsia="仿宋_GB2312"/>
          <w:color w:val="000000" w:themeColor="text1"/>
          <w:sz w:val="32"/>
          <w:szCs w:val="32"/>
          <w:lang w:val="en-US" w:eastAsia="zh-CN"/>
          <w14:textFill>
            <w14:solidFill>
              <w14:schemeClr w14:val="tx1"/>
            </w14:solidFill>
          </w14:textFill>
        </w:rPr>
        <w:t>，</w:t>
      </w:r>
      <w:r>
        <w:rPr>
          <w:rFonts w:hint="eastAsia" w:eastAsia="仿宋_GB2312"/>
          <w:color w:val="auto"/>
          <w:sz w:val="32"/>
          <w:szCs w:val="32"/>
        </w:rPr>
        <w:t>实际使用</w:t>
      </w:r>
      <w:r>
        <w:rPr>
          <w:rFonts w:hint="eastAsia" w:eastAsia="仿宋_GB2312"/>
          <w:color w:val="auto"/>
          <w:sz w:val="32"/>
          <w:szCs w:val="32"/>
          <w:lang w:val="en-US" w:eastAsia="zh-CN"/>
        </w:rPr>
        <w:t>46.18</w:t>
      </w:r>
      <w:r>
        <w:rPr>
          <w:rFonts w:hint="eastAsia" w:eastAsia="仿宋_GB2312"/>
          <w:color w:val="auto"/>
          <w:sz w:val="32"/>
          <w:szCs w:val="32"/>
        </w:rPr>
        <w:t>万元</w:t>
      </w:r>
      <w:r>
        <w:rPr>
          <w:rFonts w:hint="eastAsia" w:eastAsia="仿宋_GB2312"/>
          <w:color w:val="auto"/>
          <w:sz w:val="32"/>
          <w:szCs w:val="32"/>
          <w:lang w:eastAsia="zh-CN"/>
        </w:rPr>
        <w:t>，其中用于办公费</w:t>
      </w:r>
      <w:r>
        <w:rPr>
          <w:rFonts w:hint="eastAsia" w:eastAsia="仿宋_GB2312"/>
          <w:color w:val="auto"/>
          <w:sz w:val="32"/>
          <w:szCs w:val="32"/>
          <w:lang w:val="en-US" w:eastAsia="zh-CN"/>
        </w:rPr>
        <w:t>2.76万元,物业管理费3.06万元，</w:t>
      </w:r>
      <w:r>
        <w:rPr>
          <w:rFonts w:hint="eastAsia" w:eastAsia="仿宋_GB2312"/>
          <w:bCs/>
          <w:color w:val="auto"/>
          <w:sz w:val="32"/>
          <w:szCs w:val="32"/>
          <w:lang w:val="en-US" w:eastAsia="zh-CN"/>
        </w:rPr>
        <w:t>普查、统计专项经费3.52万元，</w:t>
      </w:r>
      <w:r>
        <w:rPr>
          <w:rFonts w:hint="eastAsia" w:eastAsia="仿宋_GB2312"/>
          <w:color w:val="auto"/>
          <w:sz w:val="32"/>
          <w:szCs w:val="32"/>
          <w:lang w:val="en-US" w:eastAsia="zh-CN"/>
        </w:rPr>
        <w:t>安全监管专项经费15.16万元，弥补人员经费不足21.48万元，下拨社区经费0.2，</w:t>
      </w:r>
      <w:r>
        <w:rPr>
          <w:rFonts w:hint="eastAsia" w:ascii="Times New Roman" w:hAnsi="Times New Roman" w:eastAsia="仿宋_GB2312"/>
          <w:bCs/>
          <w:color w:val="auto"/>
          <w:sz w:val="32"/>
          <w:szCs w:val="32"/>
          <w:lang w:val="en-US" w:eastAsia="zh-CN"/>
        </w:rPr>
        <w:t>结余</w:t>
      </w:r>
      <w:r>
        <w:rPr>
          <w:rFonts w:hint="eastAsia" w:eastAsia="仿宋_GB2312"/>
          <w:bCs/>
          <w:color w:val="auto"/>
          <w:sz w:val="32"/>
          <w:szCs w:val="32"/>
          <w:lang w:val="en-US" w:eastAsia="zh-CN"/>
        </w:rPr>
        <w:t>40</w:t>
      </w:r>
      <w:r>
        <w:rPr>
          <w:rFonts w:hint="eastAsia" w:ascii="Times New Roman" w:hAnsi="Times New Roman" w:eastAsia="仿宋_GB2312"/>
          <w:bCs/>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文化旅游体育和传媒支出</w:t>
      </w:r>
      <w:r>
        <w:rPr>
          <w:rFonts w:hint="eastAsia" w:ascii="仿宋_GB2312" w:hAnsi="宋体" w:eastAsia="仿宋_GB2312" w:cs="宋体"/>
          <w:color w:val="auto"/>
          <w:kern w:val="0"/>
          <w:sz w:val="32"/>
          <w:szCs w:val="32"/>
        </w:rPr>
        <w:t>”项目经费</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万元</w:t>
      </w:r>
      <w:r>
        <w:rPr>
          <w:rFonts w:hint="eastAsia" w:eastAsia="仿宋_GB2312"/>
          <w:color w:val="auto"/>
          <w:sz w:val="32"/>
          <w:szCs w:val="32"/>
          <w:lang w:val="en-US" w:eastAsia="zh-CN"/>
        </w:rPr>
        <w:t>，实际使用0万元，属于2020年体制结余；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eastAsia" w:eastAsia="仿宋_GB2312"/>
          <w:color w:val="auto"/>
          <w:sz w:val="32"/>
          <w:szCs w:val="32"/>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社会保障和就业支出</w:t>
      </w:r>
      <w:r>
        <w:rPr>
          <w:rFonts w:hint="eastAsia" w:ascii="仿宋_GB2312" w:hAnsi="宋体" w:eastAsia="仿宋_GB2312" w:cs="宋体"/>
          <w:color w:val="000000" w:themeColor="text1"/>
          <w:kern w:val="0"/>
          <w:sz w:val="32"/>
          <w:szCs w:val="32"/>
          <w14:textFill>
            <w14:solidFill>
              <w14:schemeClr w14:val="tx1"/>
            </w14:solidFill>
          </w14:textFill>
        </w:rPr>
        <w:t>”项目经费</w:t>
      </w:r>
      <w:r>
        <w:rPr>
          <w:rFonts w:hint="eastAsia" w:ascii="仿宋_GB2312" w:hAnsi="宋体" w:eastAsia="仿宋_GB2312" w:cs="宋体"/>
          <w:color w:val="000000" w:themeColor="text1"/>
          <w:kern w:val="0"/>
          <w:sz w:val="32"/>
          <w:szCs w:val="32"/>
          <w:lang w:eastAsia="zh-CN"/>
          <w14:textFill>
            <w14:solidFill>
              <w14:schemeClr w14:val="tx1"/>
            </w14:solidFill>
          </w14:textFill>
        </w:rPr>
        <w:t>总计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1586.73</w:t>
      </w:r>
      <w:r>
        <w:rPr>
          <w:rFonts w:hint="eastAsia" w:ascii="仿宋_GB2312" w:hAnsi="宋体" w:eastAsia="仿宋_GB2312" w:cs="宋体"/>
          <w:color w:val="000000" w:themeColor="text1"/>
          <w:kern w:val="0"/>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，实际使用</w:t>
      </w:r>
      <w:r>
        <w:rPr>
          <w:rFonts w:hint="eastAsia" w:eastAsia="仿宋_GB2312"/>
          <w:color w:val="000000" w:themeColor="text1"/>
          <w:sz w:val="32"/>
          <w:szCs w:val="32"/>
          <w:lang w:val="en-US" w:eastAsia="zh-CN"/>
          <w14:textFill>
            <w14:solidFill>
              <w14:schemeClr w14:val="tx1"/>
            </w14:solidFill>
          </w14:textFill>
        </w:rPr>
        <w:t>1308.46</w:t>
      </w:r>
      <w:r>
        <w:rPr>
          <w:rFonts w:hint="eastAsia"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lang w:eastAsia="zh-CN"/>
          <w14:textFill>
            <w14:solidFill>
              <w14:schemeClr w14:val="tx1"/>
            </w14:solidFill>
          </w14:textFill>
        </w:rPr>
        <w:t>其中包括</w:t>
      </w:r>
      <w:r>
        <w:rPr>
          <w:rFonts w:hint="eastAsia" w:eastAsia="仿宋_GB2312"/>
          <w:color w:val="000000" w:themeColor="text1"/>
          <w:sz w:val="32"/>
          <w:szCs w:val="32"/>
          <w:lang w:val="en-US" w:eastAsia="zh-CN"/>
          <w14:textFill>
            <w14:solidFill>
              <w14:schemeClr w14:val="tx1"/>
            </w14:solidFill>
          </w14:textFill>
        </w:rPr>
        <w:t>2019年巡防队员（含军转）人员经费12.58万元，2019年两保人员专项经费14.66万元，2019年社区提质提档定额补助资金30万元，2019年社区运行经费79.53万元，2019年社区专项资金（惠民资金）40万元，2019年春节军队退役人员和其他优抚对象慰问经费1.2万元，2020年巡防绩效考核奖励3.12万元，2020年巡防队员专项经费202.20万元，2020年流动人口协管员经费40.11万元，2020年街道两保站人员补助18.4万元，2020年社区运行经费536.50万元，2020年社区专项资金（惠民资金）72万元，2020年街道两保人员专项经费45.6万元，2020年雨花区2019年“居民零上访、安全零事故、治安零发案”街镇和社区奖励经费5万元，城市特殊困难群体帮扶活动专项经费30.01万元，2020年退役军人服务站及服务对象经费7.55万元，2020年机关事业单位基本养老保险缴费56.72万元，办公费0.04万元，物业管理费6.69万元，</w:t>
      </w:r>
      <w:r>
        <w:rPr>
          <w:rFonts w:hint="eastAsia" w:eastAsia="仿宋_GB2312"/>
          <w:bCs/>
          <w:color w:val="000000" w:themeColor="text1"/>
          <w:sz w:val="32"/>
          <w:szCs w:val="32"/>
          <w:lang w:val="en-US" w:eastAsia="zh-CN"/>
          <w14:textFill>
            <w14:solidFill>
              <w14:schemeClr w14:val="tx1"/>
            </w14:solidFill>
          </w14:textFill>
        </w:rPr>
        <w:t>维修（护）费0.08万元</w:t>
      </w:r>
      <w:r>
        <w:rPr>
          <w:rFonts w:hint="eastAsia" w:ascii="Times New Roman" w:hAnsi="Times New Roman" w:eastAsia="仿宋_GB2312"/>
          <w:bCs/>
          <w:color w:val="000000" w:themeColor="text1"/>
          <w:sz w:val="32"/>
          <w:szCs w:val="32"/>
          <w:lang w:val="en-US" w:eastAsia="zh-CN"/>
          <w14:textFill>
            <w14:solidFill>
              <w14:schemeClr w14:val="tx1"/>
            </w14:solidFill>
          </w14:textFill>
        </w:rPr>
        <w:t>，</w:t>
      </w:r>
      <w:r>
        <w:rPr>
          <w:rFonts w:hint="eastAsia" w:eastAsia="仿宋_GB2312"/>
          <w:bCs/>
          <w:color w:val="000000" w:themeColor="text1"/>
          <w:sz w:val="32"/>
          <w:szCs w:val="32"/>
          <w:lang w:val="en-US" w:eastAsia="zh-CN"/>
          <w14:textFill>
            <w14:solidFill>
              <w14:schemeClr w14:val="tx1"/>
            </w14:solidFill>
          </w14:textFill>
        </w:rPr>
        <w:t>福利费0.36万元，协税护税综合治税专项经费5.24万元，</w:t>
      </w:r>
      <w:r>
        <w:rPr>
          <w:rFonts w:hint="eastAsia" w:eastAsia="仿宋_GB2312"/>
          <w:color w:val="auto"/>
          <w:sz w:val="32"/>
          <w:szCs w:val="32"/>
          <w:lang w:val="en-US" w:eastAsia="zh-CN"/>
        </w:rPr>
        <w:t>弥补人员经费不足100.87万元，</w:t>
      </w:r>
      <w:r>
        <w:rPr>
          <w:rFonts w:hint="eastAsia" w:eastAsia="仿宋_GB2312"/>
          <w:color w:val="auto"/>
          <w:sz w:val="32"/>
          <w:szCs w:val="32"/>
        </w:rPr>
        <w:t>结余</w:t>
      </w:r>
      <w:r>
        <w:rPr>
          <w:rFonts w:hint="eastAsia" w:eastAsia="仿宋_GB2312"/>
          <w:color w:val="auto"/>
          <w:sz w:val="32"/>
          <w:szCs w:val="32"/>
          <w:lang w:val="en-US" w:eastAsia="zh-CN"/>
        </w:rPr>
        <w:t>278.27</w:t>
      </w:r>
      <w:r>
        <w:rPr>
          <w:rFonts w:hint="eastAsia" w:eastAsia="仿宋_GB2312"/>
          <w:color w:val="auto"/>
          <w:sz w:val="32"/>
          <w:szCs w:val="32"/>
        </w:rPr>
        <w:t>万元；</w:t>
      </w:r>
      <w:r>
        <w:rPr>
          <w:rFonts w:hint="eastAsia"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eastAsia="仿宋_GB2312"/>
          <w:color w:val="auto"/>
          <w:sz w:val="32"/>
          <w:szCs w:val="32"/>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医疗卫生与计划生育支出</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项目</w:t>
      </w:r>
      <w:r>
        <w:rPr>
          <w:rFonts w:hint="eastAsia" w:ascii="仿宋_GB2312" w:hAnsi="宋体" w:eastAsia="仿宋_GB2312" w:cs="宋体"/>
          <w:color w:val="auto"/>
          <w:kern w:val="0"/>
          <w:sz w:val="32"/>
          <w:szCs w:val="32"/>
        </w:rPr>
        <w:t>经费</w:t>
      </w:r>
      <w:r>
        <w:rPr>
          <w:rFonts w:hint="eastAsia" w:ascii="仿宋_GB2312" w:hAnsi="宋体" w:eastAsia="仿宋_GB2312" w:cs="宋体"/>
          <w:color w:val="auto"/>
          <w:kern w:val="0"/>
          <w:sz w:val="32"/>
          <w:szCs w:val="32"/>
          <w:lang w:eastAsia="zh-CN"/>
        </w:rPr>
        <w:t>总共</w:t>
      </w:r>
      <w:r>
        <w:rPr>
          <w:rFonts w:hint="eastAsia" w:ascii="仿宋_GB2312" w:hAnsi="宋体" w:eastAsia="仿宋_GB2312" w:cs="宋体"/>
          <w:color w:val="auto"/>
          <w:kern w:val="0"/>
          <w:sz w:val="32"/>
          <w:szCs w:val="32"/>
          <w:lang w:val="en-US" w:eastAsia="zh-CN"/>
        </w:rPr>
        <w:t>196.35</w:t>
      </w:r>
      <w:r>
        <w:rPr>
          <w:rFonts w:hint="eastAsia" w:ascii="仿宋_GB2312" w:hAnsi="宋体" w:eastAsia="仿宋_GB2312" w:cs="宋体"/>
          <w:color w:val="auto"/>
          <w:kern w:val="0"/>
          <w:sz w:val="32"/>
          <w:szCs w:val="32"/>
        </w:rPr>
        <w:t>万元</w:t>
      </w:r>
      <w:r>
        <w:rPr>
          <w:rFonts w:hint="eastAsia" w:eastAsia="仿宋_GB2312"/>
          <w:color w:val="auto"/>
          <w:sz w:val="32"/>
          <w:szCs w:val="32"/>
          <w:lang w:eastAsia="zh-CN"/>
        </w:rPr>
        <w:t>，</w:t>
      </w:r>
      <w:r>
        <w:rPr>
          <w:rFonts w:hint="eastAsia" w:eastAsia="仿宋_GB2312"/>
          <w:color w:val="auto"/>
          <w:sz w:val="32"/>
          <w:szCs w:val="32"/>
        </w:rPr>
        <w:t>实际使用</w:t>
      </w:r>
      <w:r>
        <w:rPr>
          <w:rFonts w:hint="eastAsia" w:ascii="仿宋_GB2312" w:hAnsi="宋体" w:eastAsia="仿宋_GB2312" w:cs="宋体"/>
          <w:color w:val="auto"/>
          <w:kern w:val="0"/>
          <w:sz w:val="32"/>
          <w:szCs w:val="32"/>
          <w:lang w:val="en-US" w:eastAsia="zh-CN"/>
        </w:rPr>
        <w:t>196.35</w:t>
      </w:r>
      <w:r>
        <w:rPr>
          <w:rFonts w:hint="eastAsia" w:eastAsia="仿宋_GB2312"/>
          <w:color w:val="auto"/>
          <w:sz w:val="32"/>
          <w:szCs w:val="32"/>
        </w:rPr>
        <w:t>万元</w:t>
      </w:r>
      <w:r>
        <w:rPr>
          <w:rFonts w:hint="eastAsia" w:eastAsia="仿宋_GB2312"/>
          <w:color w:val="auto"/>
          <w:sz w:val="32"/>
          <w:szCs w:val="32"/>
          <w:lang w:eastAsia="zh-CN"/>
        </w:rPr>
        <w:t>，其中下拨长沙国防教育基地雨花区</w:t>
      </w:r>
      <w:r>
        <w:rPr>
          <w:rFonts w:hint="eastAsia" w:eastAsia="仿宋_GB2312"/>
          <w:color w:val="auto"/>
          <w:sz w:val="32"/>
          <w:szCs w:val="32"/>
          <w:lang w:val="en-US" w:eastAsia="zh-CN"/>
        </w:rPr>
        <w:t>3号隔离点20万元，发放社区（筹委会）2020年新冠肺炎防控工作人员补助85.75万元，下拨潭阳村社区防疫支出20万元，防疫费用支出50万元，计生流管员人员经费19.5万元，长财社指【2020】0018号下达省补助新冠肺炎防控资金1.1万元，</w:t>
      </w:r>
      <w:r>
        <w:rPr>
          <w:rFonts w:hint="eastAsia" w:eastAsia="仿宋_GB2312"/>
          <w:color w:val="auto"/>
          <w:sz w:val="32"/>
          <w:szCs w:val="32"/>
        </w:rPr>
        <w:t>结余</w:t>
      </w:r>
      <w:r>
        <w:rPr>
          <w:rFonts w:hint="eastAsia" w:eastAsia="仿宋_GB2312"/>
          <w:color w:val="auto"/>
          <w:sz w:val="32"/>
          <w:szCs w:val="32"/>
          <w:lang w:val="en-US" w:eastAsia="zh-CN"/>
        </w:rPr>
        <w:t>0</w:t>
      </w:r>
      <w:r>
        <w:rPr>
          <w:rFonts w:hint="eastAsia" w:eastAsia="仿宋_GB2312"/>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eastAsia="仿宋_GB2312"/>
          <w:color w:val="auto"/>
          <w:sz w:val="32"/>
          <w:szCs w:val="32"/>
          <w:lang w:val="en-US" w:eastAsia="zh-CN"/>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城乡社区支出</w:t>
      </w:r>
      <w:r>
        <w:rPr>
          <w:rFonts w:hint="eastAsia" w:ascii="仿宋_GB2312" w:hAnsi="宋体" w:eastAsia="仿宋_GB2312" w:cs="宋体"/>
          <w:color w:val="auto"/>
          <w:kern w:val="0"/>
          <w:sz w:val="32"/>
          <w:szCs w:val="32"/>
        </w:rPr>
        <w:t>”项目经费</w:t>
      </w:r>
      <w:r>
        <w:rPr>
          <w:rFonts w:hint="eastAsia" w:ascii="仿宋_GB2312" w:hAnsi="宋体" w:eastAsia="仿宋_GB2312" w:cs="宋体"/>
          <w:color w:val="auto"/>
          <w:kern w:val="0"/>
          <w:sz w:val="32"/>
          <w:szCs w:val="32"/>
          <w:lang w:val="en-US" w:eastAsia="zh-CN"/>
        </w:rPr>
        <w:t>1213.43</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w:t>
      </w:r>
      <w:r>
        <w:rPr>
          <w:rFonts w:hint="eastAsia" w:eastAsia="仿宋_GB2312"/>
          <w:color w:val="auto"/>
          <w:sz w:val="32"/>
          <w:szCs w:val="32"/>
        </w:rPr>
        <w:t>实际使用</w:t>
      </w:r>
      <w:r>
        <w:rPr>
          <w:rFonts w:hint="eastAsia" w:ascii="仿宋_GB2312" w:hAnsi="宋体" w:eastAsia="仿宋_GB2312" w:cs="宋体"/>
          <w:color w:val="auto"/>
          <w:kern w:val="0"/>
          <w:sz w:val="32"/>
          <w:szCs w:val="32"/>
          <w:lang w:val="en-US" w:eastAsia="zh-CN"/>
        </w:rPr>
        <w:t>614.95</w:t>
      </w:r>
      <w:r>
        <w:rPr>
          <w:rFonts w:hint="eastAsia" w:eastAsia="仿宋_GB2312"/>
          <w:color w:val="auto"/>
          <w:sz w:val="32"/>
          <w:szCs w:val="32"/>
        </w:rPr>
        <w:t>万元</w:t>
      </w:r>
      <w:r>
        <w:rPr>
          <w:rFonts w:hint="eastAsia" w:eastAsia="仿宋_GB2312"/>
          <w:color w:val="auto"/>
          <w:sz w:val="32"/>
          <w:szCs w:val="32"/>
          <w:lang w:eastAsia="zh-CN"/>
        </w:rPr>
        <w:t>，其中用于</w:t>
      </w:r>
      <w:r>
        <w:rPr>
          <w:rFonts w:hint="eastAsia" w:ascii="Times New Roman" w:hAnsi="Times New Roman" w:eastAsia="仿宋_GB2312"/>
          <w:bCs/>
          <w:color w:val="auto"/>
          <w:sz w:val="32"/>
          <w:szCs w:val="32"/>
          <w:lang w:val="en-US" w:eastAsia="zh-CN"/>
        </w:rPr>
        <w:t>水费</w:t>
      </w:r>
      <w:r>
        <w:rPr>
          <w:rFonts w:hint="eastAsia" w:eastAsia="仿宋_GB2312"/>
          <w:bCs/>
          <w:color w:val="auto"/>
          <w:sz w:val="32"/>
          <w:szCs w:val="32"/>
          <w:lang w:val="en-US" w:eastAsia="zh-CN"/>
        </w:rPr>
        <w:t>6.18</w:t>
      </w:r>
      <w:r>
        <w:rPr>
          <w:rFonts w:hint="eastAsia" w:ascii="Times New Roman" w:hAnsi="Times New Roman" w:eastAsia="仿宋_GB2312"/>
          <w:bCs/>
          <w:color w:val="auto"/>
          <w:sz w:val="32"/>
          <w:szCs w:val="32"/>
          <w:lang w:val="en-US" w:eastAsia="zh-CN"/>
        </w:rPr>
        <w:t>万元，宣传费</w:t>
      </w:r>
      <w:r>
        <w:rPr>
          <w:rFonts w:hint="eastAsia" w:eastAsia="仿宋_GB2312"/>
          <w:bCs/>
          <w:color w:val="auto"/>
          <w:sz w:val="32"/>
          <w:szCs w:val="32"/>
          <w:lang w:val="en-US" w:eastAsia="zh-CN"/>
        </w:rPr>
        <w:t>21.92</w:t>
      </w:r>
      <w:r>
        <w:rPr>
          <w:rFonts w:hint="eastAsia" w:ascii="Times New Roman" w:hAnsi="Times New Roman" w:eastAsia="仿宋_GB2312"/>
          <w:bCs/>
          <w:color w:val="auto"/>
          <w:sz w:val="32"/>
          <w:szCs w:val="32"/>
          <w:lang w:val="en-US" w:eastAsia="zh-CN"/>
        </w:rPr>
        <w:t>万元，加班工作餐费</w:t>
      </w:r>
      <w:r>
        <w:rPr>
          <w:rFonts w:hint="eastAsia" w:eastAsia="仿宋_GB2312"/>
          <w:bCs/>
          <w:color w:val="auto"/>
          <w:sz w:val="32"/>
          <w:szCs w:val="32"/>
          <w:lang w:val="en-US" w:eastAsia="zh-CN"/>
        </w:rPr>
        <w:t>9.15</w:t>
      </w:r>
      <w:r>
        <w:rPr>
          <w:rFonts w:hint="eastAsia" w:ascii="Times New Roman" w:hAnsi="Times New Roman" w:eastAsia="仿宋_GB2312"/>
          <w:bCs/>
          <w:color w:val="auto"/>
          <w:sz w:val="32"/>
          <w:szCs w:val="32"/>
          <w:lang w:val="en-US" w:eastAsia="zh-CN"/>
        </w:rPr>
        <w:t>万元，</w:t>
      </w:r>
      <w:r>
        <w:rPr>
          <w:rFonts w:hint="eastAsia" w:eastAsia="仿宋_GB2312"/>
          <w:bCs/>
          <w:color w:val="auto"/>
          <w:sz w:val="32"/>
          <w:szCs w:val="32"/>
          <w:lang w:val="en-US" w:eastAsia="zh-CN"/>
        </w:rPr>
        <w:t>体检费5.02万元，燃气费1.06万元，</w:t>
      </w:r>
      <w:r>
        <w:rPr>
          <w:rFonts w:hint="eastAsia" w:eastAsia="仿宋_GB2312"/>
          <w:color w:val="auto"/>
          <w:sz w:val="32"/>
          <w:szCs w:val="32"/>
          <w:lang w:val="en-US" w:eastAsia="zh-CN"/>
        </w:rPr>
        <w:t>2019年城管特勤队员人员经费2.95万元，2019年环卫重心下移人员经费21.99万元，</w:t>
      </w:r>
      <w:r>
        <w:rPr>
          <w:rFonts w:hint="eastAsia" w:eastAsia="仿宋_GB2312"/>
          <w:color w:val="auto"/>
          <w:sz w:val="32"/>
          <w:szCs w:val="32"/>
          <w:lang w:eastAsia="zh-CN"/>
        </w:rPr>
        <w:t>权属用地手续办理费用</w:t>
      </w:r>
      <w:r>
        <w:rPr>
          <w:rFonts w:hint="eastAsia" w:eastAsia="仿宋_GB2312"/>
          <w:color w:val="auto"/>
          <w:sz w:val="32"/>
          <w:szCs w:val="32"/>
          <w:lang w:val="en-US" w:eastAsia="zh-CN"/>
        </w:rPr>
        <w:t>5.2万元，景江雅苑火灾事故专项资金10万元，红旗路沿线专项整治经费20万元，2020年环卫重心下移人员经费163.70万元，2020年城管特勤队员人员经费37.79万元，2020年城管协管员人员经费81.82万元，黎托街道公共服务中心功能性改造项目经费51.50万元,安防监控人员经费6.58万元，安监直属队员经费42.83万元，巡河队员经费25.42万元，</w:t>
      </w:r>
      <w:r>
        <w:rPr>
          <w:rFonts w:hint="eastAsia" w:eastAsia="仿宋_GB2312"/>
          <w:bCs/>
          <w:color w:val="auto"/>
          <w:sz w:val="32"/>
          <w:szCs w:val="32"/>
          <w:lang w:val="en-US" w:eastAsia="zh-CN"/>
        </w:rPr>
        <w:t>民兵预备役训练及征兵工作专项经费2.07万元，精准扶贫专项经费20.46万元，卫计专项工作经费12.97万元，</w:t>
      </w:r>
      <w:r>
        <w:rPr>
          <w:rFonts w:hint="eastAsia" w:eastAsia="仿宋_GB2312"/>
          <w:color w:val="auto"/>
          <w:sz w:val="32"/>
          <w:szCs w:val="32"/>
          <w:lang w:val="en-US" w:eastAsia="zh-CN"/>
        </w:rPr>
        <w:t>防汛抗旱防冰冻修水费经费17.60万元，综治维稳护路志愿者经费5.98万元，临时救助费19.97万元，妇女儿童专项经费0.72万元，老干部活动专项经费0.1万元，创业就业扶助经费1.82万元，综治维稳专项经费2.11万元，下拨社区经费18.04万元，</w:t>
      </w:r>
      <w:r>
        <w:rPr>
          <w:rFonts w:hint="eastAsia" w:eastAsia="仿宋_GB2312"/>
          <w:color w:val="auto"/>
          <w:sz w:val="32"/>
          <w:szCs w:val="32"/>
        </w:rPr>
        <w:t>结余</w:t>
      </w:r>
      <w:r>
        <w:rPr>
          <w:rFonts w:hint="eastAsia" w:eastAsia="仿宋_GB2312"/>
          <w:color w:val="auto"/>
          <w:sz w:val="32"/>
          <w:szCs w:val="32"/>
          <w:lang w:val="en-US" w:eastAsia="zh-CN"/>
        </w:rPr>
        <w:t>598.48</w:t>
      </w:r>
      <w:r>
        <w:rPr>
          <w:rFonts w:hint="eastAsia" w:eastAsia="仿宋_GB2312"/>
          <w:color w:val="auto"/>
          <w:sz w:val="32"/>
          <w:szCs w:val="32"/>
        </w:rPr>
        <w:t>万元</w:t>
      </w:r>
      <w:r>
        <w:rPr>
          <w:rFonts w:hint="eastAsia"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eastAsia="仿宋_GB2312"/>
          <w:color w:val="auto"/>
          <w:sz w:val="32"/>
          <w:szCs w:val="32"/>
        </w:rPr>
        <w:t>3、本单位专项资金均专款专用，按照局“三重一大”议事制度和“民主理财”报账程序进行资金预算、使用等管理工作。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bCs/>
          <w:sz w:val="32"/>
          <w:szCs w:val="32"/>
        </w:rPr>
      </w:pPr>
      <w:r>
        <w:rPr>
          <w:rFonts w:hint="default" w:ascii="Times New Roman" w:hAnsi="Times New Roman" w:eastAsia="仿宋_GB2312" w:cs="Times New Roman"/>
          <w:sz w:val="32"/>
          <w:szCs w:val="32"/>
        </w:rPr>
        <w:t>介绍基本支出的主要用途、范围以及资金的管理情况，尤其是“三公”经费的使用和管理情况。</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2020年，在区委、区政府的正确领导下，黎托街道紧紧围绕“聚焦发展，奋力攻坚”工作主题，统筹推进疫情防控与经济社会发展。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olor w:val="000000"/>
          <w:kern w:val="0"/>
          <w:sz w:val="32"/>
          <w:szCs w:val="32"/>
          <w:lang w:val="en-US" w:eastAsia="zh-CN" w:bidi="ar-SA"/>
        </w:rPr>
        <w:t xml:space="preserve"> </w:t>
      </w:r>
      <w:r>
        <w:rPr>
          <w:rFonts w:hint="eastAsia" w:ascii="Times New Roman" w:hAnsi="Times New Roman" w:eastAsia="仿宋_GB2312"/>
          <w:b/>
          <w:bCs/>
          <w:color w:val="000000"/>
          <w:kern w:val="0"/>
          <w:sz w:val="32"/>
          <w:szCs w:val="32"/>
          <w:lang w:val="en-US" w:eastAsia="zh-CN" w:bidi="ar-SA"/>
        </w:rPr>
        <w:t>1．深入学习贯彻习近平新时代中国特色社会主义思想。</w:t>
      </w:r>
      <w:r>
        <w:rPr>
          <w:rFonts w:hint="eastAsia" w:ascii="Times New Roman" w:hAnsi="Times New Roman" w:eastAsia="仿宋_GB2312" w:cs="Times New Roman"/>
          <w:kern w:val="2"/>
          <w:sz w:val="32"/>
          <w:szCs w:val="32"/>
          <w:lang w:val="en-US" w:eastAsia="zh-CN" w:bidi="ar-SA"/>
        </w:rPr>
        <w:t>加强党性学习教育，开展党工委理论学习中心组学习12次，积极组织学习《习近平谈治国理政》第三卷、全国两会精神、十九届五中全会精神、习近平总书记考察湖南重要讲话精神，邀请专家学者授课12次，开展理论微宣讲活动50余场。督促党员干部通过学习强国平台、学习参考等开展自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b/>
          <w:bCs/>
          <w:color w:val="000000"/>
          <w:kern w:val="0"/>
          <w:sz w:val="32"/>
          <w:szCs w:val="32"/>
          <w:lang w:val="en-US" w:eastAsia="zh-CN" w:bidi="ar-SA"/>
        </w:rPr>
        <w:t xml:space="preserve"> 2．全员全力迎战疫情。</w:t>
      </w:r>
      <w:r>
        <w:rPr>
          <w:rFonts w:hint="eastAsia" w:ascii="Times New Roman" w:hAnsi="Times New Roman" w:eastAsia="仿宋_GB2312" w:cs="Times New Roman"/>
          <w:kern w:val="2"/>
          <w:sz w:val="32"/>
          <w:szCs w:val="32"/>
          <w:lang w:val="en-US" w:eastAsia="zh-CN" w:bidi="ar-SA"/>
        </w:rPr>
        <w:t>提前预警、高度重视，腊月底紧急铺排调度，大年初三街道、社区全员到岗。坚守雨花收费站疫情检查监测点，成立全区首个疫情防控临时党支部，检查过往车辆7万余台。在全区率先实施开放小区封闭式管理。紧密铺排确保3号隔离点迅速投入使用。坚持查人控人，共计入户排查6万余户，协助排查核实大数据4172条。在《雨花区疫情防控工作报告》中，黎托街道以总分88.46排名全区第一。坚持常态化防控不松懈，对中高风险地区、境外等返长人员全面落地核实，分类管理。坚持督查指导生鲜冷链、重点行业领域疫情防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b/>
          <w:bCs/>
          <w:color w:val="000000"/>
          <w:kern w:val="0"/>
          <w:sz w:val="32"/>
          <w:szCs w:val="32"/>
          <w:lang w:val="en-US" w:eastAsia="zh-CN" w:bidi="ar-SA"/>
        </w:rPr>
        <w:t xml:space="preserve"> 3．百日攻坚奋勇争先。</w:t>
      </w:r>
      <w:r>
        <w:rPr>
          <w:rFonts w:hint="eastAsia" w:ascii="Times New Roman" w:hAnsi="Times New Roman" w:eastAsia="仿宋_GB2312" w:cs="Times New Roman"/>
          <w:kern w:val="2"/>
          <w:sz w:val="32"/>
          <w:szCs w:val="32"/>
          <w:lang w:val="en-US" w:eastAsia="zh-CN" w:bidi="ar-SA"/>
        </w:rPr>
        <w:t>攻坚项目征拆，抢抓复工复产，在“百日竞赛”中获优胜集体。加快拆迁建设。紧盯时间节点挂图作战，全年铺排征拆项目17个，至目前，合法建筑签约278栋，拆除272栋，10个项目或地块清零腾地，另有3个扫尾项目拆迁清零；全力确保了“两校五路”等18个重点项目施工环境。经济平稳复苏。限额以上社零总额16.9亿元；全社会固投总额80.5亿元，任务量与贡献率居全区第一；8个帮扶小组下沉帮助指导辖区2144家企业或门店复工复产；强势推进督搬督拆、地块附着物清零，推进长沙国际体育中心等项目开工；壮大发展集体经济，花桥、大桥、合丰两安用地完成摘牌，禧新城、花桥大厦启动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Times New Roman" w:hAnsi="Times New Roman" w:eastAsia="仿宋_GB2312"/>
          <w:color w:val="000000"/>
          <w:kern w:val="0"/>
          <w:sz w:val="32"/>
          <w:szCs w:val="32"/>
          <w:lang w:val="en-US" w:eastAsia="zh-CN" w:bidi="ar-SA"/>
        </w:rPr>
      </w:pPr>
      <w:r>
        <w:rPr>
          <w:rFonts w:hint="eastAsia" w:ascii="Times New Roman" w:hAnsi="Times New Roman" w:eastAsia="仿宋_GB2312"/>
          <w:b/>
          <w:bCs/>
          <w:color w:val="000000"/>
          <w:kern w:val="0"/>
          <w:sz w:val="32"/>
          <w:szCs w:val="32"/>
          <w:lang w:val="en-US" w:eastAsia="zh-CN" w:bidi="ar-SA"/>
        </w:rPr>
        <w:t xml:space="preserve"> 4．坚决打好三大攻坚战。</w:t>
      </w:r>
      <w:r>
        <w:rPr>
          <w:rFonts w:hint="eastAsia" w:ascii="Times New Roman" w:hAnsi="Times New Roman" w:eastAsia="仿宋_GB2312"/>
          <w:color w:val="000000"/>
          <w:kern w:val="0"/>
          <w:sz w:val="32"/>
          <w:szCs w:val="32"/>
          <w:lang w:val="en-US" w:eastAsia="zh-CN" w:bidi="ar-SA"/>
        </w:rPr>
        <w:t>奋战三年脱贫攻坚。坚持党政班子一对一联点帮扶，积极发动辖区企业和其他社会力量，先后募集、自筹70余万扶贫资金，实现了新田村帮扶贫困户高标准全部脱贫，代表湖南接受国家统计局视频连线，圆满完成国家普查、省市考核迎检。推进生态环境治理。省环保督察“回头看”期间全区唯一“零投诉”，督促辖区企业完成锅炉低氮改造14台，垃圾分类转运体系完全建成；落实重点水域常年禁渔工作，打击非法捕捞50余次。加强风险防控。开展扫黑除恶、打击传销工作，辖区未发现非法集资隐患，加快推进县域警务建设，辖区刑事发案率明显下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Times New Roman" w:hAnsi="Times New Roman" w:eastAsia="仿宋_GB2312"/>
          <w:color w:val="000000"/>
          <w:kern w:val="0"/>
          <w:sz w:val="32"/>
          <w:szCs w:val="32"/>
          <w:lang w:val="en-US" w:eastAsia="zh-CN" w:bidi="ar-SA"/>
        </w:rPr>
      </w:pPr>
      <w:r>
        <w:rPr>
          <w:rFonts w:hint="eastAsia" w:ascii="Times New Roman" w:hAnsi="Times New Roman" w:eastAsia="仿宋_GB2312"/>
          <w:b/>
          <w:bCs/>
          <w:color w:val="000000"/>
          <w:kern w:val="0"/>
          <w:sz w:val="32"/>
          <w:szCs w:val="32"/>
          <w:lang w:val="en-US" w:eastAsia="zh-CN" w:bidi="ar-SA"/>
        </w:rPr>
        <w:t xml:space="preserve"> 5．全面提升城区品质。</w:t>
      </w:r>
      <w:r>
        <w:rPr>
          <w:rFonts w:hint="eastAsia" w:ascii="Times New Roman" w:hAnsi="Times New Roman" w:eastAsia="仿宋_GB2312"/>
          <w:color w:val="000000"/>
          <w:kern w:val="0"/>
          <w:sz w:val="32"/>
          <w:szCs w:val="32"/>
          <w:lang w:val="en-US" w:eastAsia="zh-CN" w:bidi="ar-SA"/>
        </w:rPr>
        <w:t>加强动态巡查、常态管控、长效提升，黎托城管工作半年度考核排名全区第一，年度考核预计为一类单位。提升市容秩序。加强日常巡查管控，彻底整改沪昆铁路及武广高铁沿线11处隐患，集中执法整治82家物流门店“三合一”问题，重大线路保障及迎检任务150余次“零失误”，全年近2万条数字化案卷“零扣分”。提升文明水准。完善新时代文明实践所、站建设，打造市、区示范站点，举办省、市文明创建活动3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Times New Roman" w:hAnsi="Times New Roman" w:eastAsia="仿宋_GB2312"/>
          <w:color w:val="000000"/>
          <w:kern w:val="0"/>
          <w:sz w:val="32"/>
          <w:szCs w:val="32"/>
          <w:lang w:val="en-US" w:eastAsia="zh-CN" w:bidi="ar-SA"/>
        </w:rPr>
      </w:pPr>
      <w:r>
        <w:rPr>
          <w:rFonts w:hint="eastAsia" w:ascii="Times New Roman" w:hAnsi="Times New Roman" w:eastAsia="仿宋_GB2312"/>
          <w:b/>
          <w:bCs/>
          <w:color w:val="000000"/>
          <w:kern w:val="0"/>
          <w:sz w:val="32"/>
          <w:szCs w:val="32"/>
          <w:lang w:val="en-US" w:eastAsia="zh-CN" w:bidi="ar-SA"/>
        </w:rPr>
        <w:t xml:space="preserve"> 6．坚决守护平安稳定。</w:t>
      </w:r>
      <w:r>
        <w:rPr>
          <w:rFonts w:hint="eastAsia" w:ascii="Times New Roman" w:hAnsi="Times New Roman" w:eastAsia="仿宋_GB2312"/>
          <w:color w:val="000000"/>
          <w:kern w:val="0"/>
          <w:sz w:val="32"/>
          <w:szCs w:val="32"/>
          <w:lang w:val="en-US" w:eastAsia="zh-CN" w:bidi="ar-SA"/>
        </w:rPr>
        <w:t>强化安全防范。深入开展安全生产月系列宣传，承办区安全生产法宣传周活动；开展安全生产行政执法检查84次，整治隐患74处，开展“打非治违”专项行动20余次；完成42个小区和20个重点单位的消防车通道整治，组织消防应急演练32次；开展校园食品、保健食品等专项检查整治，成立冷链食品疫情防控工作专班。夯实稳定基石。“四重攻坚”迎难而上，坚持“一案一策”“一案一个专班”，化解缠访闹访近十年的信访积案，6名重点对象签订息访息诉承诺书；全力以赴完成各特护期维稳任务，全年实现进京零非访登记；妥善处置群体矛盾，对大桥半边户群体等涉及面广的问题，主动介入组织民主协商，分类解决利益诉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Times New Roman" w:hAnsi="Times New Roman" w:eastAsia="仿宋_GB2312"/>
          <w:color w:val="000000"/>
          <w:kern w:val="0"/>
          <w:sz w:val="32"/>
          <w:szCs w:val="32"/>
          <w:lang w:val="en-US" w:eastAsia="zh-CN" w:bidi="ar-SA"/>
        </w:rPr>
      </w:pPr>
      <w:r>
        <w:rPr>
          <w:rFonts w:hint="eastAsia" w:ascii="Times New Roman" w:hAnsi="Times New Roman" w:eastAsia="仿宋_GB2312"/>
          <w:color w:val="000000"/>
          <w:kern w:val="0"/>
          <w:sz w:val="32"/>
          <w:szCs w:val="32"/>
          <w:lang w:val="en-US" w:eastAsia="zh-CN" w:bidi="ar-SA"/>
        </w:rPr>
        <w:t xml:space="preserve"> </w:t>
      </w:r>
      <w:r>
        <w:rPr>
          <w:rFonts w:hint="eastAsia" w:ascii="Times New Roman" w:hAnsi="Times New Roman" w:eastAsia="仿宋_GB2312"/>
          <w:b/>
          <w:bCs/>
          <w:color w:val="000000"/>
          <w:kern w:val="0"/>
          <w:sz w:val="32"/>
          <w:szCs w:val="32"/>
          <w:lang w:val="en-US" w:eastAsia="zh-CN" w:bidi="ar-SA"/>
        </w:rPr>
        <w:t>7．保障民生共奔小康。</w:t>
      </w:r>
      <w:r>
        <w:rPr>
          <w:rFonts w:hint="eastAsia" w:ascii="Times New Roman" w:hAnsi="Times New Roman" w:eastAsia="仿宋_GB2312"/>
          <w:color w:val="000000"/>
          <w:kern w:val="0"/>
          <w:sz w:val="32"/>
          <w:szCs w:val="32"/>
          <w:lang w:val="en-US" w:eastAsia="zh-CN" w:bidi="ar-SA"/>
        </w:rPr>
        <w:t>加强公共服务。完成川河苑安置房集中交房，3700余名分房对象乔迁新居；调解农民工工资纠纷52起，追回工资1000余万元；加强校外培训机构治理，取缔无证办学机构9家；社会保险、困难帮扶、卫计健康等工作有序推进。优化基层管理。完善新社区软硬件配备，三个新社区运转顺畅；推进物业管理改革，13个小区成立业委会；深化网格化治理，完善“1+4”网格员队伍与“微网格”建设，推出“双网双建双带”、党群E家、“网格助力红色议事厅”等创新举措；“一网通办”平台办件2010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textAlignment w:val="auto"/>
        <w:outlineLvl w:val="9"/>
        <w:rPr>
          <w:rFonts w:hint="eastAsia" w:ascii="仿宋_GB2312" w:hAnsi="仿宋_GB2312" w:eastAsia="仿宋_GB2312" w:cs="仿宋_GB2312"/>
          <w:color w:val="000000"/>
          <w:sz w:val="32"/>
          <w:szCs w:val="32"/>
        </w:rPr>
      </w:pPr>
      <w:r>
        <w:rPr>
          <w:rFonts w:hint="eastAsia" w:ascii="Times New Roman" w:hAnsi="Times New Roman" w:eastAsia="仿宋_GB2312"/>
          <w:color w:val="000000"/>
          <w:kern w:val="0"/>
          <w:sz w:val="32"/>
          <w:szCs w:val="32"/>
          <w:lang w:val="en-US" w:eastAsia="zh-CN" w:bidi="ar-SA"/>
        </w:rPr>
        <w:t xml:space="preserve"> </w:t>
      </w:r>
      <w:r>
        <w:rPr>
          <w:rFonts w:hint="eastAsia" w:ascii="Times New Roman" w:hAnsi="Times New Roman" w:eastAsia="仿宋_GB2312"/>
          <w:b/>
          <w:bCs/>
          <w:color w:val="000000"/>
          <w:kern w:val="0"/>
          <w:sz w:val="32"/>
          <w:szCs w:val="32"/>
          <w:lang w:val="en-US" w:eastAsia="zh-CN" w:bidi="ar-SA"/>
        </w:rPr>
        <w:t>8．强化党建夯实基础。</w:t>
      </w:r>
      <w:r>
        <w:rPr>
          <w:rFonts w:hint="eastAsia" w:ascii="Times New Roman" w:hAnsi="Times New Roman" w:eastAsia="仿宋_GB2312"/>
          <w:color w:val="000000"/>
          <w:kern w:val="0"/>
          <w:sz w:val="32"/>
          <w:szCs w:val="32"/>
          <w:lang w:val="en-US" w:eastAsia="zh-CN" w:bidi="ar-SA"/>
        </w:rPr>
        <w:t>紧扣城市基层党建六项重点工作，在涉农社区全面推行“互助五兴”，持续加强政治建设，强化党建引领。成立小区党支部16个，广益社区实现小区党支部全覆盖；培育壮大两新党组织，运达商圈楼宇党建逐步成熟；吹响全区“街镇吹哨、部门报到”第一哨，力促嘉华路、嘉兴路、嘉胜路环境提升；对11个社区（筹委会）深入开展调查摸底，组织全街性换届选举培训会5次，稳妥规范高效完成党组织换届选举工作，选举产生了58名党组织委员。加强党风廉政建设。以清单式任务分解夯实“两个责任”，紧盯疫情防控重点，抓住节假日“四风”问题易发节点，开展督查50余次。抓牢意识形态阵地。召开专题调度会20余次，积极挖掘先进典型，新闻媒体报道100余篇，省市媒体多次报道街道防疫工作等先进事迹；加强舆情处置，正面应对、处置化解网络舆情。</w:t>
      </w:r>
    </w:p>
    <w:p>
      <w:pPr>
        <w:pStyle w:val="10"/>
        <w:keepNext w:val="0"/>
        <w:keepLines w:val="0"/>
        <w:pageBreakBefore w:val="0"/>
        <w:widowControl/>
        <w:kinsoku/>
        <w:wordWrap/>
        <w:overflowPunct/>
        <w:topLinePunct w:val="0"/>
        <w:autoSpaceDE/>
        <w:autoSpaceDN/>
        <w:bidi w:val="0"/>
        <w:adjustRightInd/>
        <w:snapToGrid/>
        <w:spacing w:line="60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olor w:val="000000"/>
          <w:kern w:val="0"/>
          <w:sz w:val="32"/>
          <w:szCs w:val="32"/>
        </w:rPr>
      </w:pPr>
      <w:r>
        <w:rPr>
          <w:rFonts w:hint="eastAsia" w:eastAsia="仿宋_GB2312"/>
          <w:color w:val="000000"/>
          <w:kern w:val="0"/>
          <w:sz w:val="32"/>
          <w:szCs w:val="32"/>
          <w:lang w:val="en-US" w:eastAsia="zh-CN"/>
        </w:rPr>
        <w:t>2020</w:t>
      </w:r>
      <w:r>
        <w:rPr>
          <w:rFonts w:hint="eastAsia" w:ascii="Times New Roman" w:hAnsi="Times New Roman" w:eastAsia="仿宋_GB2312"/>
          <w:color w:val="000000"/>
          <w:kern w:val="0"/>
          <w:sz w:val="32"/>
          <w:szCs w:val="32"/>
        </w:rPr>
        <w:t>年度我</w:t>
      </w:r>
      <w:r>
        <w:rPr>
          <w:rFonts w:hint="eastAsia" w:ascii="Times New Roman" w:hAnsi="Times New Roman" w:eastAsia="仿宋_GB2312"/>
          <w:color w:val="000000"/>
          <w:kern w:val="0"/>
          <w:sz w:val="32"/>
          <w:szCs w:val="32"/>
          <w:lang w:eastAsia="zh-CN"/>
        </w:rPr>
        <w:t>街道</w:t>
      </w:r>
      <w:r>
        <w:rPr>
          <w:rFonts w:hint="eastAsia" w:ascii="Times New Roman" w:hAnsi="Times New Roman" w:eastAsia="仿宋_GB2312"/>
          <w:color w:val="000000"/>
          <w:kern w:val="0"/>
          <w:sz w:val="32"/>
          <w:szCs w:val="32"/>
        </w:rPr>
        <w:t>各项工作有序开展，在资金预算方面还存在一定的滞后。主要原因在于各项职责职能变化较大，工作任务</w:t>
      </w:r>
      <w:r>
        <w:rPr>
          <w:rFonts w:hint="eastAsia" w:ascii="Times New Roman" w:hAnsi="Times New Roman" w:eastAsia="仿宋_GB2312"/>
          <w:color w:val="000000"/>
          <w:kern w:val="0"/>
          <w:sz w:val="32"/>
          <w:szCs w:val="32"/>
          <w:lang w:eastAsia="zh-CN"/>
        </w:rPr>
        <w:t>繁</w:t>
      </w:r>
      <w:r>
        <w:rPr>
          <w:rFonts w:hint="eastAsia" w:ascii="Times New Roman" w:hAnsi="Times New Roman" w:eastAsia="仿宋_GB2312"/>
          <w:color w:val="000000"/>
          <w:kern w:val="0"/>
          <w:sz w:val="32"/>
          <w:szCs w:val="32"/>
        </w:rPr>
        <w:t>重，</w:t>
      </w:r>
      <w:r>
        <w:rPr>
          <w:rFonts w:hint="eastAsia" w:ascii="Times New Roman" w:hAnsi="Times New Roman" w:eastAsia="仿宋_GB2312"/>
          <w:color w:val="000000"/>
          <w:kern w:val="0"/>
          <w:sz w:val="32"/>
          <w:szCs w:val="32"/>
          <w:lang w:eastAsia="zh-CN"/>
        </w:rPr>
        <w:t>监管对象覆盖面广，</w:t>
      </w:r>
      <w:r>
        <w:rPr>
          <w:rFonts w:hint="eastAsia" w:ascii="Times New Roman" w:hAnsi="Times New Roman" w:eastAsia="仿宋_GB2312"/>
          <w:color w:val="000000"/>
          <w:kern w:val="0"/>
          <w:sz w:val="32"/>
          <w:szCs w:val="32"/>
        </w:rPr>
        <w:t>在进行</w:t>
      </w:r>
      <w:r>
        <w:rPr>
          <w:rFonts w:hint="eastAsia" w:eastAsia="仿宋_GB2312"/>
          <w:color w:val="000000"/>
          <w:kern w:val="0"/>
          <w:sz w:val="32"/>
          <w:szCs w:val="32"/>
          <w:lang w:val="en-US" w:eastAsia="zh-CN"/>
        </w:rPr>
        <w:t>2020</w:t>
      </w:r>
      <w:r>
        <w:rPr>
          <w:rFonts w:hint="eastAsia" w:ascii="Times New Roman" w:hAnsi="Times New Roman" w:eastAsia="仿宋_GB2312"/>
          <w:color w:val="000000"/>
          <w:kern w:val="0"/>
          <w:sz w:val="32"/>
          <w:szCs w:val="32"/>
        </w:rPr>
        <w:t>年度预算时，尚无法完全预计</w:t>
      </w:r>
      <w:r>
        <w:rPr>
          <w:rFonts w:hint="eastAsia" w:eastAsia="仿宋_GB2312"/>
          <w:color w:val="000000"/>
          <w:kern w:val="0"/>
          <w:sz w:val="32"/>
          <w:szCs w:val="32"/>
          <w:lang w:val="en-US" w:eastAsia="zh-CN"/>
        </w:rPr>
        <w:t>2020</w:t>
      </w:r>
      <w:r>
        <w:rPr>
          <w:rFonts w:hint="eastAsia" w:ascii="Times New Roman" w:hAnsi="Times New Roman" w:eastAsia="仿宋_GB2312"/>
          <w:color w:val="000000"/>
          <w:kern w:val="0"/>
          <w:sz w:val="32"/>
          <w:szCs w:val="32"/>
        </w:rPr>
        <w:t>年度各项工作任务及其经费需求。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eastAsia="黑体"/>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eastAsia="仿宋_GB2312"/>
          <w:sz w:val="32"/>
          <w:szCs w:val="32"/>
          <w:lang w:val="en-US" w:eastAsia="zh-CN"/>
        </w:rPr>
      </w:pPr>
      <w:r>
        <w:rPr>
          <w:rFonts w:hint="eastAsia" w:eastAsia="仿宋_GB2312"/>
          <w:color w:val="000000"/>
          <w:kern w:val="0"/>
          <w:sz w:val="32"/>
          <w:szCs w:val="32"/>
          <w:lang w:val="en-US" w:eastAsia="zh-CN"/>
        </w:rPr>
        <w:t>2020</w:t>
      </w:r>
      <w:r>
        <w:rPr>
          <w:rFonts w:hint="eastAsia" w:ascii="Times New Roman" w:hAnsi="Times New Roman" w:eastAsia="仿宋_GB2312"/>
          <w:color w:val="000000"/>
          <w:kern w:val="0"/>
          <w:sz w:val="32"/>
          <w:szCs w:val="32"/>
        </w:rPr>
        <w:t>年度，我</w:t>
      </w:r>
      <w:r>
        <w:rPr>
          <w:rFonts w:hint="eastAsia" w:ascii="Times New Roman" w:hAnsi="Times New Roman" w:eastAsia="仿宋_GB2312"/>
          <w:color w:val="000000"/>
          <w:kern w:val="0"/>
          <w:sz w:val="32"/>
          <w:szCs w:val="32"/>
          <w:lang w:eastAsia="zh-CN"/>
        </w:rPr>
        <w:t>街道</w:t>
      </w:r>
      <w:r>
        <w:rPr>
          <w:rFonts w:hint="eastAsia" w:eastAsia="仿宋_GB2312"/>
          <w:color w:val="000000"/>
          <w:kern w:val="0"/>
          <w:sz w:val="32"/>
          <w:szCs w:val="32"/>
          <w:lang w:eastAsia="zh-CN"/>
        </w:rPr>
        <w:t>按照区财政局要求进行绩效公开。</w:t>
      </w:r>
    </w:p>
    <w:p>
      <w:pPr>
        <w:keepNext w:val="0"/>
        <w:keepLines w:val="0"/>
        <w:pageBreakBefore w:val="0"/>
        <w:widowControl w:val="0"/>
        <w:kinsoku/>
        <w:wordWrap/>
        <w:overflowPunct/>
        <w:topLinePunct w:val="0"/>
        <w:autoSpaceDE/>
        <w:autoSpaceDN/>
        <w:bidi w:val="0"/>
        <w:adjustRightInd w:val="0"/>
        <w:snapToGrid w:val="0"/>
        <w:spacing w:line="600" w:lineRule="exact"/>
        <w:ind w:right="800"/>
        <w:jc w:val="both"/>
        <w:textAlignment w:val="auto"/>
        <w:outlineLvl w:val="9"/>
        <w:rPr>
          <w:rFonts w:hint="eastAsia" w:eastAsia="仿宋_GB2312"/>
          <w:sz w:val="32"/>
          <w:szCs w:val="32"/>
          <w:lang w:val="en-US" w:eastAsia="zh-CN"/>
        </w:rPr>
      </w:pPr>
      <w:r>
        <w:rPr>
          <w:rFonts w:hint="eastAsia"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800"/>
        <w:jc w:val="both"/>
        <w:textAlignment w:val="auto"/>
        <w:outlineLvl w:val="9"/>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800"/>
        <w:jc w:val="both"/>
        <w:textAlignment w:val="auto"/>
        <w:outlineLvl w:val="9"/>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t>长沙市雨花区黎托街道办事处</w:t>
      </w:r>
    </w:p>
    <w:p>
      <w:pPr>
        <w:keepNext w:val="0"/>
        <w:keepLines w:val="0"/>
        <w:pageBreakBefore w:val="0"/>
        <w:widowControl w:val="0"/>
        <w:kinsoku/>
        <w:wordWrap/>
        <w:overflowPunct/>
        <w:topLinePunct w:val="0"/>
        <w:autoSpaceDE/>
        <w:autoSpaceDN/>
        <w:bidi w:val="0"/>
        <w:adjustRightInd w:val="0"/>
        <w:snapToGrid w:val="0"/>
        <w:spacing w:line="600" w:lineRule="exact"/>
        <w:ind w:right="800"/>
        <w:jc w:val="both"/>
        <w:textAlignment w:val="auto"/>
        <w:outlineLvl w:val="9"/>
      </w:pPr>
      <w:r>
        <w:rPr>
          <w:rFonts w:hint="eastAsia" w:eastAsia="仿宋_GB2312"/>
          <w:sz w:val="32"/>
          <w:szCs w:val="32"/>
          <w:lang w:val="en-US" w:eastAsia="zh-CN"/>
        </w:rPr>
        <w:t xml:space="preserve">                          2021</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15</w:t>
      </w:r>
      <w:r>
        <w:rPr>
          <w:rFonts w:hint="eastAsia"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DB143"/>
    <w:multiLevelType w:val="singleLevel"/>
    <w:tmpl w:val="603DB14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487505C"/>
    <w:rsid w:val="01D51B63"/>
    <w:rsid w:val="0487505C"/>
    <w:rsid w:val="09BD63C3"/>
    <w:rsid w:val="0B8119B5"/>
    <w:rsid w:val="0C9E0BE3"/>
    <w:rsid w:val="165F798B"/>
    <w:rsid w:val="17227D48"/>
    <w:rsid w:val="1D9F42D8"/>
    <w:rsid w:val="1FEC6E1C"/>
    <w:rsid w:val="289B25D1"/>
    <w:rsid w:val="2CB33B61"/>
    <w:rsid w:val="301E2E39"/>
    <w:rsid w:val="30E02F5C"/>
    <w:rsid w:val="32E3490D"/>
    <w:rsid w:val="33615336"/>
    <w:rsid w:val="378B0E69"/>
    <w:rsid w:val="3BA648DF"/>
    <w:rsid w:val="3BC5610F"/>
    <w:rsid w:val="3F6D3B4C"/>
    <w:rsid w:val="40F26B8A"/>
    <w:rsid w:val="41B34D9F"/>
    <w:rsid w:val="45970294"/>
    <w:rsid w:val="58BE6A05"/>
    <w:rsid w:val="5D412EDC"/>
    <w:rsid w:val="61564A49"/>
    <w:rsid w:val="68026D36"/>
    <w:rsid w:val="71EF14FF"/>
    <w:rsid w:val="74DB53CA"/>
    <w:rsid w:val="77085BBC"/>
    <w:rsid w:val="79DA7B72"/>
    <w:rsid w:val="79EA0441"/>
    <w:rsid w:val="7CF75FD8"/>
    <w:rsid w:val="7ED304C1"/>
    <w:rsid w:val="7F8802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40" w:lineRule="exact"/>
      <w:jc w:val="center"/>
    </w:pPr>
    <w:rPr>
      <w:rFonts w:ascii="仿宋_GB2312" w:eastAsia="仿宋_GB2312"/>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customStyle="1"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9740</Words>
  <Characters>10769</Characters>
  <Lines>0</Lines>
  <Paragraphs>0</Paragraphs>
  <TotalTime>5</TotalTime>
  <ScaleCrop>false</ScaleCrop>
  <LinksUpToDate>false</LinksUpToDate>
  <CharactersWithSpaces>11007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2021-03-02T03:16:00Z</dcterms:created>
  <dc:creator>Administrator</dc:creator>
  <cp:lastModifiedBy>Administrator</cp:lastModifiedBy>
  <dcterms:modified xsi:type="dcterms:W3CDTF">2023-04-12T06:18:25Z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29157CF5712449FAA79DF00ED90BC225_13</vt:lpwstr>
  </property>
</Properties>
</file>