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eastAsia" w:ascii="微软雅黑" w:hAnsi="微软雅黑" w:eastAsia="微软雅黑" w:cs="微软雅黑"/>
          <w:b w:val="0"/>
          <w:bCs w:val="0"/>
          <w:i w:val="0"/>
          <w:iCs w:val="0"/>
          <w:caps w:val="0"/>
          <w:color w:val="355E92"/>
          <w:spacing w:val="0"/>
          <w:sz w:val="36"/>
          <w:szCs w:val="36"/>
          <w:shd w:val="clear" w:fill="FFFFFF"/>
        </w:rPr>
      </w:pPr>
      <w:r>
        <w:rPr>
          <w:rFonts w:hint="eastAsia" w:ascii="微软雅黑" w:hAnsi="微软雅黑" w:eastAsia="微软雅黑" w:cs="微软雅黑"/>
          <w:b w:val="0"/>
          <w:bCs w:val="0"/>
          <w:i w:val="0"/>
          <w:iCs w:val="0"/>
          <w:caps w:val="0"/>
          <w:color w:val="355E92"/>
          <w:spacing w:val="0"/>
          <w:sz w:val="36"/>
          <w:szCs w:val="36"/>
          <w:shd w:val="clear" w:fill="FFFFFF"/>
          <w:lang w:val="en-US" w:eastAsia="zh-CN"/>
        </w:rPr>
        <w:t>雨花区侯家塘街道办事处</w:t>
      </w:r>
      <w:r>
        <w:rPr>
          <w:rFonts w:hint="eastAsia" w:ascii="微软雅黑" w:hAnsi="微软雅黑" w:eastAsia="微软雅黑" w:cs="微软雅黑"/>
          <w:b w:val="0"/>
          <w:bCs w:val="0"/>
          <w:i w:val="0"/>
          <w:iCs w:val="0"/>
          <w:caps w:val="0"/>
          <w:color w:val="355E92"/>
          <w:spacing w:val="0"/>
          <w:sz w:val="36"/>
          <w:szCs w:val="36"/>
          <w:shd w:val="clear" w:fill="FFFFFF"/>
        </w:rPr>
        <w:t>202</w:t>
      </w:r>
      <w:r>
        <w:rPr>
          <w:rFonts w:hint="eastAsia" w:ascii="微软雅黑" w:hAnsi="微软雅黑" w:eastAsia="微软雅黑" w:cs="微软雅黑"/>
          <w:b w:val="0"/>
          <w:bCs w:val="0"/>
          <w:i w:val="0"/>
          <w:iCs w:val="0"/>
          <w:caps w:val="0"/>
          <w:color w:val="355E92"/>
          <w:spacing w:val="0"/>
          <w:sz w:val="36"/>
          <w:szCs w:val="36"/>
          <w:shd w:val="clear" w:fill="FFFFFF"/>
          <w:lang w:val="en-US" w:eastAsia="zh-CN"/>
        </w:rPr>
        <w:t>4</w:t>
      </w:r>
      <w:r>
        <w:rPr>
          <w:rFonts w:hint="eastAsia" w:ascii="微软雅黑" w:hAnsi="微软雅黑" w:eastAsia="微软雅黑" w:cs="微软雅黑"/>
          <w:b w:val="0"/>
          <w:bCs w:val="0"/>
          <w:i w:val="0"/>
          <w:iCs w:val="0"/>
          <w:caps w:val="0"/>
          <w:color w:val="355E92"/>
          <w:spacing w:val="0"/>
          <w:sz w:val="36"/>
          <w:szCs w:val="36"/>
          <w:shd w:val="clear" w:fill="FFFFFF"/>
        </w:rPr>
        <w:t>年部门预算公开说明</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第一部分 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年部门预算说明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一、部门基本概况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二、部门预算单位构成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三、部门收支总体情况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（一）收入预算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四、一般公共预算拨款支出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五、政府性基金预算支出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六、其他重要事项的情况说明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（二）“三公”经费预算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（三）一般性支出情况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（四）政府采购情况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（五）国有资产占用使用及新增资产配置情况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（六）预算绩效目标说明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七、名词解释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第二部分 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年部门预算表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2、收入总表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3、支出总表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4、财政拨款收支总表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5、一般公共预算支出表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6、一般公共预算基本支出表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7、一般公共预算“三公”经费支出表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8、政府性基金预算支出表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9、项目支出绩效目标表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10、整体支出绩效目标表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注：以上部门预算报表中，空表表示本部门无相关收支情况。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第一部分 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年部门预算说明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一、部门基本概况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（一）职能职责</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1、加强党的建设。落实基层党建工作责任制,统筹街道和社区区域化党建,加强非公有制经济组织和社会组织党建工作，实现党的组织和工作全覆盖。不断提高党的建设质量,落实管党治党责任,推动全面从严治党向基层延伸。 </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2、统筹区域发展。统筹落实市、区关于辖区发展的重大决策和建设规划,负责优化发展环境、采集企业信息、服务辖区企业、促进项目发展等工作。 </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3、组织公共服务。组织实施与居民生活密切相关的各项公共服务事项,落实人力资源社会保障、民政、教育、文化、体育、卫生健康等领域相关法规政策。 </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4、实施公共管理。负责辖区内城市管理等综合性管理工作,承担组织领导和综合协调职能。 </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5、维护公共安全。承担辖区内社会治安综合治理、应急管理等有关工作,接待群众来信来访,反映社情民意,化解矛盾纠纷等。 </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6、监督执法管理。对辖区内各类行政执法工作进行统筹协调,组织开展群众监督和社会监督。 </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7、动员社会参与。动员辖区内各类单位、社会组织、社区居民等社会力量参与社会治理,为街道发展服务。 </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8、保障社区自治。指导社区居委会建设,健全社区自治平台,组织驻区单位和社区居民参与社区建设、管理。 </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9、完成上级党委、人民政府交办的其他任务。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color w:val="000000"/>
          <w:sz w:val="32"/>
          <w:szCs w:val="32"/>
        </w:rPr>
        <w:t>10、职能转变。一是取消城区街道招商引资、协税护税职能,将街道工作重心转为优化公共服务,为经济社会发展提供良好的营商环境。二是全面加强基层党的建设,提升党建引领城市基层治理的能力；加强对辖区内城市管理工作的组织实施和统筹协调职责；加强辖区内与居民密切相关的行政审批和公共服务事项的组织实施职责；加强维护辖区公共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（二）机构设置</w:t>
      </w:r>
    </w:p>
    <w:p>
      <w:pPr>
        <w:spacing w:before="0" w:beforeAutospacing="0" w:after="2" w:afterAutospacing="0"/>
        <w:ind w:left="0"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长沙市雨花区侯家塘街道办事处内设机构包括：内设机构10个，分别为：设党政综合办公室、基层党建办公室、城市管理办公室（区域建设服务办公室）、公共服务办公室（行政审批服务办公室、优化营商环境服务办公室)、公共安全办公室、政务服务中心（街道党群服务中心）、街道网格化综合服务中心、纪检监察办公室、财政所、退役军人服务站等。本单位共有编制人数51人，实有人数</w:t>
      </w:r>
      <w:r>
        <w:rPr>
          <w:rFonts w:hint="eastAsia" w:ascii="仿宋_GB2312" w:hAnsi="仿宋_GB2312" w:eastAsia="仿宋_GB2312" w:cs="仿宋_GB2312"/>
          <w:color w:val="000000"/>
          <w:sz w:val="32"/>
          <w:szCs w:val="32"/>
          <w:lang w:val="en-US" w:eastAsia="zh-CN"/>
        </w:rPr>
        <w:t>249</w:t>
      </w:r>
      <w:r>
        <w:rPr>
          <w:rFonts w:hint="eastAsia" w:ascii="仿宋_GB2312" w:hAnsi="仿宋_GB2312" w:eastAsia="仿宋_GB2312" w:cs="仿宋_GB2312"/>
          <w:color w:val="000000"/>
          <w:sz w:val="32"/>
          <w:szCs w:val="32"/>
        </w:rPr>
        <w:t xml:space="preserve">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二、部门预算单位构成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333333"/>
          <w:spacing w:val="0"/>
          <w:sz w:val="32"/>
          <w:szCs w:val="32"/>
          <w:shd w:val="clear" w:fill="FFFFFF"/>
        </w:rPr>
        <w:t>本部门预算为汇总预算，纳入编制范围的预算单位包括：</w:t>
      </w:r>
      <w:r>
        <w:rPr>
          <w:rFonts w:hint="eastAsia" w:ascii="仿宋_GB2312" w:hAnsi="仿宋_GB2312" w:eastAsia="仿宋_GB2312" w:cs="仿宋_GB2312"/>
          <w:color w:val="000000"/>
          <w:sz w:val="32"/>
          <w:szCs w:val="32"/>
        </w:rPr>
        <w:t>长沙市雨花区侯家塘街道办事处本级。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三、部门收支总体情况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（一）收入预算：包括一般公共预算、政府性基金、国有资本经营预算等财政拨款收入，以及经营收入、事业收入等单位资金。202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年本部门收入预算</w:t>
      </w:r>
      <w:r>
        <w:rPr>
          <w:rFonts w:hint="eastAsia" w:ascii="仿宋_GB2312" w:hAnsi="仿宋_GB2312" w:eastAsia="仿宋_GB2312" w:cs="仿宋_GB2312"/>
          <w:i w:val="0"/>
          <w:iCs w:val="0"/>
          <w:caps w:val="0"/>
          <w:color w:val="333333"/>
          <w:spacing w:val="0"/>
          <w:sz w:val="32"/>
          <w:szCs w:val="32"/>
          <w:shd w:val="clear" w:fill="FFFFFF"/>
          <w:lang w:val="en-US" w:eastAsia="zh-CN"/>
        </w:rPr>
        <w:t>4534.29</w:t>
      </w:r>
      <w:r>
        <w:rPr>
          <w:rFonts w:hint="eastAsia" w:ascii="仿宋_GB2312" w:hAnsi="仿宋_GB2312" w:eastAsia="仿宋_GB2312" w:cs="仿宋_GB2312"/>
          <w:i w:val="0"/>
          <w:iCs w:val="0"/>
          <w:caps w:val="0"/>
          <w:color w:val="333333"/>
          <w:spacing w:val="0"/>
          <w:sz w:val="32"/>
          <w:szCs w:val="32"/>
          <w:shd w:val="clear" w:fill="FFFFFF"/>
        </w:rPr>
        <w:t>万元，其中，一般公共预算拨款收入</w:t>
      </w:r>
      <w:r>
        <w:rPr>
          <w:rFonts w:hint="eastAsia" w:ascii="仿宋_GB2312" w:hAnsi="仿宋_GB2312" w:eastAsia="仿宋_GB2312" w:cs="仿宋_GB2312"/>
          <w:i w:val="0"/>
          <w:iCs w:val="0"/>
          <w:caps w:val="0"/>
          <w:color w:val="333333"/>
          <w:spacing w:val="0"/>
          <w:sz w:val="32"/>
          <w:szCs w:val="32"/>
          <w:shd w:val="clear" w:fill="FFFFFF"/>
          <w:lang w:val="en-US" w:eastAsia="zh-CN"/>
        </w:rPr>
        <w:t>4534.29</w:t>
      </w:r>
      <w:r>
        <w:rPr>
          <w:rFonts w:hint="eastAsia" w:ascii="仿宋_GB2312" w:hAnsi="仿宋_GB2312" w:eastAsia="仿宋_GB2312" w:cs="仿宋_GB2312"/>
          <w:i w:val="0"/>
          <w:iCs w:val="0"/>
          <w:caps w:val="0"/>
          <w:color w:val="333333"/>
          <w:spacing w:val="0"/>
          <w:sz w:val="32"/>
          <w:szCs w:val="32"/>
          <w:shd w:val="clear" w:fill="FFFFFF"/>
        </w:rPr>
        <w:t>万元，政府性基金预算拨款收入0万元，国有资本经营预算拨款收入0万元。收入较去年</w:t>
      </w:r>
      <w:r>
        <w:rPr>
          <w:rFonts w:hint="eastAsia" w:ascii="仿宋_GB2312" w:hAnsi="仿宋_GB2312" w:eastAsia="仿宋_GB2312" w:cs="仿宋_GB2312"/>
          <w:i w:val="0"/>
          <w:iCs w:val="0"/>
          <w:caps w:val="0"/>
          <w:color w:val="auto"/>
          <w:spacing w:val="0"/>
          <w:sz w:val="32"/>
          <w:szCs w:val="32"/>
          <w:shd w:val="clear" w:fill="FFFFFF"/>
          <w:lang w:val="en-US" w:eastAsia="zh-CN"/>
        </w:rPr>
        <w:t>增加145.15</w:t>
      </w:r>
      <w:r>
        <w:rPr>
          <w:rFonts w:hint="eastAsia" w:ascii="仿宋_GB2312" w:hAnsi="仿宋_GB2312" w:eastAsia="仿宋_GB2312" w:cs="仿宋_GB2312"/>
          <w:i w:val="0"/>
          <w:iCs w:val="0"/>
          <w:caps w:val="0"/>
          <w:color w:val="333333"/>
          <w:spacing w:val="0"/>
          <w:sz w:val="32"/>
          <w:szCs w:val="32"/>
          <w:shd w:val="clear" w:fill="FFFFFF"/>
        </w:rPr>
        <w:t>万元，主要原因是</w:t>
      </w:r>
      <w:r>
        <w:rPr>
          <w:rFonts w:hint="eastAsia" w:ascii="仿宋_GB2312" w:hAnsi="仿宋_GB2312" w:eastAsia="仿宋_GB2312" w:cs="仿宋_GB2312"/>
          <w:i w:val="0"/>
          <w:iCs w:val="0"/>
          <w:caps w:val="0"/>
          <w:color w:val="333333"/>
          <w:spacing w:val="0"/>
          <w:sz w:val="32"/>
          <w:szCs w:val="32"/>
          <w:shd w:val="clear" w:fill="FFFFFF"/>
          <w:lang w:eastAsia="zh-CN"/>
        </w:rPr>
        <w:t>今年环卫重心下移工作经费纳入本级财政预算。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（二）支出预算：202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年本部门支出预算</w:t>
      </w:r>
      <w:r>
        <w:rPr>
          <w:rFonts w:hint="eastAsia" w:ascii="仿宋_GB2312" w:hAnsi="仿宋_GB2312" w:eastAsia="仿宋_GB2312" w:cs="仿宋_GB2312"/>
          <w:i w:val="0"/>
          <w:iCs w:val="0"/>
          <w:caps w:val="0"/>
          <w:color w:val="333333"/>
          <w:spacing w:val="0"/>
          <w:sz w:val="32"/>
          <w:szCs w:val="32"/>
          <w:shd w:val="clear" w:fill="FFFFFF"/>
          <w:lang w:val="en-US" w:eastAsia="zh-CN"/>
        </w:rPr>
        <w:t>4534.29</w:t>
      </w:r>
      <w:r>
        <w:rPr>
          <w:rFonts w:hint="eastAsia" w:ascii="仿宋_GB2312" w:hAnsi="仿宋_GB2312" w:eastAsia="仿宋_GB2312" w:cs="仿宋_GB2312"/>
          <w:i w:val="0"/>
          <w:iCs w:val="0"/>
          <w:caps w:val="0"/>
          <w:color w:val="333333"/>
          <w:spacing w:val="0"/>
          <w:sz w:val="32"/>
          <w:szCs w:val="32"/>
          <w:shd w:val="clear" w:fill="FFFFFF"/>
        </w:rPr>
        <w:t>万元，其中：一般公共服务支出</w:t>
      </w:r>
      <w:r>
        <w:rPr>
          <w:rFonts w:hint="eastAsia" w:ascii="仿宋_GB2312" w:hAnsi="仿宋_GB2312" w:eastAsia="仿宋_GB2312" w:cs="仿宋_GB2312"/>
          <w:i w:val="0"/>
          <w:iCs w:val="0"/>
          <w:caps w:val="0"/>
          <w:color w:val="333333"/>
          <w:spacing w:val="0"/>
          <w:sz w:val="32"/>
          <w:szCs w:val="32"/>
          <w:shd w:val="clear" w:fill="FFFFFF"/>
          <w:lang w:val="en-US" w:eastAsia="zh-CN"/>
        </w:rPr>
        <w:t>1709.58</w:t>
      </w:r>
      <w:r>
        <w:rPr>
          <w:rFonts w:hint="eastAsia" w:ascii="仿宋_GB2312" w:hAnsi="仿宋_GB2312" w:eastAsia="仿宋_GB2312" w:cs="仿宋_GB2312"/>
          <w:i w:val="0"/>
          <w:iCs w:val="0"/>
          <w:caps w:val="0"/>
          <w:color w:val="333333"/>
          <w:spacing w:val="0"/>
          <w:sz w:val="32"/>
          <w:szCs w:val="32"/>
          <w:shd w:val="clear" w:fill="FFFFFF"/>
        </w:rPr>
        <w:t>万元，社会保障和就业支出</w:t>
      </w:r>
      <w:r>
        <w:rPr>
          <w:rFonts w:hint="eastAsia" w:ascii="仿宋_GB2312" w:hAnsi="仿宋_GB2312" w:eastAsia="仿宋_GB2312" w:cs="仿宋_GB2312"/>
          <w:i w:val="0"/>
          <w:iCs w:val="0"/>
          <w:caps w:val="0"/>
          <w:color w:val="333333"/>
          <w:spacing w:val="0"/>
          <w:sz w:val="32"/>
          <w:szCs w:val="32"/>
          <w:shd w:val="clear" w:fill="FFFFFF"/>
          <w:lang w:val="en-US" w:eastAsia="zh-CN"/>
        </w:rPr>
        <w:t>1874.01</w:t>
      </w:r>
      <w:r>
        <w:rPr>
          <w:rFonts w:hint="eastAsia" w:ascii="仿宋_GB2312" w:hAnsi="仿宋_GB2312" w:eastAsia="仿宋_GB2312" w:cs="仿宋_GB2312"/>
          <w:i w:val="0"/>
          <w:iCs w:val="0"/>
          <w:caps w:val="0"/>
          <w:color w:val="333333"/>
          <w:spacing w:val="0"/>
          <w:sz w:val="32"/>
          <w:szCs w:val="32"/>
          <w:shd w:val="clear" w:fill="FFFFFF"/>
        </w:rPr>
        <w:t>万元，</w:t>
      </w:r>
      <w:r>
        <w:rPr>
          <w:rFonts w:hint="eastAsia" w:ascii="仿宋_GB2312" w:hAnsi="仿宋_GB2312" w:eastAsia="仿宋_GB2312" w:cs="仿宋_GB2312"/>
          <w:i w:val="0"/>
          <w:iCs w:val="0"/>
          <w:caps w:val="0"/>
          <w:color w:val="333333"/>
          <w:spacing w:val="0"/>
          <w:sz w:val="32"/>
          <w:szCs w:val="32"/>
          <w:shd w:val="clear" w:fill="FFFFFF"/>
          <w:lang w:eastAsia="zh-CN"/>
        </w:rPr>
        <w:t>卫生健康支出</w:t>
      </w:r>
      <w:r>
        <w:rPr>
          <w:rFonts w:hint="eastAsia" w:ascii="仿宋_GB2312" w:hAnsi="仿宋_GB2312" w:eastAsia="仿宋_GB2312" w:cs="仿宋_GB2312"/>
          <w:i w:val="0"/>
          <w:iCs w:val="0"/>
          <w:caps w:val="0"/>
          <w:color w:val="333333"/>
          <w:spacing w:val="0"/>
          <w:sz w:val="32"/>
          <w:szCs w:val="32"/>
          <w:shd w:val="clear" w:fill="FFFFFF"/>
          <w:lang w:val="en-US" w:eastAsia="zh-CN"/>
        </w:rPr>
        <w:t>127.47万元，城乡社区支出703.02万元，住房保障支出120.2万元。</w:t>
      </w:r>
      <w:r>
        <w:rPr>
          <w:rFonts w:hint="eastAsia" w:ascii="仿宋_GB2312" w:hAnsi="仿宋_GB2312" w:eastAsia="仿宋_GB2312" w:cs="仿宋_GB2312"/>
          <w:i w:val="0"/>
          <w:iCs w:val="0"/>
          <w:caps w:val="0"/>
          <w:color w:val="333333"/>
          <w:spacing w:val="0"/>
          <w:sz w:val="32"/>
          <w:szCs w:val="32"/>
          <w:shd w:val="clear" w:fill="FFFFFF"/>
        </w:rPr>
        <w:t>年终结转结余0万元；支出较去年</w:t>
      </w:r>
      <w:r>
        <w:rPr>
          <w:rFonts w:hint="eastAsia" w:ascii="仿宋_GB2312" w:hAnsi="仿宋_GB2312" w:eastAsia="仿宋_GB2312" w:cs="仿宋_GB2312"/>
          <w:i w:val="0"/>
          <w:iCs w:val="0"/>
          <w:caps w:val="0"/>
          <w:color w:val="auto"/>
          <w:spacing w:val="0"/>
          <w:sz w:val="32"/>
          <w:szCs w:val="32"/>
          <w:shd w:val="clear" w:fill="FFFFFF"/>
          <w:lang w:val="en-US" w:eastAsia="zh-CN"/>
        </w:rPr>
        <w:t>增加145.15</w:t>
      </w:r>
      <w:r>
        <w:rPr>
          <w:rFonts w:hint="eastAsia" w:ascii="仿宋_GB2312" w:hAnsi="仿宋_GB2312" w:eastAsia="仿宋_GB2312" w:cs="仿宋_GB2312"/>
          <w:i w:val="0"/>
          <w:iCs w:val="0"/>
          <w:caps w:val="0"/>
          <w:color w:val="333333"/>
          <w:spacing w:val="0"/>
          <w:sz w:val="32"/>
          <w:szCs w:val="32"/>
          <w:shd w:val="clear" w:fill="FFFFFF"/>
        </w:rPr>
        <w:t>万元，主要原因是</w:t>
      </w:r>
      <w:r>
        <w:rPr>
          <w:rFonts w:hint="eastAsia" w:ascii="仿宋_GB2312" w:hAnsi="仿宋_GB2312" w:eastAsia="仿宋_GB2312" w:cs="仿宋_GB2312"/>
          <w:i w:val="0"/>
          <w:iCs w:val="0"/>
          <w:caps w:val="0"/>
          <w:color w:val="333333"/>
          <w:spacing w:val="0"/>
          <w:sz w:val="32"/>
          <w:szCs w:val="32"/>
          <w:shd w:val="clear" w:fill="FFFFFF"/>
          <w:lang w:eastAsia="zh-CN"/>
        </w:rPr>
        <w:t>环卫重心下移工作经费纳入本级财政预算</w:t>
      </w:r>
      <w:r>
        <w:rPr>
          <w:rFonts w:hint="eastAsia" w:ascii="仿宋_GB2312" w:hAnsi="仿宋_GB2312" w:eastAsia="仿宋_GB2312" w:cs="仿宋_GB2312"/>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四、一般公共预算拨款支出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年本部门一般公共预算拨款支出预算</w:t>
      </w:r>
      <w:r>
        <w:rPr>
          <w:rFonts w:hint="eastAsia" w:ascii="仿宋_GB2312" w:hAnsi="仿宋_GB2312" w:eastAsia="仿宋_GB2312" w:cs="仿宋_GB2312"/>
          <w:i w:val="0"/>
          <w:iCs w:val="0"/>
          <w:caps w:val="0"/>
          <w:color w:val="333333"/>
          <w:spacing w:val="0"/>
          <w:sz w:val="32"/>
          <w:szCs w:val="32"/>
          <w:shd w:val="clear" w:fill="FFFFFF"/>
          <w:lang w:val="en-US" w:eastAsia="zh-CN"/>
        </w:rPr>
        <w:t>4534.29</w:t>
      </w:r>
      <w:r>
        <w:rPr>
          <w:rFonts w:hint="eastAsia" w:ascii="仿宋_GB2312" w:hAnsi="仿宋_GB2312" w:eastAsia="仿宋_GB2312" w:cs="仿宋_GB2312"/>
          <w:i w:val="0"/>
          <w:iCs w:val="0"/>
          <w:caps w:val="0"/>
          <w:color w:val="333333"/>
          <w:spacing w:val="0"/>
          <w:sz w:val="32"/>
          <w:szCs w:val="32"/>
          <w:shd w:val="clear" w:fill="FFFFFF"/>
        </w:rPr>
        <w:t>万元，具体安排情况如下：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（一）基本支出：202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年本部门基本支出预算</w:t>
      </w:r>
      <w:r>
        <w:rPr>
          <w:rFonts w:hint="eastAsia" w:ascii="仿宋_GB2312" w:hAnsi="仿宋_GB2312" w:eastAsia="仿宋_GB2312" w:cs="仿宋_GB2312"/>
          <w:i w:val="0"/>
          <w:iCs w:val="0"/>
          <w:caps w:val="0"/>
          <w:color w:val="333333"/>
          <w:spacing w:val="0"/>
          <w:sz w:val="32"/>
          <w:szCs w:val="32"/>
          <w:shd w:val="clear" w:fill="FFFFFF"/>
          <w:lang w:val="en-US" w:eastAsia="zh-CN"/>
        </w:rPr>
        <w:t>1884.66</w:t>
      </w:r>
      <w:r>
        <w:rPr>
          <w:rFonts w:hint="eastAsia" w:ascii="仿宋_GB2312" w:hAnsi="仿宋_GB2312" w:eastAsia="仿宋_GB2312" w:cs="仿宋_GB2312"/>
          <w:i w:val="0"/>
          <w:iCs w:val="0"/>
          <w:caps w:val="0"/>
          <w:color w:val="333333"/>
          <w:spacing w:val="0"/>
          <w:sz w:val="32"/>
          <w:szCs w:val="32"/>
          <w:shd w:val="clear" w:fill="FFFFFF"/>
        </w:rPr>
        <w:t>万元，主要是为保障部门正常运转、完成日常工作任务而发生的各项支出，包括用于基本工资、津贴补贴等人员经费以及办公费、印刷费、水电费、办公设备购置等公用经费。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（二）项目支出：202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年本部门项目支出预算</w:t>
      </w:r>
      <w:r>
        <w:rPr>
          <w:rFonts w:hint="eastAsia" w:ascii="仿宋_GB2312" w:hAnsi="仿宋_GB2312" w:eastAsia="仿宋_GB2312" w:cs="仿宋_GB2312"/>
          <w:i w:val="0"/>
          <w:iCs w:val="0"/>
          <w:caps w:val="0"/>
          <w:color w:val="333333"/>
          <w:spacing w:val="0"/>
          <w:sz w:val="32"/>
          <w:szCs w:val="32"/>
          <w:shd w:val="clear" w:fill="FFFFFF"/>
          <w:lang w:val="en-US" w:eastAsia="zh-CN"/>
        </w:rPr>
        <w:t>2649.63</w:t>
      </w:r>
      <w:r>
        <w:rPr>
          <w:rFonts w:hint="eastAsia" w:ascii="仿宋_GB2312" w:hAnsi="仿宋_GB2312" w:eastAsia="仿宋_GB2312" w:cs="仿宋_GB2312"/>
          <w:i w:val="0"/>
          <w:iCs w:val="0"/>
          <w:caps w:val="0"/>
          <w:color w:val="333333"/>
          <w:spacing w:val="0"/>
          <w:sz w:val="32"/>
          <w:szCs w:val="32"/>
          <w:shd w:val="clear" w:fill="FFFFFF"/>
        </w:rPr>
        <w:t>万元，主要是部门为完成特定行政工作任务或事业发展目标而发生的支出，包括有关事业发展专项、专项业务费、基本建设支出等，其中：其他群众团体事务支出9万元，主要用于工青妇工作等方面；其他组织事务支出</w:t>
      </w:r>
      <w:r>
        <w:rPr>
          <w:rFonts w:hint="eastAsia" w:ascii="仿宋_GB2312" w:hAnsi="仿宋_GB2312" w:eastAsia="仿宋_GB2312" w:cs="仿宋_GB2312"/>
          <w:i w:val="0"/>
          <w:iCs w:val="0"/>
          <w:caps w:val="0"/>
          <w:color w:val="333333"/>
          <w:spacing w:val="0"/>
          <w:sz w:val="32"/>
          <w:szCs w:val="32"/>
          <w:shd w:val="clear" w:fill="FFFFFF"/>
          <w:lang w:val="en-US" w:eastAsia="zh-CN"/>
        </w:rPr>
        <w:t>59.61</w:t>
      </w:r>
      <w:r>
        <w:rPr>
          <w:rFonts w:hint="eastAsia" w:ascii="仿宋_GB2312" w:hAnsi="仿宋_GB2312" w:eastAsia="仿宋_GB2312" w:cs="仿宋_GB2312"/>
          <w:i w:val="0"/>
          <w:iCs w:val="0"/>
          <w:caps w:val="0"/>
          <w:color w:val="333333"/>
          <w:spacing w:val="0"/>
          <w:sz w:val="32"/>
          <w:szCs w:val="32"/>
          <w:shd w:val="clear" w:fill="FFFFFF"/>
        </w:rPr>
        <w:t>万元，主要用于党建专项等方面；基层政权建设和社区治理支出1,5</w:t>
      </w:r>
      <w:r>
        <w:rPr>
          <w:rFonts w:hint="eastAsia" w:ascii="仿宋_GB2312" w:hAnsi="仿宋_GB2312" w:eastAsia="仿宋_GB2312" w:cs="仿宋_GB2312"/>
          <w:i w:val="0"/>
          <w:iCs w:val="0"/>
          <w:caps w:val="0"/>
          <w:color w:val="333333"/>
          <w:spacing w:val="0"/>
          <w:sz w:val="32"/>
          <w:szCs w:val="32"/>
          <w:shd w:val="clear" w:fill="FFFFFF"/>
          <w:lang w:val="en-US" w:eastAsia="zh-CN"/>
        </w:rPr>
        <w:t>46</w:t>
      </w:r>
      <w:r>
        <w:rPr>
          <w:rFonts w:hint="eastAsia" w:ascii="仿宋_GB2312" w:hAnsi="仿宋_GB2312" w:eastAsia="仿宋_GB2312" w:cs="仿宋_GB2312"/>
          <w:i w:val="0"/>
          <w:iCs w:val="0"/>
          <w:caps w:val="0"/>
          <w:color w:val="333333"/>
          <w:spacing w:val="0"/>
          <w:sz w:val="32"/>
          <w:szCs w:val="32"/>
          <w:shd w:val="clear" w:fill="FFFFFF"/>
        </w:rPr>
        <w:t>万元，主要用于社区工作经费、公共服务支出</w:t>
      </w:r>
      <w:r>
        <w:rPr>
          <w:rFonts w:hint="eastAsia" w:ascii="仿宋_GB2312" w:hAnsi="仿宋_GB2312" w:eastAsia="仿宋_GB2312" w:cs="仿宋_GB2312"/>
          <w:i w:val="0"/>
          <w:iCs w:val="0"/>
          <w:caps w:val="0"/>
          <w:color w:val="333333"/>
          <w:spacing w:val="0"/>
          <w:sz w:val="32"/>
          <w:szCs w:val="32"/>
          <w:shd w:val="clear" w:fill="FFFFFF"/>
          <w:lang w:eastAsia="zh-CN"/>
        </w:rPr>
        <w:t>、巡防队员</w:t>
      </w:r>
      <w:r>
        <w:rPr>
          <w:rFonts w:hint="eastAsia" w:ascii="仿宋_GB2312" w:hAnsi="仿宋_GB2312" w:eastAsia="仿宋_GB2312" w:cs="仿宋_GB2312"/>
          <w:i w:val="0"/>
          <w:iCs w:val="0"/>
          <w:caps w:val="0"/>
          <w:color w:val="333333"/>
          <w:spacing w:val="0"/>
          <w:sz w:val="32"/>
          <w:szCs w:val="32"/>
          <w:shd w:val="clear" w:fill="FFFFFF"/>
        </w:rPr>
        <w:t>等方面；其他计划生育事务支出</w:t>
      </w:r>
      <w:r>
        <w:rPr>
          <w:rFonts w:hint="eastAsia" w:ascii="仿宋_GB2312" w:hAnsi="仿宋_GB2312" w:eastAsia="仿宋_GB2312" w:cs="仿宋_GB2312"/>
          <w:i w:val="0"/>
          <w:iCs w:val="0"/>
          <w:caps w:val="0"/>
          <w:color w:val="333333"/>
          <w:spacing w:val="0"/>
          <w:sz w:val="32"/>
          <w:szCs w:val="32"/>
          <w:shd w:val="clear" w:fill="FFFFFF"/>
          <w:lang w:val="en-US" w:eastAsia="zh-CN"/>
        </w:rPr>
        <w:t>32</w:t>
      </w:r>
      <w:r>
        <w:rPr>
          <w:rFonts w:hint="eastAsia" w:ascii="仿宋_GB2312" w:hAnsi="仿宋_GB2312" w:eastAsia="仿宋_GB2312" w:cs="仿宋_GB2312"/>
          <w:i w:val="0"/>
          <w:iCs w:val="0"/>
          <w:caps w:val="0"/>
          <w:color w:val="333333"/>
          <w:spacing w:val="0"/>
          <w:sz w:val="32"/>
          <w:szCs w:val="32"/>
          <w:shd w:val="clear" w:fill="FFFFFF"/>
        </w:rPr>
        <w:t>万元，主要用于计划生育协管员方面；城管执法支</w:t>
      </w:r>
      <w:r>
        <w:rPr>
          <w:rFonts w:hint="eastAsia" w:ascii="仿宋_GB2312" w:hAnsi="仿宋_GB2312" w:eastAsia="仿宋_GB2312" w:cs="仿宋_GB2312"/>
          <w:i w:val="0"/>
          <w:iCs w:val="0"/>
          <w:caps w:val="0"/>
          <w:color w:val="333333"/>
          <w:spacing w:val="0"/>
          <w:sz w:val="32"/>
          <w:szCs w:val="32"/>
          <w:shd w:val="clear" w:fill="FFFFFF"/>
          <w:lang w:eastAsia="zh-CN"/>
        </w:rPr>
        <w:t>出</w:t>
      </w:r>
      <w:r>
        <w:rPr>
          <w:rFonts w:hint="eastAsia" w:ascii="仿宋_GB2312" w:hAnsi="仿宋_GB2312" w:eastAsia="仿宋_GB2312" w:cs="仿宋_GB2312"/>
          <w:i w:val="0"/>
          <w:iCs w:val="0"/>
          <w:caps w:val="0"/>
          <w:color w:val="333333"/>
          <w:spacing w:val="0"/>
          <w:sz w:val="32"/>
          <w:szCs w:val="32"/>
          <w:shd w:val="clear" w:fill="FFFFFF"/>
          <w:lang w:val="en-US" w:eastAsia="zh-CN"/>
        </w:rPr>
        <w:t>703.2</w:t>
      </w:r>
      <w:r>
        <w:rPr>
          <w:rFonts w:hint="eastAsia" w:ascii="仿宋_GB2312" w:hAnsi="仿宋_GB2312" w:eastAsia="仿宋_GB2312" w:cs="仿宋_GB2312"/>
          <w:i w:val="0"/>
          <w:iCs w:val="0"/>
          <w:caps w:val="0"/>
          <w:color w:val="333333"/>
          <w:spacing w:val="0"/>
          <w:sz w:val="32"/>
          <w:szCs w:val="32"/>
          <w:shd w:val="clear" w:fill="FFFFFF"/>
        </w:rPr>
        <w:t>万元，主要用于城市管理工作</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五、政府性基金预算支出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本部门无政府性基金安排的支出。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六、其他重要事项的情况说明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（一）机关运行经费：202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年本部门机关运行经费</w:t>
      </w:r>
      <w:r>
        <w:rPr>
          <w:rFonts w:hint="eastAsia" w:ascii="仿宋_GB2312" w:hAnsi="仿宋_GB2312" w:eastAsia="仿宋_GB2312" w:cs="仿宋_GB2312"/>
          <w:i w:val="0"/>
          <w:iCs w:val="0"/>
          <w:caps w:val="0"/>
          <w:color w:val="333333"/>
          <w:spacing w:val="0"/>
          <w:sz w:val="32"/>
          <w:szCs w:val="32"/>
          <w:shd w:val="clear" w:fill="FFFFFF"/>
          <w:lang w:val="en-US" w:eastAsia="zh-CN"/>
        </w:rPr>
        <w:t>194.68</w:t>
      </w:r>
      <w:r>
        <w:rPr>
          <w:rFonts w:hint="eastAsia" w:ascii="仿宋_GB2312" w:hAnsi="仿宋_GB2312" w:eastAsia="仿宋_GB2312" w:cs="仿宋_GB2312"/>
          <w:i w:val="0"/>
          <w:iCs w:val="0"/>
          <w:caps w:val="0"/>
          <w:color w:val="333333"/>
          <w:spacing w:val="0"/>
          <w:sz w:val="32"/>
          <w:szCs w:val="32"/>
          <w:shd w:val="clear" w:fill="FFFFFF"/>
        </w:rPr>
        <w:t>万元，比上年预算减少</w:t>
      </w:r>
      <w:r>
        <w:rPr>
          <w:rFonts w:hint="eastAsia" w:ascii="仿宋_GB2312" w:hAnsi="仿宋_GB2312" w:eastAsia="仿宋_GB2312" w:cs="仿宋_GB2312"/>
          <w:i w:val="0"/>
          <w:iCs w:val="0"/>
          <w:caps w:val="0"/>
          <w:color w:val="333333"/>
          <w:spacing w:val="0"/>
          <w:sz w:val="32"/>
          <w:szCs w:val="32"/>
          <w:shd w:val="clear" w:fill="FFFFFF"/>
          <w:lang w:val="en-US" w:eastAsia="zh-CN"/>
        </w:rPr>
        <w:t>20.06</w:t>
      </w:r>
      <w:r>
        <w:rPr>
          <w:rFonts w:hint="eastAsia" w:ascii="仿宋_GB2312" w:hAnsi="仿宋_GB2312" w:eastAsia="仿宋_GB2312" w:cs="仿宋_GB2312"/>
          <w:i w:val="0"/>
          <w:iCs w:val="0"/>
          <w:caps w:val="0"/>
          <w:color w:val="333333"/>
          <w:spacing w:val="0"/>
          <w:sz w:val="32"/>
          <w:szCs w:val="32"/>
          <w:shd w:val="clear" w:fill="FFFFFF"/>
        </w:rPr>
        <w:t>万元，减少</w:t>
      </w:r>
      <w:r>
        <w:rPr>
          <w:rFonts w:hint="eastAsia" w:ascii="仿宋_GB2312" w:hAnsi="仿宋_GB2312" w:eastAsia="仿宋_GB2312" w:cs="仿宋_GB2312"/>
          <w:i w:val="0"/>
          <w:iCs w:val="0"/>
          <w:caps w:val="0"/>
          <w:color w:val="auto"/>
          <w:spacing w:val="0"/>
          <w:sz w:val="32"/>
          <w:szCs w:val="32"/>
          <w:shd w:val="clear" w:fill="FFFFFF"/>
          <w:lang w:val="en-US" w:eastAsia="zh-CN"/>
        </w:rPr>
        <w:t>9.3</w:t>
      </w:r>
      <w:r>
        <w:rPr>
          <w:rFonts w:hint="eastAsia" w:ascii="仿宋_GB2312" w:hAnsi="仿宋_GB2312" w:eastAsia="仿宋_GB2312" w:cs="仿宋_GB2312"/>
          <w:i w:val="0"/>
          <w:iCs w:val="0"/>
          <w:caps w:val="0"/>
          <w:color w:val="333333"/>
          <w:spacing w:val="0"/>
          <w:sz w:val="32"/>
          <w:szCs w:val="32"/>
          <w:shd w:val="clear" w:fill="FFFFFF"/>
        </w:rPr>
        <w:t>%，主要是</w:t>
      </w:r>
      <w:r>
        <w:rPr>
          <w:rFonts w:hint="eastAsia" w:ascii="仿宋_GB2312" w:hAnsi="仿宋_GB2312" w:eastAsia="仿宋_GB2312" w:cs="仿宋_GB2312"/>
          <w:i w:val="0"/>
          <w:iCs w:val="0"/>
          <w:caps w:val="0"/>
          <w:color w:val="333333"/>
          <w:spacing w:val="0"/>
          <w:sz w:val="32"/>
          <w:szCs w:val="32"/>
          <w:shd w:val="clear" w:fill="FFFFFF"/>
          <w:lang w:eastAsia="zh-CN"/>
        </w:rPr>
        <w:t>物业费计入人员经费核算</w:t>
      </w:r>
      <w:r>
        <w:rPr>
          <w:rFonts w:hint="eastAsia" w:ascii="仿宋_GB2312" w:hAnsi="仿宋_GB2312" w:eastAsia="仿宋_GB2312" w:cs="仿宋_GB2312"/>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（二）“三公”经费预算：202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年本部门“三公”经费预算数为</w:t>
      </w:r>
      <w:r>
        <w:rPr>
          <w:rFonts w:hint="eastAsia" w:ascii="仿宋_GB2312" w:hAnsi="仿宋_GB2312" w:eastAsia="仿宋_GB2312" w:cs="仿宋_GB2312"/>
          <w:i w:val="0"/>
          <w:iCs w:val="0"/>
          <w:caps w:val="0"/>
          <w:color w:val="333333"/>
          <w:spacing w:val="0"/>
          <w:sz w:val="32"/>
          <w:szCs w:val="32"/>
          <w:shd w:val="clear" w:fill="FFFFFF"/>
          <w:lang w:val="en-US" w:eastAsia="zh-CN"/>
        </w:rPr>
        <w:t>5.26</w:t>
      </w:r>
      <w:r>
        <w:rPr>
          <w:rFonts w:hint="eastAsia" w:ascii="仿宋_GB2312" w:hAnsi="仿宋_GB2312" w:eastAsia="仿宋_GB2312" w:cs="仿宋_GB2312"/>
          <w:i w:val="0"/>
          <w:iCs w:val="0"/>
          <w:caps w:val="0"/>
          <w:color w:val="333333"/>
          <w:spacing w:val="0"/>
          <w:sz w:val="32"/>
          <w:szCs w:val="32"/>
          <w:shd w:val="clear" w:fill="FFFFFF"/>
        </w:rPr>
        <w:t>万元，其中，公务接待费</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万元，公务用车购置及运行费</w:t>
      </w:r>
      <w:r>
        <w:rPr>
          <w:rFonts w:hint="eastAsia" w:ascii="仿宋_GB2312" w:hAnsi="仿宋_GB2312" w:eastAsia="仿宋_GB2312" w:cs="仿宋_GB2312"/>
          <w:i w:val="0"/>
          <w:iCs w:val="0"/>
          <w:caps w:val="0"/>
          <w:color w:val="333333"/>
          <w:spacing w:val="0"/>
          <w:sz w:val="32"/>
          <w:szCs w:val="32"/>
          <w:shd w:val="clear" w:fill="FFFFFF"/>
          <w:lang w:val="en-US" w:eastAsia="zh-CN"/>
        </w:rPr>
        <w:t>5.26</w:t>
      </w:r>
      <w:r>
        <w:rPr>
          <w:rFonts w:hint="eastAsia" w:ascii="仿宋_GB2312" w:hAnsi="仿宋_GB2312" w:eastAsia="仿宋_GB2312" w:cs="仿宋_GB2312"/>
          <w:i w:val="0"/>
          <w:iCs w:val="0"/>
          <w:caps w:val="0"/>
          <w:color w:val="333333"/>
          <w:spacing w:val="0"/>
          <w:sz w:val="32"/>
          <w:szCs w:val="32"/>
          <w:shd w:val="clear" w:fill="FFFFFF"/>
        </w:rPr>
        <w:t>万元（其中，公务用车购置费</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万元，公务用车运行费</w:t>
      </w:r>
      <w:r>
        <w:rPr>
          <w:rFonts w:hint="eastAsia" w:ascii="仿宋_GB2312" w:hAnsi="仿宋_GB2312" w:eastAsia="仿宋_GB2312" w:cs="仿宋_GB2312"/>
          <w:i w:val="0"/>
          <w:iCs w:val="0"/>
          <w:caps w:val="0"/>
          <w:color w:val="333333"/>
          <w:spacing w:val="0"/>
          <w:sz w:val="32"/>
          <w:szCs w:val="32"/>
          <w:shd w:val="clear" w:fill="FFFFFF"/>
          <w:lang w:val="en-US" w:eastAsia="zh-CN"/>
        </w:rPr>
        <w:t>5.26</w:t>
      </w:r>
      <w:r>
        <w:rPr>
          <w:rFonts w:hint="eastAsia" w:ascii="仿宋_GB2312" w:hAnsi="仿宋_GB2312" w:eastAsia="仿宋_GB2312" w:cs="仿宋_GB2312"/>
          <w:i w:val="0"/>
          <w:iCs w:val="0"/>
          <w:caps w:val="0"/>
          <w:color w:val="333333"/>
          <w:spacing w:val="0"/>
          <w:sz w:val="32"/>
          <w:szCs w:val="32"/>
          <w:shd w:val="clear" w:fill="FFFFFF"/>
        </w:rPr>
        <w:t>万元），因公出国（境）费</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年“三公”经费预算较202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年减少</w:t>
      </w:r>
      <w:r>
        <w:rPr>
          <w:rFonts w:hint="eastAsia" w:ascii="仿宋_GB2312" w:hAnsi="仿宋_GB2312" w:eastAsia="仿宋_GB2312" w:cs="仿宋_GB2312"/>
          <w:i w:val="0"/>
          <w:iCs w:val="0"/>
          <w:caps w:val="0"/>
          <w:color w:val="auto"/>
          <w:spacing w:val="0"/>
          <w:sz w:val="32"/>
          <w:szCs w:val="32"/>
          <w:shd w:val="clear" w:fill="FFFFFF"/>
          <w:lang w:val="en-US" w:eastAsia="zh-CN"/>
        </w:rPr>
        <w:t>0.4</w:t>
      </w:r>
      <w:r>
        <w:rPr>
          <w:rFonts w:hint="eastAsia" w:ascii="仿宋_GB2312" w:hAnsi="仿宋_GB2312" w:eastAsia="仿宋_GB2312" w:cs="仿宋_GB2312"/>
          <w:i w:val="0"/>
          <w:iCs w:val="0"/>
          <w:caps w:val="0"/>
          <w:color w:val="333333"/>
          <w:spacing w:val="0"/>
          <w:sz w:val="32"/>
          <w:szCs w:val="32"/>
          <w:shd w:val="clear" w:fill="FFFFFF"/>
        </w:rPr>
        <w:t>万元，主要是</w:t>
      </w:r>
      <w:r>
        <w:rPr>
          <w:rFonts w:hint="eastAsia" w:ascii="仿宋_GB2312" w:hAnsi="仿宋_GB2312" w:eastAsia="仿宋_GB2312" w:cs="仿宋_GB2312"/>
          <w:i w:val="0"/>
          <w:iCs w:val="0"/>
          <w:caps w:val="0"/>
          <w:color w:val="333333"/>
          <w:spacing w:val="0"/>
          <w:sz w:val="32"/>
          <w:szCs w:val="32"/>
          <w:shd w:val="clear" w:fill="FFFFFF"/>
          <w:lang w:eastAsia="zh-CN"/>
        </w:rPr>
        <w:t>节约开支，不做接待</w:t>
      </w:r>
      <w:r>
        <w:rPr>
          <w:rFonts w:hint="eastAsia" w:ascii="仿宋_GB2312" w:hAnsi="仿宋_GB2312" w:eastAsia="仿宋_GB2312" w:cs="仿宋_GB2312"/>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（三）一般性支出情况：202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年本部门会议费预算</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w:t>
      </w:r>
      <w:r>
        <w:rPr>
          <w:rFonts w:hint="eastAsia" w:ascii="仿宋_GB2312" w:hAnsi="仿宋_GB2312" w:eastAsia="仿宋_GB2312" w:cs="仿宋_GB2312"/>
          <w:i w:val="0"/>
          <w:iCs w:val="0"/>
          <w:caps w:val="0"/>
          <w:color w:val="auto"/>
          <w:spacing w:val="0"/>
          <w:sz w:val="32"/>
          <w:szCs w:val="32"/>
          <w:shd w:val="clear" w:fill="FFFFFF"/>
        </w:rPr>
        <w:t>无相关活动计划</w:t>
      </w:r>
      <w:r>
        <w:rPr>
          <w:rFonts w:hint="eastAsia" w:ascii="仿宋_GB2312" w:hAnsi="仿宋_GB2312" w:eastAsia="仿宋_GB2312" w:cs="仿宋_GB2312"/>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（四）政府采购情况：202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年本部门政府采购预算总额</w:t>
      </w:r>
      <w:r>
        <w:rPr>
          <w:rFonts w:hint="eastAsia" w:ascii="仿宋_GB2312" w:hAnsi="仿宋_GB2312" w:eastAsia="仿宋_GB2312" w:cs="仿宋_GB2312"/>
          <w:i w:val="0"/>
          <w:iCs w:val="0"/>
          <w:caps w:val="0"/>
          <w:color w:val="333333"/>
          <w:spacing w:val="0"/>
          <w:sz w:val="32"/>
          <w:szCs w:val="32"/>
          <w:shd w:val="clear" w:fill="FFFFFF"/>
          <w:lang w:val="en-US" w:eastAsia="zh-CN"/>
        </w:rPr>
        <w:t>30</w:t>
      </w:r>
      <w:r>
        <w:rPr>
          <w:rFonts w:hint="eastAsia" w:ascii="仿宋_GB2312" w:hAnsi="仿宋_GB2312" w:eastAsia="仿宋_GB2312" w:cs="仿宋_GB2312"/>
          <w:i w:val="0"/>
          <w:iCs w:val="0"/>
          <w:caps w:val="0"/>
          <w:color w:val="333333"/>
          <w:spacing w:val="0"/>
          <w:sz w:val="32"/>
          <w:szCs w:val="32"/>
          <w:shd w:val="clear" w:fill="FFFFFF"/>
        </w:rPr>
        <w:t>万元，其中，货物类采购预算</w:t>
      </w:r>
      <w:r>
        <w:rPr>
          <w:rFonts w:hint="eastAsia" w:ascii="仿宋_GB2312" w:hAnsi="仿宋_GB2312" w:eastAsia="仿宋_GB2312" w:cs="仿宋_GB2312"/>
          <w:i w:val="0"/>
          <w:iCs w:val="0"/>
          <w:caps w:val="0"/>
          <w:color w:val="333333"/>
          <w:spacing w:val="0"/>
          <w:sz w:val="32"/>
          <w:szCs w:val="32"/>
          <w:shd w:val="clear" w:fill="FFFFFF"/>
          <w:lang w:val="en-US" w:eastAsia="zh-CN"/>
        </w:rPr>
        <w:t>30</w:t>
      </w:r>
      <w:r>
        <w:rPr>
          <w:rFonts w:hint="eastAsia" w:ascii="仿宋_GB2312" w:hAnsi="仿宋_GB2312" w:eastAsia="仿宋_GB2312" w:cs="仿宋_GB2312"/>
          <w:i w:val="0"/>
          <w:iCs w:val="0"/>
          <w:caps w:val="0"/>
          <w:color w:val="333333"/>
          <w:spacing w:val="0"/>
          <w:sz w:val="32"/>
          <w:szCs w:val="32"/>
          <w:shd w:val="clear" w:fill="FFFFFF"/>
        </w:rPr>
        <w:t>万元；工程类采购预算</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万元；服务类采购预算</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（五）国有资产占用使用及新增资产配置情况：截至202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年12月底，本部门共有公务用车</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辆，其中，机要通信用车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辆，应急保障用车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辆，执法执勤用车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辆，特种专业技术用车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辆，其他按照规定配备的公务用车</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辆；单位价值50万元以上通用设备</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台，单位价值100万元以上专用设备</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台。202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年拟新增配置公务用车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辆，其中，机要通信用车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辆，应急保障用车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辆，执法执勤用车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辆，特种专业技术用车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辆，其他按照规定配备的公务用车</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辆；新增配备单位价值50万元以上通用设备</w:t>
      </w:r>
      <w:r>
        <w:rPr>
          <w:rFonts w:hint="eastAsia" w:ascii="仿宋_GB2312" w:hAnsi="仿宋_GB2312" w:eastAsia="仿宋_GB2312" w:cs="仿宋_GB2312"/>
          <w:i w:val="0"/>
          <w:iCs w:val="0"/>
          <w:caps w:val="0"/>
          <w:color w:val="333333"/>
          <w:spacing w:val="0"/>
          <w:sz w:val="32"/>
          <w:szCs w:val="32"/>
          <w:shd w:val="clear" w:fill="FFFFFF"/>
          <w:lang w:val="en-US" w:eastAsia="zh-CN"/>
        </w:rPr>
        <w:t>_0</w:t>
      </w:r>
      <w:r>
        <w:rPr>
          <w:rFonts w:hint="eastAsia" w:ascii="仿宋_GB2312" w:hAnsi="仿宋_GB2312" w:eastAsia="仿宋_GB2312" w:cs="仿宋_GB2312"/>
          <w:i w:val="0"/>
          <w:iCs w:val="0"/>
          <w:caps w:val="0"/>
          <w:color w:val="333333"/>
          <w:spacing w:val="0"/>
          <w:sz w:val="32"/>
          <w:szCs w:val="32"/>
          <w:shd w:val="clear" w:fill="FFFFFF"/>
        </w:rPr>
        <w:t>台，单位价值100万元以上专用设备</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（六）预算绩效目标说明：本部门所有支出实行绩效目标管理，其中：纳入202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年部门整体支出绩效目标的金额为</w:t>
      </w:r>
      <w:r>
        <w:rPr>
          <w:rFonts w:hint="eastAsia" w:ascii="仿宋_GB2312" w:hAnsi="仿宋_GB2312" w:eastAsia="仿宋_GB2312" w:cs="仿宋_GB2312"/>
          <w:i w:val="0"/>
          <w:iCs w:val="0"/>
          <w:caps w:val="0"/>
          <w:color w:val="333333"/>
          <w:spacing w:val="0"/>
          <w:sz w:val="32"/>
          <w:szCs w:val="32"/>
          <w:shd w:val="clear" w:fill="FFFFFF"/>
          <w:lang w:val="en-US" w:eastAsia="zh-CN"/>
        </w:rPr>
        <w:t>4534.29</w:t>
      </w:r>
      <w:r>
        <w:rPr>
          <w:rFonts w:hint="eastAsia" w:ascii="仿宋_GB2312" w:hAnsi="仿宋_GB2312" w:eastAsia="仿宋_GB2312" w:cs="仿宋_GB2312"/>
          <w:i w:val="0"/>
          <w:iCs w:val="0"/>
          <w:caps w:val="0"/>
          <w:color w:val="333333"/>
          <w:spacing w:val="0"/>
          <w:sz w:val="32"/>
          <w:szCs w:val="32"/>
          <w:shd w:val="clear" w:fill="FFFFFF"/>
        </w:rPr>
        <w:t>万元，基本支出</w:t>
      </w:r>
      <w:r>
        <w:rPr>
          <w:rFonts w:hint="eastAsia" w:ascii="仿宋_GB2312" w:hAnsi="仿宋_GB2312" w:eastAsia="仿宋_GB2312" w:cs="仿宋_GB2312"/>
          <w:i w:val="0"/>
          <w:iCs w:val="0"/>
          <w:caps w:val="0"/>
          <w:color w:val="333333"/>
          <w:spacing w:val="0"/>
          <w:sz w:val="32"/>
          <w:szCs w:val="32"/>
          <w:shd w:val="clear" w:fill="FFFFFF"/>
          <w:lang w:val="en-US" w:eastAsia="zh-CN"/>
        </w:rPr>
        <w:t>1884.66</w:t>
      </w:r>
      <w:r>
        <w:rPr>
          <w:rFonts w:hint="eastAsia" w:ascii="仿宋_GB2312" w:hAnsi="仿宋_GB2312" w:eastAsia="仿宋_GB2312" w:cs="仿宋_GB2312"/>
          <w:i w:val="0"/>
          <w:iCs w:val="0"/>
          <w:caps w:val="0"/>
          <w:color w:val="333333"/>
          <w:spacing w:val="0"/>
          <w:sz w:val="32"/>
          <w:szCs w:val="32"/>
          <w:shd w:val="clear" w:fill="FFFFFF"/>
        </w:rPr>
        <w:t>万元，单位项目支出</w:t>
      </w:r>
      <w:r>
        <w:rPr>
          <w:rFonts w:hint="eastAsia" w:ascii="仿宋_GB2312" w:hAnsi="仿宋_GB2312" w:eastAsia="仿宋_GB2312" w:cs="仿宋_GB2312"/>
          <w:i w:val="0"/>
          <w:iCs w:val="0"/>
          <w:caps w:val="0"/>
          <w:color w:val="333333"/>
          <w:spacing w:val="0"/>
          <w:sz w:val="32"/>
          <w:szCs w:val="32"/>
          <w:shd w:val="clear" w:fill="FFFFFF"/>
          <w:lang w:val="en-US" w:eastAsia="zh-CN"/>
        </w:rPr>
        <w:t>2649.43</w:t>
      </w:r>
      <w:r>
        <w:rPr>
          <w:rFonts w:hint="eastAsia" w:ascii="仿宋_GB2312" w:hAnsi="仿宋_GB2312" w:eastAsia="仿宋_GB2312" w:cs="仿宋_GB2312"/>
          <w:i w:val="0"/>
          <w:iCs w:val="0"/>
          <w:caps w:val="0"/>
          <w:color w:val="333333"/>
          <w:spacing w:val="0"/>
          <w:sz w:val="32"/>
          <w:szCs w:val="32"/>
          <w:shd w:val="clear" w:fill="FFFFFF"/>
        </w:rPr>
        <w:t>万元。具体绩效目标详见报表。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七、名词解释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机关运行经费：机关运行经费指为保障行政单位（包括参照公务员法管理的事业单位）运行，用于购买货物和服务的各项资金。包括办公及印刷费、邮电费、差旅费、会议费、福利费、日常维修费、专用材料费及一般设备购置费、办公用房水电费、公务用车运行维护费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第二部分 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年部门预算表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附件：</w:t>
      </w:r>
      <w:r>
        <w:rPr>
          <w:rFonts w:hint="eastAsia" w:ascii="仿宋_GB2312" w:hAnsi="仿宋_GB2312" w:eastAsia="仿宋_GB2312" w:cs="仿宋_GB2312"/>
          <w:i w:val="0"/>
          <w:iCs w:val="0"/>
          <w:caps w:val="0"/>
          <w:color w:val="333333"/>
          <w:spacing w:val="0"/>
          <w:sz w:val="32"/>
          <w:szCs w:val="32"/>
          <w:shd w:val="clear" w:fill="FFFFFF"/>
          <w:lang w:val="en-US" w:eastAsia="zh-CN"/>
        </w:rPr>
        <w:t>______</w:t>
      </w:r>
      <w:r>
        <w:rPr>
          <w:rFonts w:hint="eastAsia" w:ascii="仿宋_GB2312" w:hAnsi="仿宋_GB2312" w:eastAsia="仿宋_GB2312" w:cs="仿宋_GB2312"/>
          <w:i w:val="0"/>
          <w:iCs w:val="0"/>
          <w:caps w:val="0"/>
          <w:color w:val="333333"/>
          <w:spacing w:val="0"/>
          <w:sz w:val="32"/>
          <w:szCs w:val="32"/>
          <w:shd w:val="clear" w:fill="FFFFFF"/>
        </w:rPr>
        <w:t>部门预算公开表</w:t>
      </w:r>
    </w:p>
    <w:p>
      <w:pPr>
        <w:rPr>
          <w:rFonts w:hint="eastAsia" w:ascii="仿宋_GB2312" w:hAnsi="仿宋_GB2312" w:eastAsia="仿宋_GB2312" w:cs="仿宋_GB2312"/>
          <w:sz w:val="32"/>
          <w:szCs w:val="32"/>
        </w:rPr>
      </w:pPr>
    </w:p>
    <w:sectPr>
      <w:pgSz w:w="11906" w:h="16838"/>
      <w:pgMar w:top="1440" w:right="1406"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OGEzYTM5NTU0Njg4MTg5MWJlYjY2NzFmNDg3YTYifQ=="/>
  </w:docVars>
  <w:rsids>
    <w:rsidRoot w:val="1CFA3B21"/>
    <w:rsid w:val="0202325E"/>
    <w:rsid w:val="035C471B"/>
    <w:rsid w:val="1CFA3B21"/>
    <w:rsid w:val="23A76A41"/>
    <w:rsid w:val="23E021A8"/>
    <w:rsid w:val="282657BA"/>
    <w:rsid w:val="3BF838D9"/>
    <w:rsid w:val="61B95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2023-12-20T08:41:00Z</dcterms:created>
  <dc:creator>袁欢</dc:creator>
  <cp:lastModifiedBy>琴妮妮</cp:lastModifiedBy>
  <cp:lastPrinted>2024-02-02T07:59:00Z</cp:lastPrinted>
  <dcterms:modified xsi:type="dcterms:W3CDTF">2024-02-05T01:50:05Z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23F4B2D4C866422EAB7DF19564C911A0_13</vt:lpwstr>
  </property>
</Properties>
</file>