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Helvetica" w:hAnsi="Helvetica" w:eastAsia="宋体" w:cs="Helvetica"/>
          <w:kern w:val="0"/>
          <w:szCs w:val="21"/>
        </w:rPr>
      </w:pPr>
      <w:bookmarkStart w:id="0" w:name="_GoBack"/>
      <w:r>
        <w:rPr>
          <w:rFonts w:hint="eastAsia" w:ascii="宋体" w:hAnsi="宋体" w:eastAsia="宋体" w:cs="Helvetica"/>
          <w:kern w:val="0"/>
          <w:sz w:val="44"/>
          <w:szCs w:val="44"/>
        </w:rPr>
        <w:t>2021年度长沙市雨花区</w:t>
      </w:r>
      <w:r>
        <w:rPr>
          <w:rFonts w:hint="eastAsia" w:ascii="宋体" w:hAnsi="宋体" w:eastAsia="宋体" w:cs="Helvetica"/>
          <w:kern w:val="0"/>
          <w:sz w:val="44"/>
          <w:szCs w:val="44"/>
          <w:lang w:val="en-US" w:eastAsia="zh-CN"/>
        </w:rPr>
        <w:t>文化旅游体育局</w:t>
      </w:r>
      <w:r>
        <w:rPr>
          <w:rFonts w:hint="eastAsia" w:ascii="宋体" w:hAnsi="宋体" w:eastAsia="宋体" w:cs="Helvetica"/>
          <w:kern w:val="0"/>
          <w:sz w:val="44"/>
          <w:szCs w:val="44"/>
        </w:rPr>
        <w:t>部门</w:t>
      </w:r>
      <w:r>
        <w:rPr>
          <w:rFonts w:hint="default" w:ascii="Helvetica" w:hAnsi="Helvetica" w:eastAsia="宋体" w:cs="Helvetica"/>
          <w:kern w:val="0"/>
          <w:sz w:val="40"/>
          <w:szCs w:val="40"/>
        </w:rPr>
        <w:t>一般公共预算财政拨款“三公”经费支出决算</w:t>
      </w:r>
      <w:r>
        <w:rPr>
          <w:rFonts w:ascii="Helvetica" w:hAnsi="Helvetica" w:eastAsia="宋体" w:cs="Helvetica"/>
          <w:kern w:val="0"/>
          <w:sz w:val="32"/>
          <w:szCs w:val="32"/>
        </w:rPr>
        <w:t> </w:t>
      </w:r>
    </w:p>
    <w:bookmarkEnd w:id="0"/>
    <w:p>
      <w:pPr>
        <w:widowControl/>
        <w:jc w:val="left"/>
        <w:rPr>
          <w:rFonts w:ascii="Helvetica" w:hAnsi="Helvetica" w:eastAsia="宋体" w:cs="Helvetica"/>
          <w:kern w:val="0"/>
          <w:sz w:val="24"/>
          <w:szCs w:val="24"/>
        </w:rPr>
      </w:pPr>
    </w:p>
    <w:p>
      <w:pPr>
        <w:widowControl/>
        <w:jc w:val="center"/>
        <w:rPr>
          <w:rFonts w:ascii="Helvetica" w:hAnsi="Helvetica" w:eastAsia="宋体" w:cs="Helvetica"/>
          <w:kern w:val="0"/>
          <w:szCs w:val="21"/>
        </w:rPr>
      </w:pPr>
    </w:p>
    <w:tbl>
      <w:tblPr>
        <w:tblStyle w:val="5"/>
        <w:tblW w:w="10229" w:type="dxa"/>
        <w:jc w:val="center"/>
        <w:tblLayout w:type="autofit"/>
        <w:tblCellMar>
          <w:top w:w="0" w:type="dxa"/>
          <w:left w:w="0" w:type="dxa"/>
          <w:bottom w:w="0" w:type="dxa"/>
          <w:right w:w="0" w:type="dxa"/>
        </w:tblCellMar>
      </w:tblPr>
      <w:tblGrid>
        <w:gridCol w:w="924"/>
        <w:gridCol w:w="996"/>
        <w:gridCol w:w="845"/>
        <w:gridCol w:w="708"/>
        <w:gridCol w:w="845"/>
        <w:gridCol w:w="845"/>
        <w:gridCol w:w="839"/>
        <w:gridCol w:w="991"/>
        <w:gridCol w:w="839"/>
        <w:gridCol w:w="719"/>
        <w:gridCol w:w="839"/>
        <w:gridCol w:w="839"/>
      </w:tblGrid>
      <w:tr>
        <w:tblPrEx>
          <w:tblCellMar>
            <w:top w:w="0" w:type="dxa"/>
            <w:left w:w="0" w:type="dxa"/>
            <w:bottom w:w="0" w:type="dxa"/>
            <w:right w:w="0" w:type="dxa"/>
          </w:tblCellMar>
        </w:tblPrEx>
        <w:trPr>
          <w:jc w:val="center"/>
        </w:trPr>
        <w:tc>
          <w:tcPr>
            <w:tcW w:w="10229" w:type="dxa"/>
            <w:gridSpan w:val="12"/>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40"/>
                <w:szCs w:val="40"/>
              </w:rPr>
            </w:pPr>
            <w:r>
              <w:rPr>
                <w:rFonts w:hint="default" w:ascii="Helvetica" w:hAnsi="Helvetica" w:eastAsia="宋体" w:cs="Helvetica"/>
                <w:kern w:val="0"/>
                <w:sz w:val="40"/>
                <w:szCs w:val="40"/>
              </w:rPr>
              <w:t>一般公共预算财政拨款“三公”经费支出决算表</w:t>
            </w:r>
          </w:p>
        </w:tc>
      </w:tr>
      <w:tr>
        <w:tblPrEx>
          <w:tblCellMar>
            <w:top w:w="0" w:type="dxa"/>
            <w:left w:w="0" w:type="dxa"/>
            <w:bottom w:w="0" w:type="dxa"/>
            <w:right w:w="0" w:type="dxa"/>
          </w:tblCellMar>
        </w:tblPrEx>
        <w:trPr>
          <w:jc w:val="center"/>
        </w:trPr>
        <w:tc>
          <w:tcPr>
            <w:tcW w:w="924"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996"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84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708"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84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845"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839"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991"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839"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719" w:type="dxa"/>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1678"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公开07表</w:t>
            </w:r>
          </w:p>
        </w:tc>
      </w:tr>
      <w:tr>
        <w:tblPrEx>
          <w:tblCellMar>
            <w:top w:w="0" w:type="dxa"/>
            <w:left w:w="0" w:type="dxa"/>
            <w:bottom w:w="0" w:type="dxa"/>
            <w:right w:w="0" w:type="dxa"/>
          </w:tblCellMar>
        </w:tblPrEx>
        <w:trPr>
          <w:jc w:val="center"/>
        </w:trPr>
        <w:tc>
          <w:tcPr>
            <w:tcW w:w="8551" w:type="dxa"/>
            <w:gridSpan w:val="10"/>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部门：长沙市雨花区人民政府办公室</w:t>
            </w:r>
          </w:p>
        </w:tc>
        <w:tc>
          <w:tcPr>
            <w:tcW w:w="1678" w:type="dxa"/>
            <w:gridSpan w:val="2"/>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0"/>
                <w:szCs w:val="20"/>
              </w:rPr>
            </w:pPr>
            <w:r>
              <w:rPr>
                <w:rFonts w:hint="default" w:ascii="Helvetica" w:hAnsi="Helvetica" w:eastAsia="宋体" w:cs="Helvetica"/>
                <w:kern w:val="0"/>
                <w:sz w:val="20"/>
                <w:szCs w:val="20"/>
              </w:rPr>
              <w:t>金额单位：万元</w:t>
            </w:r>
          </w:p>
        </w:tc>
      </w:tr>
      <w:tr>
        <w:tblPrEx>
          <w:tblCellMar>
            <w:top w:w="0" w:type="dxa"/>
            <w:left w:w="0" w:type="dxa"/>
            <w:bottom w:w="0" w:type="dxa"/>
            <w:right w:w="0" w:type="dxa"/>
          </w:tblCellMar>
        </w:tblPrEx>
        <w:trPr>
          <w:jc w:val="center"/>
        </w:trPr>
        <w:tc>
          <w:tcPr>
            <w:tcW w:w="5163" w:type="dxa"/>
            <w:gridSpan w:val="6"/>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预算数</w:t>
            </w:r>
          </w:p>
        </w:tc>
        <w:tc>
          <w:tcPr>
            <w:tcW w:w="5066" w:type="dxa"/>
            <w:gridSpan w:val="6"/>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决算数</w:t>
            </w:r>
          </w:p>
        </w:tc>
      </w:tr>
      <w:tr>
        <w:tblPrEx>
          <w:tblCellMar>
            <w:top w:w="0" w:type="dxa"/>
            <w:left w:w="0" w:type="dxa"/>
            <w:bottom w:w="0" w:type="dxa"/>
            <w:right w:w="0" w:type="dxa"/>
          </w:tblCellMar>
        </w:tblPrEx>
        <w:trPr>
          <w:jc w:val="center"/>
        </w:trPr>
        <w:tc>
          <w:tcPr>
            <w:tcW w:w="924"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合计</w:t>
            </w:r>
          </w:p>
        </w:tc>
        <w:tc>
          <w:tcPr>
            <w:tcW w:w="996"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因公出国（境）费</w:t>
            </w:r>
          </w:p>
        </w:tc>
        <w:tc>
          <w:tcPr>
            <w:tcW w:w="2398"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公务用车购置及运行费</w:t>
            </w:r>
          </w:p>
        </w:tc>
        <w:tc>
          <w:tcPr>
            <w:tcW w:w="845"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公务接待费</w:t>
            </w:r>
          </w:p>
        </w:tc>
        <w:tc>
          <w:tcPr>
            <w:tcW w:w="839"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合计</w:t>
            </w:r>
          </w:p>
        </w:tc>
        <w:tc>
          <w:tcPr>
            <w:tcW w:w="991"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因公出国（境）费</w:t>
            </w:r>
          </w:p>
        </w:tc>
        <w:tc>
          <w:tcPr>
            <w:tcW w:w="2397" w:type="dxa"/>
            <w:gridSpan w:val="3"/>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公务用车购置及运行费</w:t>
            </w:r>
          </w:p>
        </w:tc>
        <w:tc>
          <w:tcPr>
            <w:tcW w:w="839" w:type="dxa"/>
            <w:vMerge w:val="restart"/>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公务接待费</w:t>
            </w:r>
          </w:p>
        </w:tc>
      </w:tr>
      <w:tr>
        <w:tblPrEx>
          <w:tblCellMar>
            <w:top w:w="0" w:type="dxa"/>
            <w:left w:w="0" w:type="dxa"/>
            <w:bottom w:w="0" w:type="dxa"/>
            <w:right w:w="0" w:type="dxa"/>
          </w:tblCellMar>
        </w:tblPrEx>
        <w:trPr>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8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小计</w:t>
            </w:r>
          </w:p>
        </w:tc>
        <w:tc>
          <w:tcPr>
            <w:tcW w:w="708"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公务用车购置费</w:t>
            </w:r>
          </w:p>
        </w:tc>
        <w:tc>
          <w:tcPr>
            <w:tcW w:w="8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公务用车运行费</w:t>
            </w:r>
          </w:p>
        </w:tc>
        <w:tc>
          <w:tcPr>
            <w:tcW w:w="845" w:type="dxa"/>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c>
          <w:tcPr>
            <w:tcW w:w="83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小计</w:t>
            </w:r>
          </w:p>
        </w:tc>
        <w:tc>
          <w:tcPr>
            <w:tcW w:w="71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公务用车购置费</w:t>
            </w:r>
          </w:p>
        </w:tc>
        <w:tc>
          <w:tcPr>
            <w:tcW w:w="83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公务用车运行费</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p>
        </w:tc>
      </w:tr>
      <w:tr>
        <w:tblPrEx>
          <w:tblCellMar>
            <w:top w:w="0" w:type="dxa"/>
            <w:left w:w="0" w:type="dxa"/>
            <w:bottom w:w="0" w:type="dxa"/>
            <w:right w:w="0" w:type="dxa"/>
          </w:tblCellMar>
        </w:tblPrEx>
        <w:trPr>
          <w:jc w:val="center"/>
        </w:trPr>
        <w:tc>
          <w:tcPr>
            <w:tcW w:w="924"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w:t>
            </w:r>
          </w:p>
        </w:tc>
        <w:tc>
          <w:tcPr>
            <w:tcW w:w="99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2</w:t>
            </w:r>
          </w:p>
        </w:tc>
        <w:tc>
          <w:tcPr>
            <w:tcW w:w="8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3</w:t>
            </w:r>
          </w:p>
        </w:tc>
        <w:tc>
          <w:tcPr>
            <w:tcW w:w="708"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4</w:t>
            </w:r>
          </w:p>
        </w:tc>
        <w:tc>
          <w:tcPr>
            <w:tcW w:w="8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5</w:t>
            </w:r>
          </w:p>
        </w:tc>
        <w:tc>
          <w:tcPr>
            <w:tcW w:w="8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6</w:t>
            </w:r>
          </w:p>
        </w:tc>
        <w:tc>
          <w:tcPr>
            <w:tcW w:w="83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7</w:t>
            </w:r>
          </w:p>
        </w:tc>
        <w:tc>
          <w:tcPr>
            <w:tcW w:w="991"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8</w:t>
            </w:r>
          </w:p>
        </w:tc>
        <w:tc>
          <w:tcPr>
            <w:tcW w:w="83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9</w:t>
            </w:r>
          </w:p>
        </w:tc>
        <w:tc>
          <w:tcPr>
            <w:tcW w:w="71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10</w:t>
            </w:r>
          </w:p>
        </w:tc>
        <w:tc>
          <w:tcPr>
            <w:tcW w:w="83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11</w:t>
            </w:r>
          </w:p>
        </w:tc>
        <w:tc>
          <w:tcPr>
            <w:tcW w:w="83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center"/>
              <w:rPr>
                <w:rFonts w:hint="default" w:ascii="Helvetica" w:hAnsi="Helvetica" w:eastAsia="宋体" w:cs="Helvetica"/>
                <w:kern w:val="0"/>
                <w:sz w:val="22"/>
              </w:rPr>
            </w:pPr>
            <w:r>
              <w:rPr>
                <w:rFonts w:hint="default" w:ascii="Helvetica" w:hAnsi="Helvetica" w:eastAsia="宋体" w:cs="Helvetica"/>
                <w:kern w:val="0"/>
                <w:sz w:val="22"/>
              </w:rPr>
              <w:t>12</w:t>
            </w:r>
          </w:p>
        </w:tc>
      </w:tr>
      <w:tr>
        <w:tblPrEx>
          <w:tblCellMar>
            <w:top w:w="0" w:type="dxa"/>
            <w:left w:w="0" w:type="dxa"/>
            <w:bottom w:w="0" w:type="dxa"/>
            <w:right w:w="0" w:type="dxa"/>
          </w:tblCellMar>
        </w:tblPrEx>
        <w:trPr>
          <w:jc w:val="center"/>
        </w:trPr>
        <w:tc>
          <w:tcPr>
            <w:tcW w:w="924"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lang w:val="en-US" w:eastAsia="zh-CN"/>
              </w:rPr>
            </w:pPr>
            <w:r>
              <w:rPr>
                <w:rFonts w:hint="eastAsia" w:ascii="Helvetica" w:hAnsi="Helvetica" w:eastAsia="宋体" w:cs="Helvetica"/>
                <w:kern w:val="0"/>
                <w:sz w:val="22"/>
                <w:lang w:val="en-US" w:eastAsia="zh-CN"/>
              </w:rPr>
              <w:t>3.47</w:t>
            </w:r>
          </w:p>
        </w:tc>
        <w:tc>
          <w:tcPr>
            <w:tcW w:w="996"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lang w:val="en-US" w:eastAsia="zh-CN"/>
              </w:rPr>
            </w:pPr>
            <w:r>
              <w:rPr>
                <w:rFonts w:hint="eastAsia" w:ascii="Helvetica" w:hAnsi="Helvetica" w:eastAsia="宋体" w:cs="Helvetica"/>
                <w:kern w:val="0"/>
                <w:sz w:val="22"/>
                <w:lang w:val="en-US" w:eastAsia="zh-CN"/>
              </w:rPr>
              <w:t>2.97</w:t>
            </w:r>
          </w:p>
        </w:tc>
        <w:tc>
          <w:tcPr>
            <w:tcW w:w="708"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lang w:val="en-US" w:eastAsia="zh-CN"/>
              </w:rPr>
            </w:pPr>
            <w:r>
              <w:rPr>
                <w:rFonts w:hint="eastAsia" w:ascii="Helvetica" w:hAnsi="Helvetica" w:eastAsia="宋体" w:cs="Helvetica"/>
                <w:kern w:val="0"/>
                <w:sz w:val="22"/>
                <w:lang w:val="en-US" w:eastAsia="zh-CN"/>
              </w:rPr>
              <w:t>2.97</w:t>
            </w:r>
          </w:p>
        </w:tc>
        <w:tc>
          <w:tcPr>
            <w:tcW w:w="845"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r>
              <w:rPr>
                <w:rFonts w:hint="eastAsia" w:ascii="Helvetica" w:hAnsi="Helvetica" w:eastAsia="宋体" w:cs="Helvetica"/>
                <w:kern w:val="0"/>
                <w:sz w:val="22"/>
                <w:lang w:val="en-US" w:eastAsia="zh-CN"/>
              </w:rPr>
              <w:t>0</w:t>
            </w:r>
            <w:r>
              <w:rPr>
                <w:rFonts w:hint="default" w:ascii="Helvetica" w:hAnsi="Helvetica" w:eastAsia="宋体" w:cs="Helvetica"/>
                <w:kern w:val="0"/>
                <w:sz w:val="22"/>
              </w:rPr>
              <w:t>.50</w:t>
            </w:r>
          </w:p>
        </w:tc>
        <w:tc>
          <w:tcPr>
            <w:tcW w:w="83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lang w:val="en-US" w:eastAsia="zh-CN"/>
              </w:rPr>
            </w:pPr>
            <w:r>
              <w:rPr>
                <w:rFonts w:hint="eastAsia" w:ascii="Helvetica" w:hAnsi="Helvetica" w:eastAsia="宋体" w:cs="Helvetica"/>
                <w:kern w:val="0"/>
                <w:sz w:val="22"/>
                <w:lang w:val="en-US" w:eastAsia="zh-CN"/>
              </w:rPr>
              <w:t>1.14</w:t>
            </w:r>
          </w:p>
        </w:tc>
        <w:tc>
          <w:tcPr>
            <w:tcW w:w="991"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3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lang w:val="en-US" w:eastAsia="zh-CN"/>
              </w:rPr>
            </w:pPr>
            <w:r>
              <w:rPr>
                <w:rFonts w:hint="eastAsia" w:ascii="Helvetica" w:hAnsi="Helvetica" w:eastAsia="宋体" w:cs="Helvetica"/>
                <w:kern w:val="0"/>
                <w:sz w:val="22"/>
                <w:lang w:val="en-US" w:eastAsia="zh-CN"/>
              </w:rPr>
              <w:t>0.79</w:t>
            </w:r>
          </w:p>
        </w:tc>
        <w:tc>
          <w:tcPr>
            <w:tcW w:w="71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rPr>
            </w:pPr>
          </w:p>
        </w:tc>
        <w:tc>
          <w:tcPr>
            <w:tcW w:w="83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default" w:ascii="Helvetica" w:hAnsi="Helvetica" w:eastAsia="宋体" w:cs="Helvetica"/>
                <w:kern w:val="0"/>
                <w:sz w:val="22"/>
                <w:lang w:val="en-US" w:eastAsia="zh-CN"/>
              </w:rPr>
            </w:pPr>
            <w:r>
              <w:rPr>
                <w:rFonts w:hint="eastAsia" w:ascii="Helvetica" w:hAnsi="Helvetica" w:eastAsia="宋体" w:cs="Helvetica"/>
                <w:kern w:val="0"/>
                <w:sz w:val="22"/>
                <w:lang w:val="en-US" w:eastAsia="zh-CN"/>
              </w:rPr>
              <w:t>0.79</w:t>
            </w:r>
          </w:p>
        </w:tc>
        <w:tc>
          <w:tcPr>
            <w:tcW w:w="839" w:type="dxa"/>
            <w:tcBorders>
              <w:top w:val="single" w:color="666666" w:sz="6" w:space="0"/>
              <w:left w:val="single" w:color="666666" w:sz="6" w:space="0"/>
              <w:bottom w:val="single" w:color="666666" w:sz="6" w:space="0"/>
              <w:right w:val="single" w:color="666666" w:sz="6" w:space="0"/>
            </w:tcBorders>
            <w:vAlign w:val="center"/>
          </w:tcPr>
          <w:p>
            <w:pPr>
              <w:keepNext w:val="0"/>
              <w:keepLines w:val="0"/>
              <w:widowControl/>
              <w:suppressLineNumbers w:val="0"/>
              <w:spacing w:before="0" w:beforeAutospacing="0" w:after="0" w:afterAutospacing="0"/>
              <w:ind w:left="0" w:right="0"/>
              <w:jc w:val="right"/>
              <w:rPr>
                <w:rFonts w:hint="eastAsia" w:ascii="Helvetica" w:hAnsi="Helvetica" w:eastAsia="宋体" w:cs="Helvetica"/>
                <w:kern w:val="0"/>
                <w:sz w:val="22"/>
                <w:lang w:val="en-US" w:eastAsia="zh-CN"/>
              </w:rPr>
            </w:pPr>
            <w:r>
              <w:rPr>
                <w:rFonts w:hint="default" w:ascii="Helvetica" w:hAnsi="Helvetica" w:eastAsia="宋体" w:cs="Helvetica"/>
                <w:kern w:val="0"/>
                <w:sz w:val="22"/>
              </w:rPr>
              <w:t>0.3</w:t>
            </w:r>
            <w:r>
              <w:rPr>
                <w:rFonts w:hint="eastAsia" w:ascii="Helvetica" w:hAnsi="Helvetica" w:eastAsia="宋体" w:cs="Helvetica"/>
                <w:kern w:val="0"/>
                <w:sz w:val="22"/>
                <w:lang w:val="en-US" w:eastAsia="zh-CN"/>
              </w:rPr>
              <w:t>5</w:t>
            </w:r>
          </w:p>
        </w:tc>
      </w:tr>
      <w:tr>
        <w:tblPrEx>
          <w:tblCellMar>
            <w:top w:w="0" w:type="dxa"/>
            <w:left w:w="0" w:type="dxa"/>
            <w:bottom w:w="0" w:type="dxa"/>
            <w:right w:w="0" w:type="dxa"/>
          </w:tblCellMar>
        </w:tblPrEx>
        <w:trPr>
          <w:jc w:val="center"/>
        </w:trPr>
        <w:tc>
          <w:tcPr>
            <w:tcW w:w="10229" w:type="dxa"/>
            <w:gridSpan w:val="12"/>
            <w:vAlign w:val="center"/>
          </w:tcPr>
          <w:p>
            <w:pPr>
              <w:keepNext w:val="0"/>
              <w:keepLines w:val="0"/>
              <w:widowControl/>
              <w:suppressLineNumbers w:val="0"/>
              <w:spacing w:before="0" w:beforeAutospacing="0" w:after="0" w:afterAutospacing="0"/>
              <w:ind w:left="0" w:right="0"/>
              <w:jc w:val="left"/>
              <w:rPr>
                <w:rFonts w:hint="default" w:ascii="Helvetica" w:hAnsi="Helvetica" w:eastAsia="宋体" w:cs="Helvetica"/>
                <w:kern w:val="0"/>
                <w:sz w:val="22"/>
              </w:rPr>
            </w:pPr>
            <w:r>
              <w:rPr>
                <w:rFonts w:hint="default" w:ascii="Helvetica" w:hAnsi="Helvetica" w:eastAsia="宋体" w:cs="Helvetica"/>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widowControl/>
        <w:jc w:val="left"/>
        <w:rPr>
          <w:rFonts w:ascii="Helvetica" w:hAnsi="Helvetica" w:eastAsia="宋体" w:cs="Helvetica"/>
          <w:kern w:val="0"/>
          <w:sz w:val="24"/>
          <w:szCs w:val="24"/>
        </w:rPr>
      </w:pPr>
    </w:p>
    <w:p>
      <w:pPr>
        <w:keepNext w:val="0"/>
        <w:keepLines w:val="0"/>
        <w:widowControl/>
        <w:suppressLineNumbers w:val="0"/>
        <w:shd w:val="clear" w:fill="FFFFFF"/>
        <w:spacing w:before="0" w:beforeAutospacing="0" w:after="0" w:afterAutospacing="0"/>
        <w:ind w:left="0" w:right="0"/>
        <w:jc w:val="center"/>
        <w:rPr>
          <w:rFonts w:hint="default" w:ascii="Helvetica" w:hAnsi="Helvetica" w:eastAsia="宋体" w:cs="Helvetica"/>
          <w:color w:val="212529"/>
          <w:kern w:val="0"/>
          <w:szCs w:val="21"/>
          <w:shd w:val="clear" w:fill="FFFFFF"/>
          <w:lang w:val="en-US"/>
        </w:rPr>
      </w:pPr>
    </w:p>
    <w:p>
      <w:pPr>
        <w:keepNext w:val="0"/>
        <w:keepLines w:val="0"/>
        <w:widowControl/>
        <w:suppressLineNumbers w:val="0"/>
        <w:shd w:val="clear" w:fill="FFFFFF"/>
        <w:spacing w:before="0" w:beforeAutospacing="0" w:after="0" w:afterAutospacing="0"/>
        <w:ind w:left="0" w:right="0"/>
        <w:jc w:val="center"/>
        <w:rPr>
          <w:rFonts w:hint="default" w:ascii="Helvetica" w:hAnsi="Helvetica" w:eastAsia="宋体" w:cs="Helvetica"/>
          <w:color w:val="212529"/>
          <w:kern w:val="0"/>
          <w:szCs w:val="21"/>
          <w:shd w:val="clear" w:fill="FFFFFF"/>
          <w:lang w:val="en-US"/>
        </w:rPr>
      </w:pPr>
    </w:p>
    <w:p>
      <w:pPr>
        <w:keepNext w:val="0"/>
        <w:keepLines w:val="0"/>
        <w:widowControl w:val="0"/>
        <w:suppressLineNumbers w:val="0"/>
        <w:spacing w:before="0" w:beforeAutospacing="0" w:after="0" w:afterAutospacing="0"/>
        <w:ind w:left="0" w:right="0"/>
        <w:jc w:val="both"/>
        <w:rPr>
          <w:lang w:val="en-US"/>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0ZDFhNTA0NDgzOWJmMzc0Mjk4Zjg5NjEzMDU5NzEifQ=="/>
  </w:docVars>
  <w:rsids>
    <w:rsidRoot w:val="0053010C"/>
    <w:rsid w:val="000A5143"/>
    <w:rsid w:val="003305F0"/>
    <w:rsid w:val="0043215A"/>
    <w:rsid w:val="0053010C"/>
    <w:rsid w:val="005669E1"/>
    <w:rsid w:val="00584FFD"/>
    <w:rsid w:val="0089484A"/>
    <w:rsid w:val="009A066E"/>
    <w:rsid w:val="00A04A78"/>
    <w:rsid w:val="00E716C9"/>
    <w:rsid w:val="17584C4E"/>
    <w:rsid w:val="2204597F"/>
    <w:rsid w:val="321F2AFA"/>
    <w:rsid w:val="34BE4E29"/>
    <w:rsid w:val="35975B4E"/>
    <w:rsid w:val="686023BC"/>
    <w:rsid w:val="7E6A03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link w:val="13"/>
    <w:semiHidden/>
    <w:unhideWhenUsed/>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paragraph" w:customStyle="1" w:styleId="9">
    <w:name w:val="1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17"/>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peoplefilling"/>
    <w:basedOn w:val="6"/>
    <w:qFormat/>
    <w:uiPriority w:val="0"/>
  </w:style>
  <w:style w:type="character" w:customStyle="1" w:styleId="12">
    <w:name w:val="页眉 Char"/>
    <w:basedOn w:val="6"/>
    <w:link w:val="3"/>
    <w:semiHidden/>
    <w:uiPriority w:val="99"/>
    <w:rPr>
      <w:kern w:val="2"/>
      <w:sz w:val="18"/>
      <w:szCs w:val="18"/>
    </w:rPr>
  </w:style>
  <w:style w:type="character" w:customStyle="1" w:styleId="13">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Win7w.Com</Company>
  <Pages>1</Pages>
  <Words>313</Words>
  <Characters>344</Characters>
  <Lines>99</Lines>
  <Paragraphs>28</Paragraphs>
  <TotalTime>5</TotalTime>
  <ScaleCrop>false</ScaleCrop>
  <LinksUpToDate>false</LinksUpToDate>
  <CharactersWithSpaces>345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2022-09-28T02:06:00Z</dcterms:created>
  <dc:creator>xb21cn</dc:creator>
  <cp:lastModifiedBy>Administrator</cp:lastModifiedBy>
  <dcterms:modified xsi:type="dcterms:W3CDTF">2022-10-14T06:26:04Z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78CB8ABAF13341128CADC34747E1890A</vt:lpwstr>
  </property>
</Properties>
</file>