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rPr>
          <w:rFonts w:eastAsia="黑体"/>
          <w:kern w:val="0"/>
          <w:sz w:val="32"/>
          <w:szCs w:val="32"/>
        </w:rPr>
      </w:pPr>
    </w:p>
    <w:p>
      <w:pPr>
        <w:widowControl/>
        <w:spacing w:line="600" w:lineRule="exact"/>
        <w:rPr>
          <w:rFonts w:eastAsia="黑体"/>
          <w:kern w:val="0"/>
          <w:sz w:val="32"/>
          <w:szCs w:val="32"/>
        </w:rPr>
      </w:pPr>
      <w:r>
        <w:rPr>
          <w:rFonts w:eastAsia="黑体"/>
          <w:kern w:val="0"/>
          <w:sz w:val="32"/>
          <w:szCs w:val="32"/>
        </w:rPr>
        <w:t>附件</w:t>
      </w:r>
      <w:r>
        <w:rPr>
          <w:rFonts w:hint="eastAsia" w:eastAsia="黑体"/>
          <w:kern w:val="0"/>
          <w:sz w:val="32"/>
          <w:szCs w:val="32"/>
        </w:rPr>
        <w:t>3</w:t>
      </w:r>
    </w:p>
    <w:p>
      <w:pPr>
        <w:jc w:val="left"/>
        <w:rPr>
          <w:rFonts w:ascii="仿宋_GB2312" w:hAnsi="仿宋_GB2312" w:eastAsia="仿宋_GB2312" w:cs="仿宋_GB2312"/>
          <w:kern w:val="0"/>
          <w:sz w:val="32"/>
          <w:szCs w:val="32"/>
        </w:rPr>
      </w:pPr>
    </w:p>
    <w:p>
      <w:pPr>
        <w:pStyle w:val="2"/>
      </w:pPr>
    </w:p>
    <w:p>
      <w:pPr>
        <w:jc w:val="center"/>
        <w:rPr>
          <w:rFonts w:ascii="方正小标宋简体" w:hAnsi="方正小标宋简体" w:eastAsia="方正小标宋简体" w:cs="方正小标宋简体"/>
          <w:b/>
          <w:bCs/>
          <w:sz w:val="44"/>
          <w:szCs w:val="44"/>
        </w:rPr>
      </w:pPr>
      <w:r>
        <w:rPr>
          <w:rFonts w:hint="eastAsia" w:ascii="仿宋_GB2312" w:hAnsi="仿宋_GB2312" w:eastAsia="仿宋_GB2312" w:cs="仿宋_GB2312"/>
          <w:b/>
          <w:bCs/>
          <w:sz w:val="44"/>
          <w:szCs w:val="44"/>
        </w:rPr>
        <w:t>2020年度长沙市雨花区人民政府办公室</w:t>
      </w:r>
    </w:p>
    <w:p>
      <w:pPr>
        <w:spacing w:line="600" w:lineRule="exact"/>
        <w:jc w:val="center"/>
        <w:rPr>
          <w:rFonts w:ascii="仿宋_GB2312" w:hAnsi="仿宋_GB2312" w:eastAsia="仿宋_GB2312" w:cs="仿宋_GB2312"/>
          <w:b/>
          <w:bCs/>
          <w:sz w:val="44"/>
          <w:szCs w:val="44"/>
        </w:rPr>
      </w:pPr>
      <w:r>
        <w:rPr>
          <w:rFonts w:hint="eastAsia" w:ascii="仿宋_GB2312" w:hAnsi="仿宋_GB2312" w:eastAsia="仿宋_GB2312" w:cs="仿宋_GB2312"/>
          <w:b/>
          <w:bCs/>
          <w:sz w:val="44"/>
          <w:szCs w:val="44"/>
        </w:rPr>
        <w:t>部门整体支出预算绩效</w:t>
      </w:r>
    </w:p>
    <w:p>
      <w:pPr>
        <w:spacing w:line="600" w:lineRule="exact"/>
        <w:jc w:val="center"/>
        <w:rPr>
          <w:rFonts w:ascii="仿宋_GB2312" w:hAnsi="仿宋_GB2312" w:eastAsia="仿宋_GB2312" w:cs="仿宋_GB2312"/>
          <w:b/>
          <w:bCs/>
          <w:sz w:val="44"/>
          <w:szCs w:val="44"/>
        </w:rPr>
      </w:pPr>
      <w:r>
        <w:rPr>
          <w:rFonts w:hint="eastAsia" w:ascii="仿宋_GB2312" w:hAnsi="仿宋_GB2312" w:eastAsia="仿宋_GB2312" w:cs="仿宋_GB2312"/>
          <w:b/>
          <w:bCs/>
          <w:sz w:val="44"/>
          <w:szCs w:val="44"/>
        </w:rPr>
        <w:t>自评报告</w:t>
      </w:r>
    </w:p>
    <w:p>
      <w:pPr>
        <w:spacing w:line="600" w:lineRule="exact"/>
        <w:jc w:val="center"/>
        <w:rPr>
          <w:rFonts w:ascii="仿宋_GB2312" w:hAnsi="仿宋_GB2312" w:eastAsia="仿宋_GB2312" w:cs="仿宋_GB2312"/>
          <w:b/>
          <w:bCs/>
          <w:sz w:val="44"/>
          <w:szCs w:val="44"/>
        </w:rPr>
      </w:pPr>
    </w:p>
    <w:p>
      <w:pPr>
        <w:jc w:val="center"/>
        <w:rPr>
          <w:rFonts w:eastAsia="黑体"/>
          <w:sz w:val="32"/>
          <w:szCs w:val="32"/>
        </w:rPr>
      </w:pPr>
    </w:p>
    <w:p>
      <w:pPr>
        <w:jc w:val="center"/>
        <w:rPr>
          <w:rFonts w:eastAsia="黑体"/>
          <w:sz w:val="32"/>
          <w:szCs w:val="32"/>
        </w:rPr>
      </w:pPr>
    </w:p>
    <w:p>
      <w:pPr>
        <w:jc w:val="center"/>
        <w:rPr>
          <w:rFonts w:eastAsia="黑体"/>
          <w:sz w:val="32"/>
          <w:szCs w:val="32"/>
        </w:rPr>
      </w:pPr>
    </w:p>
    <w:p>
      <w:pPr>
        <w:jc w:val="center"/>
        <w:rPr>
          <w:rFonts w:eastAsia="黑体"/>
          <w:sz w:val="32"/>
          <w:szCs w:val="32"/>
        </w:rPr>
      </w:pPr>
    </w:p>
    <w:p>
      <w:pPr>
        <w:rPr>
          <w:rFonts w:eastAsia="黑体"/>
          <w:sz w:val="44"/>
          <w:szCs w:val="44"/>
        </w:rPr>
      </w:pPr>
    </w:p>
    <w:p>
      <w:pPr>
        <w:ind w:firstLine="880" w:firstLineChars="200"/>
        <w:jc w:val="center"/>
        <w:rPr>
          <w:rFonts w:eastAsia="黑体"/>
          <w:sz w:val="44"/>
          <w:szCs w:val="44"/>
        </w:rPr>
      </w:pPr>
    </w:p>
    <w:p>
      <w:pPr>
        <w:ind w:firstLine="880" w:firstLineChars="200"/>
        <w:jc w:val="center"/>
        <w:rPr>
          <w:rFonts w:eastAsia="黑体"/>
          <w:sz w:val="44"/>
          <w:szCs w:val="44"/>
        </w:rPr>
      </w:pPr>
    </w:p>
    <w:p>
      <w:pPr>
        <w:ind w:firstLine="880" w:firstLineChars="200"/>
        <w:jc w:val="center"/>
        <w:rPr>
          <w:rFonts w:eastAsia="黑体"/>
          <w:sz w:val="44"/>
          <w:szCs w:val="44"/>
        </w:rPr>
      </w:pPr>
    </w:p>
    <w:p>
      <w:pPr>
        <w:ind w:firstLine="880" w:firstLineChars="200"/>
        <w:jc w:val="center"/>
        <w:rPr>
          <w:rFonts w:eastAsia="黑体"/>
          <w:sz w:val="44"/>
          <w:szCs w:val="44"/>
        </w:rPr>
      </w:pPr>
    </w:p>
    <w:p>
      <w:pPr>
        <w:jc w:val="center"/>
        <w:rPr>
          <w:rFonts w:eastAsia="黑体"/>
          <w:sz w:val="36"/>
          <w:szCs w:val="36"/>
        </w:rPr>
      </w:pPr>
      <w:r>
        <w:rPr>
          <w:rFonts w:eastAsia="黑体"/>
          <w:sz w:val="36"/>
          <w:szCs w:val="36"/>
        </w:rPr>
        <w:t>单位名称（盖章）：</w:t>
      </w:r>
    </w:p>
    <w:p>
      <w:pPr>
        <w:jc w:val="center"/>
        <w:rPr>
          <w:rFonts w:eastAsia="黑体"/>
          <w:sz w:val="36"/>
          <w:szCs w:val="36"/>
        </w:rPr>
      </w:pPr>
    </w:p>
    <w:p>
      <w:pPr>
        <w:jc w:val="center"/>
        <w:rPr>
          <w:rFonts w:eastAsia="黑体"/>
          <w:sz w:val="32"/>
          <w:szCs w:val="32"/>
        </w:rPr>
      </w:pPr>
    </w:p>
    <w:p>
      <w:pPr>
        <w:rPr>
          <w:rFonts w:eastAsia="黑体"/>
          <w:sz w:val="32"/>
          <w:szCs w:val="32"/>
        </w:rPr>
      </w:pPr>
    </w:p>
    <w:p>
      <w:pPr>
        <w:widowControl/>
        <w:jc w:val="left"/>
        <w:rPr>
          <w:rFonts w:ascii="仿宋_GB2312" w:hAnsi="仿宋_GB2312" w:eastAsia="仿宋_GB2312" w:cs="仿宋_GB2312"/>
          <w:b/>
          <w:bCs/>
          <w:sz w:val="44"/>
          <w:szCs w:val="44"/>
        </w:rPr>
      </w:pPr>
      <w:r>
        <w:rPr>
          <w:rFonts w:ascii="仿宋_GB2312" w:hAnsi="仿宋_GB2312" w:eastAsia="仿宋_GB2312" w:cs="仿宋_GB2312"/>
          <w:b/>
          <w:bCs/>
          <w:sz w:val="44"/>
          <w:szCs w:val="44"/>
        </w:rPr>
        <w:br w:type="page"/>
      </w:r>
    </w:p>
    <w:p>
      <w:pPr>
        <w:jc w:val="center"/>
        <w:rPr>
          <w:rFonts w:ascii="仿宋_GB2312" w:hAnsi="仿宋_GB2312" w:eastAsia="仿宋_GB2312" w:cs="仿宋_GB2312"/>
          <w:b/>
          <w:bCs/>
          <w:sz w:val="44"/>
          <w:szCs w:val="44"/>
        </w:rPr>
      </w:pPr>
    </w:p>
    <w:p>
      <w:pPr>
        <w:pStyle w:val="14"/>
        <w:widowControl/>
        <w:numPr>
          <w:ilvl w:val="0"/>
          <w:numId w:val="1"/>
        </w:numPr>
        <w:spacing w:line="520" w:lineRule="exact"/>
        <w:ind w:firstLine="643"/>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部门、单位基本情况</w:t>
      </w:r>
    </w:p>
    <w:p>
      <w:pPr>
        <w:pStyle w:val="2"/>
        <w:spacing w:line="440" w:lineRule="exact"/>
        <w:ind w:left="0" w:leftChars="0" w:firstLine="560"/>
        <w:rPr>
          <w:rFonts w:ascii="仿宋_GB2312" w:eastAsia="仿宋_GB2312"/>
          <w:color w:val="000000"/>
          <w:sz w:val="28"/>
          <w:szCs w:val="28"/>
        </w:rPr>
      </w:pPr>
      <w:r>
        <w:rPr>
          <w:rFonts w:hint="eastAsia" w:ascii="仿宋_GB2312" w:eastAsia="仿宋_GB2312"/>
          <w:color w:val="000000"/>
          <w:sz w:val="28"/>
          <w:szCs w:val="28"/>
        </w:rPr>
        <w:t>1、工作职能</w:t>
      </w:r>
    </w:p>
    <w:p>
      <w:pPr>
        <w:spacing w:line="440" w:lineRule="exact"/>
        <w:ind w:firstLine="560" w:firstLineChars="200"/>
        <w:jc w:val="left"/>
        <w:outlineLvl w:val="0"/>
        <w:rPr>
          <w:rFonts w:hint="eastAsia" w:ascii="仿宋_GB2312" w:eastAsia="仿宋_GB2312"/>
          <w:color w:val="000000"/>
          <w:sz w:val="28"/>
          <w:szCs w:val="28"/>
          <w:lang w:eastAsia="zh-CN"/>
        </w:rPr>
      </w:pPr>
      <w:r>
        <w:rPr>
          <w:rFonts w:hint="eastAsia" w:ascii="仿宋_GB2312" w:eastAsia="仿宋_GB2312"/>
          <w:color w:val="000000"/>
          <w:sz w:val="28"/>
          <w:szCs w:val="28"/>
        </w:rPr>
        <w:t>1.1、负责区人民政府区长讲话、理论文章起草工作；负责对全区经济、社会发展进行跟踪研究，分析全区经济和社会发展的新动态，为区委、区人民政府科学决策提供建议和意见；负责对全区经济建设、社会发展和改革开放等全局性重大课题进行调查研究，提出政策建议；负责《政府工作报告》等综合性材料起草工作；负责搜集整理、上报送政务信息，推介全区经济社会发展中的经验做法、特色亮点工作；负责区政府常务会议、区长办公会议记录和会议纪要起草工作；负责区人民政府区长讲话、理论文章起草工作；承办区委、区政府交办的其他事项。</w:t>
      </w:r>
    </w:p>
    <w:p>
      <w:pPr>
        <w:spacing w:line="440" w:lineRule="exact"/>
        <w:ind w:firstLine="560" w:firstLineChars="200"/>
        <w:jc w:val="left"/>
        <w:outlineLvl w:val="0"/>
        <w:rPr>
          <w:rFonts w:hint="eastAsia" w:ascii="仿宋_GB2312" w:eastAsia="仿宋_GB2312"/>
          <w:color w:val="000000"/>
          <w:sz w:val="28"/>
          <w:szCs w:val="28"/>
          <w:lang w:eastAsia="zh-CN"/>
        </w:rPr>
      </w:pPr>
      <w:r>
        <w:rPr>
          <w:rFonts w:hint="eastAsia" w:ascii="仿宋_GB2312" w:eastAsia="仿宋_GB2312"/>
          <w:color w:val="000000"/>
          <w:sz w:val="28"/>
          <w:szCs w:val="28"/>
        </w:rPr>
        <w:t>    1.2、负责督促检查区政府重大决策部署的贯彻落实情况；负责做好区政府领导交办事项的督促落实；负责做好政府承办的各级人大代表议案、建议和政协委员提案的办理、指导和督办工作；负责做好与省、市政府督查部门的工作衔接。</w:t>
      </w:r>
    </w:p>
    <w:p>
      <w:pPr>
        <w:spacing w:line="440" w:lineRule="exact"/>
        <w:ind w:firstLine="560" w:firstLineChars="200"/>
        <w:jc w:val="left"/>
        <w:outlineLvl w:val="0"/>
        <w:rPr>
          <w:rFonts w:hint="eastAsia" w:ascii="仿宋_GB2312" w:eastAsia="仿宋_GB2312"/>
          <w:color w:val="000000"/>
          <w:sz w:val="28"/>
          <w:szCs w:val="28"/>
          <w:lang w:eastAsia="zh-CN"/>
        </w:rPr>
      </w:pPr>
      <w:r>
        <w:rPr>
          <w:rFonts w:hint="eastAsia" w:ascii="仿宋_GB2312" w:eastAsia="仿宋_GB2312"/>
          <w:color w:val="000000"/>
          <w:sz w:val="28"/>
          <w:szCs w:val="28"/>
        </w:rPr>
        <w:t>    1.3、负责区政府和办公室的接待工作；负责组织区政府和办公室各种例会和大型综合性会议的会务工作；负责办公室办公采购、资产管理、内部控制等相关工作；负责办公室财务管理、报表、账簿、清查、档案、绩效评价等相关工作；负责办公室人事编制、计划生育、档案、老干部、公务用车管理及其它后勤工作。</w:t>
      </w:r>
    </w:p>
    <w:p>
      <w:pPr>
        <w:spacing w:line="440" w:lineRule="exact"/>
        <w:ind w:firstLine="560" w:firstLineChars="200"/>
        <w:jc w:val="left"/>
        <w:outlineLvl w:val="0"/>
        <w:rPr>
          <w:rFonts w:ascii="仿宋_GB2312" w:eastAsia="仿宋_GB2312"/>
          <w:color w:val="000000"/>
          <w:sz w:val="28"/>
          <w:szCs w:val="28"/>
        </w:rPr>
      </w:pPr>
      <w:r>
        <w:rPr>
          <w:rFonts w:hint="eastAsia" w:ascii="仿宋_GB2312" w:eastAsia="仿宋_GB2312"/>
          <w:color w:val="000000"/>
          <w:sz w:val="28"/>
          <w:szCs w:val="28"/>
        </w:rPr>
        <w:t>    1.4、负责制订每周区政府领导重要工作活动安排表；负责区政府全体会议、区政府常务会议、区长办公会议的资料收集、会议通知发放和会场组织；参与组织区政府的大  型综合性会议、活动和政府办各种例会；负责全区政府系统的会务工作指导。</w:t>
      </w:r>
    </w:p>
    <w:p>
      <w:pPr>
        <w:spacing w:line="440" w:lineRule="exact"/>
        <w:ind w:firstLine="560" w:firstLineChars="200"/>
        <w:jc w:val="left"/>
        <w:outlineLvl w:val="0"/>
        <w:rPr>
          <w:rFonts w:hint="eastAsia" w:ascii="仿宋_GB2312" w:eastAsia="仿宋_GB2312"/>
          <w:color w:val="000000"/>
          <w:sz w:val="28"/>
          <w:szCs w:val="28"/>
          <w:lang w:eastAsia="zh-CN"/>
        </w:rPr>
      </w:pPr>
      <w:r>
        <w:rPr>
          <w:rFonts w:hint="eastAsia" w:ascii="仿宋_GB2312" w:eastAsia="仿宋_GB2312"/>
          <w:color w:val="000000"/>
          <w:sz w:val="28"/>
          <w:szCs w:val="28"/>
        </w:rPr>
        <w:t>1.5、负责按程序办理区政府、区政府办发布的文件；负责承办往来文电的收发、登记、送阅、清退、立卷、归档、销毁等工作；按相关规定做好秘密文件、电报、电传的保密工作；负责管理区政府和区政府办的印章、介绍信；负责区政府和区政府办文件、资料的印制和分发等；负责全区政府系统公文处理的业务指导和行政机关公文处理有关规定的贯彻落实。</w:t>
      </w:r>
    </w:p>
    <w:p>
      <w:pPr>
        <w:spacing w:line="440" w:lineRule="exact"/>
        <w:ind w:firstLine="560" w:firstLineChars="200"/>
        <w:jc w:val="left"/>
        <w:outlineLvl w:val="0"/>
        <w:rPr>
          <w:rFonts w:hint="eastAsia" w:ascii="仿宋_GB2312" w:eastAsia="仿宋_GB2312"/>
          <w:color w:val="000000"/>
          <w:sz w:val="28"/>
          <w:szCs w:val="28"/>
          <w:lang w:eastAsia="zh-CN"/>
        </w:rPr>
      </w:pPr>
      <w:r>
        <w:rPr>
          <w:rFonts w:hint="eastAsia" w:ascii="仿宋_GB2312" w:eastAsia="仿宋_GB2312"/>
          <w:color w:val="000000"/>
          <w:sz w:val="28"/>
          <w:szCs w:val="28"/>
        </w:rPr>
        <w:t>     1.6、协调配合做好区政府相关法律事务工作；负责区政府办公室文件、合同等合法性审查；承担区政府办公室普法教育、法制宣传、法律咨询等工作；负责区政府办公室法律事务的沟通协调；负责区政府办公室行政审批和政务服务工作。</w:t>
      </w:r>
    </w:p>
    <w:p>
      <w:pPr>
        <w:spacing w:line="440" w:lineRule="exact"/>
        <w:ind w:firstLine="560" w:firstLineChars="200"/>
        <w:jc w:val="left"/>
        <w:outlineLvl w:val="0"/>
        <w:rPr>
          <w:rFonts w:ascii="仿宋_GB2312" w:eastAsia="仿宋_GB2312"/>
          <w:color w:val="000000"/>
          <w:sz w:val="28"/>
          <w:szCs w:val="28"/>
        </w:rPr>
      </w:pPr>
      <w:r>
        <w:rPr>
          <w:rFonts w:hint="eastAsia" w:ascii="仿宋_GB2312" w:eastAsia="仿宋_GB2312"/>
          <w:color w:val="000000"/>
          <w:sz w:val="28"/>
          <w:szCs w:val="28"/>
        </w:rPr>
        <w:t>      1.7、负责区政府及区政府办公室值班工作，负责区政府重要情况、重大突发事件信息的收集、汇总和报告；协助区政府领导处置重特大突发事件，及时传达、落实和反馈区政府领导指示批示；指导全区政府系统值班工作。</w:t>
      </w:r>
    </w:p>
    <w:p>
      <w:pPr>
        <w:pStyle w:val="2"/>
        <w:numPr>
          <w:ilvl w:val="0"/>
          <w:numId w:val="2"/>
        </w:numPr>
        <w:spacing w:line="440" w:lineRule="exact"/>
        <w:ind w:leftChars="0" w:firstLineChars="0"/>
        <w:rPr>
          <w:rFonts w:ascii="仿宋_GB2312" w:eastAsia="仿宋_GB2312"/>
          <w:color w:val="000000"/>
          <w:sz w:val="28"/>
          <w:szCs w:val="28"/>
        </w:rPr>
      </w:pPr>
      <w:r>
        <w:rPr>
          <w:rFonts w:hint="eastAsia" w:ascii="仿宋_GB2312" w:eastAsia="仿宋_GB2312"/>
          <w:color w:val="000000"/>
          <w:sz w:val="28"/>
          <w:szCs w:val="28"/>
        </w:rPr>
        <w:t>机构情况</w:t>
      </w:r>
    </w:p>
    <w:p>
      <w:pPr>
        <w:pStyle w:val="2"/>
        <w:spacing w:line="440" w:lineRule="exact"/>
        <w:ind w:left="560" w:leftChars="0" w:firstLine="0" w:firstLineChars="0"/>
        <w:rPr>
          <w:rFonts w:ascii="仿宋_GB2312" w:eastAsia="仿宋_GB2312"/>
          <w:color w:val="000000"/>
          <w:sz w:val="28"/>
          <w:szCs w:val="28"/>
        </w:rPr>
      </w:pPr>
      <w:r>
        <w:rPr>
          <w:rFonts w:hint="eastAsia" w:ascii="仿宋_GB2312" w:eastAsia="仿宋_GB2312"/>
          <w:color w:val="000000"/>
          <w:sz w:val="28"/>
          <w:szCs w:val="28"/>
        </w:rPr>
        <w:t>所属事业单位：长沙市雨花区数据资源中心、长沙市雨花区优化</w:t>
      </w:r>
    </w:p>
    <w:p>
      <w:pPr>
        <w:pStyle w:val="2"/>
        <w:spacing w:line="440" w:lineRule="exact"/>
        <w:ind w:left="0" w:leftChars="0" w:firstLine="0" w:firstLineChars="0"/>
        <w:rPr>
          <w:rFonts w:ascii="仿宋_GB2312" w:eastAsia="仿宋_GB2312"/>
          <w:color w:val="000000"/>
          <w:sz w:val="28"/>
          <w:szCs w:val="28"/>
        </w:rPr>
      </w:pPr>
      <w:r>
        <w:rPr>
          <w:rFonts w:hint="eastAsia" w:ascii="仿宋_GB2312" w:eastAsia="仿宋_GB2312"/>
          <w:color w:val="000000"/>
          <w:sz w:val="28"/>
          <w:szCs w:val="28"/>
        </w:rPr>
        <w:t>营商环境协调事务中心、长沙市雨花区会展业发展服务中心。议事机构：区禁毒委员会办公室。</w:t>
      </w:r>
    </w:p>
    <w:p>
      <w:pPr>
        <w:pStyle w:val="2"/>
        <w:numPr>
          <w:ilvl w:val="0"/>
          <w:numId w:val="2"/>
        </w:numPr>
        <w:spacing w:line="440" w:lineRule="exact"/>
        <w:ind w:leftChars="0" w:firstLineChars="0"/>
        <w:rPr>
          <w:rFonts w:ascii="仿宋_GB2312" w:eastAsia="仿宋_GB2312"/>
          <w:color w:val="000000"/>
          <w:sz w:val="28"/>
          <w:szCs w:val="28"/>
        </w:rPr>
      </w:pPr>
      <w:r>
        <w:rPr>
          <w:rFonts w:hint="eastAsia" w:ascii="仿宋_GB2312" w:eastAsia="仿宋_GB2312"/>
          <w:color w:val="000000"/>
          <w:sz w:val="28"/>
          <w:szCs w:val="28"/>
        </w:rPr>
        <w:t>人员情况</w:t>
      </w:r>
    </w:p>
    <w:p>
      <w:pPr>
        <w:pStyle w:val="2"/>
        <w:spacing w:line="440" w:lineRule="exact"/>
        <w:ind w:left="560" w:leftChars="0" w:firstLine="0" w:firstLineChars="0"/>
        <w:rPr>
          <w:rFonts w:ascii="仿宋_GB2312" w:eastAsia="仿宋_GB2312"/>
          <w:color w:val="000000"/>
          <w:sz w:val="28"/>
          <w:szCs w:val="28"/>
        </w:rPr>
      </w:pPr>
      <w:r>
        <w:rPr>
          <w:rFonts w:hint="eastAsia" w:ascii="仿宋_GB2312" w:eastAsia="仿宋_GB2312"/>
          <w:color w:val="000000"/>
          <w:sz w:val="28"/>
          <w:szCs w:val="28"/>
        </w:rPr>
        <w:t xml:space="preserve">  共有在职干部55人，其中行政编制37人，事业编制18人，</w:t>
      </w:r>
    </w:p>
    <w:p>
      <w:pPr>
        <w:pStyle w:val="2"/>
        <w:spacing w:line="440" w:lineRule="exact"/>
        <w:ind w:left="0" w:leftChars="0" w:firstLine="0" w:firstLineChars="0"/>
        <w:rPr>
          <w:rFonts w:ascii="仿宋_GB2312" w:eastAsia="仿宋_GB2312"/>
          <w:sz w:val="28"/>
          <w:szCs w:val="28"/>
        </w:rPr>
      </w:pPr>
      <w:r>
        <w:rPr>
          <w:rFonts w:hint="eastAsia" w:ascii="仿宋_GB2312" w:eastAsia="仿宋_GB2312"/>
          <w:color w:val="000000"/>
          <w:sz w:val="28"/>
          <w:szCs w:val="28"/>
        </w:rPr>
        <w:t>退休干部20人，离休2人。</w:t>
      </w:r>
    </w:p>
    <w:p>
      <w:pPr>
        <w:numPr>
          <w:ilvl w:val="0"/>
          <w:numId w:val="3"/>
        </w:numPr>
        <w:spacing w:line="440" w:lineRule="exact"/>
        <w:ind w:firstLine="560" w:firstLineChars="200"/>
        <w:rPr>
          <w:rFonts w:ascii="仿宋_GB2312" w:eastAsia="仿宋_GB2312"/>
          <w:sz w:val="28"/>
          <w:szCs w:val="28"/>
        </w:rPr>
      </w:pPr>
      <w:r>
        <w:rPr>
          <w:rFonts w:hint="eastAsia" w:ascii="仿宋_GB2312" w:eastAsia="仿宋_GB2312"/>
          <w:sz w:val="28"/>
          <w:szCs w:val="28"/>
        </w:rPr>
        <w:t xml:space="preserve">部门整体支出规模、使用方向和主要内容、涉及范围等。 </w:t>
      </w:r>
    </w:p>
    <w:p>
      <w:pPr>
        <w:pStyle w:val="2"/>
        <w:spacing w:line="440" w:lineRule="exact"/>
        <w:ind w:left="840" w:leftChars="400" w:firstLine="0" w:firstLineChars="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2020年度部门整体支出3400.62万元，开展政府专项工作、</w:t>
      </w:r>
    </w:p>
    <w:p>
      <w:pPr>
        <w:pStyle w:val="2"/>
        <w:spacing w:line="440" w:lineRule="exact"/>
        <w:ind w:left="0" w:leftChars="0" w:firstLine="0" w:firstLineChars="0"/>
        <w:jc w:val="left"/>
        <w:rPr>
          <w:rFonts w:ascii="仿宋_GB2312" w:hAnsi="仿宋_GB2312" w:eastAsia="仿宋_GB2312" w:cs="仿宋_GB2312"/>
          <w:b/>
          <w:bCs/>
          <w:sz w:val="32"/>
          <w:szCs w:val="32"/>
        </w:rPr>
      </w:pPr>
      <w:r>
        <w:rPr>
          <w:rFonts w:hint="eastAsia" w:ascii="仿宋_GB2312" w:hAnsi="仿宋_GB2312" w:eastAsia="仿宋_GB2312" w:cs="仿宋_GB2312"/>
          <w:sz w:val="28"/>
          <w:szCs w:val="28"/>
        </w:rPr>
        <w:t>应急值班专项工作、禁毒奖励、打击禁毒工作，全区营商环境、区会展办、区顽瘴痼疾领导小组等工作。</w:t>
      </w:r>
    </w:p>
    <w:p>
      <w:pPr>
        <w:pStyle w:val="14"/>
        <w:widowControl/>
        <w:spacing w:line="520" w:lineRule="exact"/>
        <w:ind w:left="640" w:firstLine="0" w:firstLineChars="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二、部门整体预算支出情况</w:t>
      </w:r>
    </w:p>
    <w:p>
      <w:pPr>
        <w:pStyle w:val="14"/>
        <w:widowControl/>
        <w:spacing w:line="520" w:lineRule="exact"/>
        <w:ind w:left="640" w:firstLine="0" w:firstLineChars="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（一）基本支出情况</w:t>
      </w:r>
    </w:p>
    <w:p>
      <w:pPr>
        <w:pStyle w:val="2"/>
        <w:spacing w:line="440" w:lineRule="exact"/>
        <w:ind w:left="840" w:leftChars="400" w:firstLine="0" w:firstLineChars="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2020年基本支出2133.03万元，其中人员经费1940.31万元，</w:t>
      </w:r>
    </w:p>
    <w:p>
      <w:pPr>
        <w:pStyle w:val="2"/>
        <w:spacing w:line="440" w:lineRule="exact"/>
        <w:ind w:left="0" w:leftChars="0" w:firstLine="0" w:firstLineChars="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公用经费192.72万元。为保障行政单位运行，包括办公及印刷费、邮电费、差旅费、会议费、福利费、日常维修费、办公用房水电费、办公用房取暖费、办公用房物业管理费、公务用车运行维护费以及其他费用。“三公”经费3.603万元，其中3.15万元为公务用车运行维护费，0.453万元为公务接待费。</w:t>
      </w:r>
    </w:p>
    <w:p>
      <w:pPr>
        <w:pStyle w:val="14"/>
        <w:widowControl/>
        <w:spacing w:line="520" w:lineRule="exact"/>
        <w:ind w:left="640" w:firstLine="0" w:firstLineChars="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（二）项目支出情况</w:t>
      </w:r>
    </w:p>
    <w:p>
      <w:pPr>
        <w:spacing w:line="520" w:lineRule="exact"/>
        <w:ind w:firstLine="640" w:firstLineChars="200"/>
        <w:jc w:val="left"/>
        <w:rPr>
          <w:rFonts w:eastAsia="仿宋_GB2312"/>
          <w:sz w:val="32"/>
          <w:szCs w:val="32"/>
        </w:rPr>
      </w:pPr>
      <w:r>
        <w:rPr>
          <w:rFonts w:eastAsia="仿宋_GB2312"/>
          <w:sz w:val="32"/>
          <w:szCs w:val="32"/>
        </w:rPr>
        <w:t>1.项目资金（包括财政资金、自筹资金等）安排落实、总投入等情况分析。</w:t>
      </w:r>
    </w:p>
    <w:p>
      <w:pPr>
        <w:spacing w:line="440" w:lineRule="exact"/>
        <w:ind w:firstLine="560" w:firstLineChars="200"/>
      </w:pPr>
      <w:r>
        <w:rPr>
          <w:rFonts w:hint="eastAsia" w:ascii="仿宋_GB2312" w:eastAsia="仿宋_GB2312"/>
          <w:sz w:val="28"/>
          <w:szCs w:val="28"/>
        </w:rPr>
        <w:t>2020年本单位年初预算安排905万元，中间因工作需要由数据中心转入335万元，追加项目资金76.84万元，均为财政拨款资金，全部安排落实于专项工作中。</w:t>
      </w:r>
    </w:p>
    <w:p>
      <w:pPr>
        <w:spacing w:line="520" w:lineRule="exact"/>
        <w:ind w:firstLine="640" w:firstLineChars="200"/>
        <w:jc w:val="left"/>
        <w:rPr>
          <w:rFonts w:eastAsia="仿宋_GB2312"/>
          <w:sz w:val="32"/>
          <w:szCs w:val="32"/>
        </w:rPr>
      </w:pPr>
      <w:r>
        <w:rPr>
          <w:rFonts w:hint="eastAsia" w:eastAsia="仿宋_GB2312"/>
          <w:sz w:val="32"/>
          <w:szCs w:val="32"/>
        </w:rPr>
        <w:t>2.</w:t>
      </w:r>
      <w:r>
        <w:rPr>
          <w:rFonts w:eastAsia="仿宋_GB2312"/>
          <w:sz w:val="32"/>
          <w:szCs w:val="32"/>
        </w:rPr>
        <w:t>项目资金（主要指财政资金）实际使用情况分析。</w:t>
      </w:r>
    </w:p>
    <w:p>
      <w:pPr>
        <w:pStyle w:val="2"/>
        <w:spacing w:line="440" w:lineRule="exact"/>
        <w:ind w:left="0" w:leftChars="0" w:firstLine="0" w:firstLineChars="0"/>
      </w:pPr>
      <w:r>
        <w:rPr>
          <w:rFonts w:hint="eastAsia"/>
        </w:rPr>
        <w:t xml:space="preserve">    </w:t>
      </w:r>
      <w:r>
        <w:rPr>
          <w:rFonts w:hint="eastAsia" w:ascii="仿宋_GB2312" w:eastAsia="仿宋_GB2312"/>
          <w:sz w:val="28"/>
          <w:szCs w:val="28"/>
        </w:rPr>
        <w:t xml:space="preserve"> </w:t>
      </w:r>
      <w:r>
        <w:rPr>
          <w:rFonts w:hint="eastAsia" w:ascii="仿宋_GB2312" w:hAnsi="仿宋_GB2312" w:eastAsia="仿宋_GB2312" w:cs="仿宋_GB2312"/>
          <w:sz w:val="28"/>
          <w:szCs w:val="28"/>
        </w:rPr>
        <w:t>2020年本单位项目资金支出1267.59万元，用于政府工作和营商环境等工作375.55万元，用于国旗悬挂工作111.70万元，用于交通问题顽瘴痼疾集中整治工作31.16万元，用于会展办工作资金379.58万元，用于禁毒办工作资金369.60万元。</w:t>
      </w:r>
    </w:p>
    <w:p>
      <w:pPr>
        <w:numPr>
          <w:ilvl w:val="0"/>
          <w:numId w:val="4"/>
        </w:numPr>
        <w:spacing w:line="520" w:lineRule="exact"/>
        <w:ind w:left="420" w:leftChars="200"/>
        <w:jc w:val="left"/>
        <w:rPr>
          <w:rFonts w:eastAsia="仿宋_GB2312"/>
          <w:sz w:val="32"/>
          <w:szCs w:val="32"/>
        </w:rPr>
      </w:pPr>
      <w:r>
        <w:rPr>
          <w:rFonts w:eastAsia="仿宋_GB2312"/>
          <w:sz w:val="32"/>
          <w:szCs w:val="32"/>
        </w:rPr>
        <w:t>项目资金管理情况分析，主要包括管理制度、办法的</w:t>
      </w:r>
    </w:p>
    <w:p>
      <w:pPr>
        <w:spacing w:line="520" w:lineRule="exact"/>
        <w:jc w:val="left"/>
        <w:rPr>
          <w:rFonts w:eastAsia="仿宋_GB2312"/>
          <w:sz w:val="32"/>
          <w:szCs w:val="32"/>
        </w:rPr>
      </w:pPr>
      <w:r>
        <w:rPr>
          <w:rFonts w:eastAsia="仿宋_GB2312"/>
          <w:sz w:val="32"/>
          <w:szCs w:val="32"/>
        </w:rPr>
        <w:t>制订及执行情况。</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我单位遵循统筹规划、合理使用的原则，严格按照相关要求上报专项资金使用计划，并在实施过程中认真做到资金专项专用。建立相应的收支管理制度，不存在支出截留、挪用、挤占资金的现象。</w:t>
      </w:r>
    </w:p>
    <w:p>
      <w:pPr>
        <w:widowControl/>
        <w:numPr>
          <w:ilvl w:val="0"/>
          <w:numId w:val="1"/>
        </w:numPr>
        <w:spacing w:line="520" w:lineRule="exact"/>
        <w:ind w:firstLine="643" w:firstLineChars="200"/>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部门整体支出绩效情况</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（一）打好疫情防控总体战</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规上企业员工到岗率、复工率、产能恢复率在规定时间节点均达到要求，未被市级通报问责。在全市“大干一百天实现双过半”竞赛活动取得内五区第二名。</w:t>
      </w:r>
    </w:p>
    <w:p>
      <w:pPr>
        <w:ind w:left="420" w:leftChars="200"/>
        <w:rPr>
          <w:rFonts w:ascii="仿宋_GB2312" w:hAnsi="仿宋_GB2312" w:eastAsia="仿宋_GB2312" w:cs="仿宋_GB2312"/>
          <w:sz w:val="28"/>
          <w:szCs w:val="28"/>
        </w:rPr>
      </w:pPr>
      <w:r>
        <w:rPr>
          <w:rFonts w:hint="eastAsia" w:ascii="仿宋_GB2312" w:hAnsi="仿宋_GB2312" w:eastAsia="仿宋_GB2312" w:cs="仿宋_GB2312"/>
          <w:sz w:val="28"/>
          <w:szCs w:val="28"/>
        </w:rPr>
        <w:t>（二）优化营商环境。</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推动政务服务提质增效。率先全省实行企业开办双通道“即办”改革，率先全省实行企业注销“最多跑一次”改革，市场准入和退出全省最快。建成全科型政务大厅，区、街镇、社区三级均设综合窗，整合办理22个区直部门的200余项业务。新建24小时自助服务区，实现“全天候”“不打烊”服务。实行水电气“一张表单、联合查勘、容缺办理”。坚持跨部门联合“双随机</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一公开”，将16个监管执法部门的各类检查事项整合，实现“上一次门、查多项事”。健全12345热线办理机制，做好办理、回访等工作，全区整体满意度97%以上。2.推动政策落地刚性兑付。在“长沙扶持通”全量录入16项区级涉企政策，先后对3项区级涉企政策公开征求意见。设立“复工复产政策兑现专窗”。刚性兑付2019年区级产业扶植资金。严格减税降费，累计新增减税降费25.5亿元以上，减免国有经营性资产房租2458万余元，减缓社保费6.6亿元以上。3.推动企业帮扶精准细致。出台重点项目（企业）联点帮扶方案，全区65名县级领导与67个重点项目、45家重点企业结对帮扶。畅通12345热线、网站信箱等投诉反馈渠道，发挥营商环境监测点、特约监督员作用，定期收集诉求、解决问题。每周召开“企业（项目）服务日”，累计解决50余个企业（项目）120余个诉求。开展各类政企恳谈、座谈会议130多场（次）。率先内五区建立知识产权资助平台。四是推动权益保护严谨高效。率先全省推出商事调解中心、24小时法院、“两个一站式”工作站、劳动争议一站式调解工作室等举措。率先内五区建立街道（镇）知识产权纠纷调解室。五是推动评价测评顺利完成。高要求配合国家营商环境测评工作。高水平开展区内模拟测评。高质量完成市对区营商环境评价，区委、区政府主要领导亲自部署、强力动员，各指标长靠前调度，统筹全区50余个填报部门、200余名填报人员开展集中上机填报。</w:t>
      </w:r>
    </w:p>
    <w:p>
      <w:pPr>
        <w:ind w:left="420" w:leftChars="200"/>
        <w:rPr>
          <w:rFonts w:ascii="仿宋_GB2312" w:hAnsi="仿宋_GB2312" w:eastAsia="仿宋_GB2312" w:cs="仿宋_GB2312"/>
          <w:sz w:val="28"/>
          <w:szCs w:val="28"/>
        </w:rPr>
      </w:pPr>
      <w:r>
        <w:rPr>
          <w:rFonts w:hint="eastAsia" w:ascii="仿宋_GB2312" w:hAnsi="仿宋_GB2312" w:eastAsia="仿宋_GB2312" w:cs="仿宋_GB2312"/>
          <w:sz w:val="28"/>
          <w:szCs w:val="28"/>
        </w:rPr>
        <w:t>（三）禁毒工作。</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1.污水涉毒成分监测：第四季度污水结果未公布，前三个季度污水涉毒成分监测指数平均值排名内五区第二；前三个季度污水涉毒成分监测指数环比平均值为-38.99%，排名内五区第二。2.涉毒重点人员管控：强制隔离戒毒执行率98.62%（不低于95%）、社区戒毒社区康复执行率100%（不低于99%）。3.移送起诉毒品犯罪嫌疑人员数：移送起诉毒品犯罪嫌疑人217人（市禁毒委下达目标任务为208人），完成率104.33%。   </w:t>
      </w:r>
    </w:p>
    <w:p>
      <w:pPr>
        <w:ind w:firstLine="280" w:firstLineChars="100"/>
        <w:rPr>
          <w:rFonts w:ascii="仿宋_GB2312" w:hAnsi="仿宋_GB2312" w:eastAsia="仿宋_GB2312" w:cs="仿宋_GB2312"/>
          <w:sz w:val="28"/>
          <w:szCs w:val="28"/>
        </w:rPr>
      </w:pPr>
      <w:r>
        <w:rPr>
          <w:rFonts w:hint="eastAsia" w:ascii="仿宋_GB2312" w:hAnsi="仿宋_GB2312" w:eastAsia="仿宋_GB2312" w:cs="仿宋_GB2312"/>
          <w:sz w:val="28"/>
          <w:szCs w:val="28"/>
        </w:rPr>
        <w:t>（四）确保政令畅通。</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认真贯彻执行中央和省、市、区委、区政府决策部署，做好各级人大建议、政协提案办理、领导信箱、批示件办理、专项督查及市、区《政府工作报告》贯彻落实等工作。及时更新网站各栏目信息，确保网站安全零事故。</w:t>
      </w:r>
    </w:p>
    <w:p>
      <w:pPr>
        <w:numPr>
          <w:ilvl w:val="0"/>
          <w:numId w:val="5"/>
        </w:num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应急管理</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建立了由区委常委、常务副区长总牵头，区政府办主任主抓、政府办副主任分管、值班室主任具体抓，3名专职人员24小时值班值守的工作机制，安排县级领导值班130余人次；其他干部820人次。向市政府总值班室上报事件信息96条，周工作简报87条，省、市领导批示落实情况4条，收集、处理紧急信息562条，未被市政府总值班室通报。</w:t>
      </w:r>
    </w:p>
    <w:p>
      <w:pPr>
        <w:numPr>
          <w:ilvl w:val="0"/>
          <w:numId w:val="5"/>
        </w:num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业务工作</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做好区政府领导的协调服务等工作。2．完成区政府各项大型综合材料和区政府领导重要报告、讲话等材料的撰写工作。完成区委、区政府重大课题调研工作，为区政府领导决策提供参谋服务。完成政务信息报送工作。3．负责按程序办理区政府、区政府办发布的文件；负责承办往来文电的收发、登记、送阅、清退、立卷、归档、销毁等工作；按相关规定做好秘密文件、电报、电传的保密工作；负责管理区政府和区政府办的印章、介绍信。4．做好政府系统重大决策部署、重要会议、重点工作等贯彻落实情况的督查督办；做好国务院、省政府、市政府督查激励事项的统筹协调；做好市、区《政府工作报告》目标任务的分解及督办工作；做好省、市、区人大建议政协提案办理分解及督办工作。5．制订每周区政府领导重要工作活动安排表；负责区政府全体会议、区政府常务会议、区长办公会议的资料收集、会议通知发放和会场组织；编撰区政府领导的大事记；参与组织区政府的大型综合性会议、活动。6．按要求安排人员值班，及时报告各类信息，协助领导处理好重大突发性事件，值班交接做到按时、全面、细致、无遗漏。7．指导、协助、服务在我区举办召开的各级各类展会，重点策划、组织中国中部（湖南）农博会等重点展会，做好展会日常的规范建档和管理工作；做好区会展产业扶持兑现工作。</w:t>
      </w:r>
    </w:p>
    <w:p>
      <w:pPr>
        <w:pStyle w:val="14"/>
        <w:widowControl/>
        <w:spacing w:line="520" w:lineRule="exact"/>
        <w:ind w:left="640" w:firstLine="0" w:firstLineChars="0"/>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四、存在的问题及原因分析</w:t>
      </w:r>
    </w:p>
    <w:p>
      <w:pPr>
        <w:widowControl/>
        <w:spacing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主要反映各种</w:t>
      </w:r>
      <w:r>
        <w:rPr>
          <w:rFonts w:hint="eastAsia" w:ascii="仿宋_GB2312" w:hAnsi="仿宋_GB2312" w:eastAsia="仿宋_GB2312" w:cs="仿宋_GB2312"/>
          <w:color w:val="000000"/>
          <w:sz w:val="32"/>
          <w:szCs w:val="32"/>
        </w:rPr>
        <w:t>预算支出执行偏离绩效目标的情况，</w:t>
      </w:r>
      <w:r>
        <w:rPr>
          <w:rFonts w:hint="eastAsia" w:ascii="仿宋_GB2312" w:hAnsi="仿宋_GB2312" w:eastAsia="仿宋_GB2312" w:cs="仿宋_GB2312"/>
          <w:sz w:val="32"/>
          <w:szCs w:val="32"/>
        </w:rPr>
        <w:t>并分析其原因。</w:t>
      </w:r>
    </w:p>
    <w:p>
      <w:pPr>
        <w:pStyle w:val="2"/>
        <w:spacing w:line="440" w:lineRule="exact"/>
        <w:ind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通过对总体情况分析和自查，发现存在以下问题：1、项目申报不精准，从而使项目资金结余。营商环境测评专项，因等测评结果出来验收，造成本年内未拨付资金。2、项目申报不精准，从而使预算增长幅度过大。因工作需要，2020年7月新增第二十二届中国中部（湖南）农业博览会专项经费、会展工作经费、交通问题顽瘴痼疾工作经费、大干一百天，实现双过百工作经费。</w:t>
      </w:r>
    </w:p>
    <w:p>
      <w:pPr>
        <w:widowControl/>
        <w:spacing w:line="520" w:lineRule="exact"/>
        <w:ind w:firstLine="643" w:firstLineChars="200"/>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五、下一步改进措施</w:t>
      </w:r>
    </w:p>
    <w:p>
      <w:pPr>
        <w:pStyle w:val="2"/>
        <w:spacing w:line="440" w:lineRule="exact"/>
        <w:ind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根据工作实际需求，加大加强预算管理，尽量做到预算合理，指标明确，支付进度均匀。</w:t>
      </w:r>
    </w:p>
    <w:p>
      <w:pPr>
        <w:numPr>
          <w:ilvl w:val="0"/>
          <w:numId w:val="6"/>
        </w:numPr>
        <w:spacing w:line="52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绩效自评结果拟应用和公开情况</w:t>
      </w:r>
    </w:p>
    <w:p>
      <w:pPr>
        <w:pStyle w:val="7"/>
        <w:widowControl/>
        <w:spacing w:beforeAutospacing="0" w:afterAutospacing="0" w:line="440" w:lineRule="exact"/>
        <w:ind w:firstLine="420"/>
        <w:jc w:val="both"/>
        <w:rPr>
          <w:rFonts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1、我单位根据专项绩效评定指标对各项目量化评价，自评指标得分90.8分。2、绩效自评结果按财政相关要求进行网上公开。</w:t>
      </w:r>
    </w:p>
    <w:p/>
    <w:p/>
    <w:p/>
    <w:p/>
    <w:p>
      <w:pPr>
        <w:widowControl/>
        <w:jc w:val="left"/>
        <w:rPr>
          <w:rFonts w:eastAsia="黑体"/>
          <w:sz w:val="32"/>
          <w:szCs w:val="32"/>
        </w:rPr>
      </w:pPr>
      <w:r>
        <w:rPr>
          <w:rFonts w:eastAsia="黑体"/>
          <w:sz w:val="32"/>
          <w:szCs w:val="32"/>
        </w:rPr>
        <w:br w:type="page"/>
      </w:r>
    </w:p>
    <w:p>
      <w:pPr>
        <w:spacing w:line="600" w:lineRule="exact"/>
        <w:rPr>
          <w:rFonts w:eastAsia="黑体"/>
          <w:kern w:val="0"/>
          <w:sz w:val="32"/>
          <w:szCs w:val="32"/>
        </w:rPr>
      </w:pPr>
      <w:r>
        <w:rPr>
          <w:rFonts w:eastAsia="黑体"/>
          <w:sz w:val="32"/>
          <w:szCs w:val="32"/>
        </w:rPr>
        <w:t>附件</w:t>
      </w:r>
      <w:r>
        <w:rPr>
          <w:rFonts w:hint="eastAsia" w:eastAsia="黑体"/>
          <w:sz w:val="32"/>
          <w:szCs w:val="32"/>
        </w:rPr>
        <w:t>1</w:t>
      </w:r>
    </w:p>
    <w:p>
      <w:pPr>
        <w:widowControl/>
        <w:jc w:val="center"/>
        <w:rPr>
          <w:rFonts w:eastAsia="方正小标宋简体"/>
          <w:kern w:val="0"/>
          <w:sz w:val="44"/>
          <w:szCs w:val="44"/>
        </w:rPr>
      </w:pPr>
      <w:r>
        <w:rPr>
          <w:rFonts w:eastAsia="方正小标宋简体"/>
          <w:kern w:val="0"/>
          <w:sz w:val="44"/>
          <w:szCs w:val="44"/>
        </w:rPr>
        <w:t>部门整体支出绩效自评基础数据表</w:t>
      </w:r>
    </w:p>
    <w:p>
      <w:pPr>
        <w:widowControl/>
        <w:tabs>
          <w:tab w:val="left" w:pos="3611"/>
          <w:tab w:val="left" w:pos="4791"/>
          <w:tab w:val="left" w:pos="5951"/>
          <w:tab w:val="left" w:pos="7071"/>
          <w:tab w:val="left" w:pos="8191"/>
          <w:tab w:val="left" w:pos="9311"/>
        </w:tabs>
        <w:ind w:left="91"/>
        <w:jc w:val="left"/>
        <w:rPr>
          <w:rFonts w:eastAsia="楷体_GB2312"/>
          <w:b/>
          <w:bCs/>
          <w:kern w:val="0"/>
          <w:sz w:val="24"/>
        </w:rPr>
      </w:pPr>
      <w:r>
        <w:rPr>
          <w:rFonts w:eastAsia="楷体_GB2312"/>
          <w:b/>
          <w:bCs/>
          <w:kern w:val="0"/>
          <w:sz w:val="24"/>
        </w:rPr>
        <w:t>填报单位：</w:t>
      </w:r>
      <w:r>
        <w:rPr>
          <w:rFonts w:hint="eastAsia" w:eastAsia="楷体_GB2312"/>
          <w:b/>
          <w:bCs/>
          <w:kern w:val="0"/>
          <w:sz w:val="24"/>
        </w:rPr>
        <w:t>长沙市雨花区人民政府办公室</w:t>
      </w:r>
    </w:p>
    <w:tbl>
      <w:tblPr>
        <w:tblStyle w:val="8"/>
        <w:tblW w:w="9071" w:type="dxa"/>
        <w:jc w:val="center"/>
        <w:tblLayout w:type="fixed"/>
        <w:tblCellMar>
          <w:top w:w="0" w:type="dxa"/>
          <w:left w:w="57" w:type="dxa"/>
          <w:bottom w:w="0" w:type="dxa"/>
          <w:right w:w="57" w:type="dxa"/>
        </w:tblCellMar>
      </w:tblPr>
      <w:tblGrid>
        <w:gridCol w:w="2940"/>
        <w:gridCol w:w="1014"/>
        <w:gridCol w:w="805"/>
        <w:gridCol w:w="1296"/>
        <w:gridCol w:w="1089"/>
        <w:gridCol w:w="949"/>
        <w:gridCol w:w="978"/>
      </w:tblGrid>
      <w:tr>
        <w:tblPrEx>
          <w:tblCellMar>
            <w:top w:w="0" w:type="dxa"/>
            <w:left w:w="57" w:type="dxa"/>
            <w:bottom w:w="0" w:type="dxa"/>
            <w:right w:w="57" w:type="dxa"/>
          </w:tblCellMar>
        </w:tblPrEx>
        <w:trPr>
          <w:trHeight w:val="442" w:hRule="atLeast"/>
          <w:jc w:val="center"/>
        </w:trPr>
        <w:tc>
          <w:tcPr>
            <w:tcW w:w="2940"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kern w:val="0"/>
                <w:sz w:val="20"/>
                <w:szCs w:val="20"/>
              </w:rPr>
            </w:pPr>
            <w:r>
              <w:rPr>
                <w:rFonts w:eastAsia="黑体"/>
                <w:kern w:val="0"/>
                <w:sz w:val="20"/>
                <w:szCs w:val="20"/>
              </w:rPr>
              <w:t>财政供养人员情况</w:t>
            </w:r>
          </w:p>
        </w:tc>
        <w:tc>
          <w:tcPr>
            <w:tcW w:w="1819" w:type="dxa"/>
            <w:gridSpan w:val="2"/>
            <w:tcBorders>
              <w:top w:val="single" w:color="auto" w:sz="4" w:space="0"/>
              <w:left w:val="nil"/>
              <w:bottom w:val="single" w:color="auto" w:sz="4" w:space="0"/>
              <w:right w:val="single" w:color="auto" w:sz="4" w:space="0"/>
            </w:tcBorders>
            <w:noWrap/>
            <w:vAlign w:val="center"/>
          </w:tcPr>
          <w:p>
            <w:pPr>
              <w:widowControl/>
              <w:jc w:val="center"/>
              <w:rPr>
                <w:rFonts w:eastAsia="黑体"/>
                <w:kern w:val="0"/>
                <w:sz w:val="20"/>
                <w:szCs w:val="20"/>
              </w:rPr>
            </w:pPr>
            <w:r>
              <w:rPr>
                <w:rFonts w:eastAsia="黑体"/>
                <w:kern w:val="0"/>
                <w:sz w:val="20"/>
                <w:szCs w:val="20"/>
              </w:rPr>
              <w:t>编制数</w:t>
            </w:r>
          </w:p>
        </w:tc>
        <w:tc>
          <w:tcPr>
            <w:tcW w:w="2385" w:type="dxa"/>
            <w:gridSpan w:val="2"/>
            <w:tcBorders>
              <w:top w:val="single" w:color="auto" w:sz="4" w:space="0"/>
              <w:left w:val="nil"/>
              <w:bottom w:val="single" w:color="auto" w:sz="4" w:space="0"/>
              <w:right w:val="single" w:color="auto" w:sz="4" w:space="0"/>
            </w:tcBorders>
            <w:noWrap/>
            <w:vAlign w:val="center"/>
          </w:tcPr>
          <w:p>
            <w:pPr>
              <w:widowControl/>
              <w:jc w:val="center"/>
              <w:rPr>
                <w:rFonts w:eastAsia="黑体"/>
                <w:kern w:val="0"/>
                <w:sz w:val="20"/>
                <w:szCs w:val="20"/>
              </w:rPr>
            </w:pPr>
            <w:r>
              <w:rPr>
                <w:rFonts w:eastAsia="黑体"/>
                <w:kern w:val="0"/>
                <w:sz w:val="20"/>
                <w:szCs w:val="20"/>
              </w:rPr>
              <w:t>2020年实际在职人数</w:t>
            </w:r>
          </w:p>
        </w:tc>
        <w:tc>
          <w:tcPr>
            <w:tcW w:w="1927" w:type="dxa"/>
            <w:gridSpan w:val="2"/>
            <w:tcBorders>
              <w:top w:val="single" w:color="auto" w:sz="4" w:space="0"/>
              <w:left w:val="nil"/>
              <w:bottom w:val="single" w:color="auto" w:sz="4" w:space="0"/>
              <w:right w:val="single" w:color="auto" w:sz="4" w:space="0"/>
            </w:tcBorders>
            <w:noWrap/>
            <w:vAlign w:val="center"/>
          </w:tcPr>
          <w:p>
            <w:pPr>
              <w:widowControl/>
              <w:jc w:val="center"/>
              <w:rPr>
                <w:rFonts w:eastAsia="黑体"/>
                <w:kern w:val="0"/>
                <w:sz w:val="20"/>
                <w:szCs w:val="20"/>
              </w:rPr>
            </w:pPr>
            <w:r>
              <w:rPr>
                <w:rFonts w:eastAsia="黑体"/>
                <w:kern w:val="0"/>
                <w:sz w:val="20"/>
                <w:szCs w:val="20"/>
              </w:rPr>
              <w:t>控制率</w:t>
            </w:r>
          </w:p>
        </w:tc>
      </w:tr>
      <w:tr>
        <w:tblPrEx>
          <w:tblCellMar>
            <w:top w:w="0" w:type="dxa"/>
            <w:left w:w="57" w:type="dxa"/>
            <w:bottom w:w="0" w:type="dxa"/>
            <w:right w:w="57" w:type="dxa"/>
          </w:tblCellMar>
        </w:tblPrEx>
        <w:trPr>
          <w:trHeight w:val="442" w:hRule="atLeast"/>
          <w:jc w:val="center"/>
        </w:trPr>
        <w:tc>
          <w:tcPr>
            <w:tcW w:w="2940"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kern w:val="0"/>
                <w:sz w:val="20"/>
                <w:szCs w:val="20"/>
              </w:rPr>
            </w:pPr>
          </w:p>
        </w:tc>
        <w:tc>
          <w:tcPr>
            <w:tcW w:w="1819" w:type="dxa"/>
            <w:gridSpan w:val="2"/>
            <w:tcBorders>
              <w:top w:val="single" w:color="auto" w:sz="4" w:space="0"/>
              <w:left w:val="nil"/>
              <w:bottom w:val="single" w:color="auto" w:sz="4" w:space="0"/>
              <w:right w:val="single" w:color="auto" w:sz="4" w:space="0"/>
            </w:tcBorders>
            <w:noWrap/>
            <w:vAlign w:val="center"/>
          </w:tcPr>
          <w:p>
            <w:pPr>
              <w:widowControl/>
              <w:jc w:val="center"/>
              <w:rPr>
                <w:kern w:val="0"/>
                <w:sz w:val="20"/>
                <w:szCs w:val="20"/>
              </w:rPr>
            </w:pPr>
            <w:r>
              <w:rPr>
                <w:rFonts w:hint="eastAsia"/>
                <w:kern w:val="0"/>
                <w:sz w:val="20"/>
                <w:szCs w:val="20"/>
              </w:rPr>
              <w:t>55</w:t>
            </w:r>
            <w:r>
              <w:rPr>
                <w:kern w:val="0"/>
                <w:sz w:val="20"/>
                <w:szCs w:val="20"/>
              </w:rPr>
              <w:t>　</w:t>
            </w:r>
          </w:p>
        </w:tc>
        <w:tc>
          <w:tcPr>
            <w:tcW w:w="2385" w:type="dxa"/>
            <w:gridSpan w:val="2"/>
            <w:tcBorders>
              <w:top w:val="single" w:color="auto" w:sz="4" w:space="0"/>
              <w:left w:val="nil"/>
              <w:bottom w:val="single" w:color="auto" w:sz="4" w:space="0"/>
              <w:right w:val="single" w:color="auto" w:sz="4" w:space="0"/>
            </w:tcBorders>
            <w:noWrap/>
            <w:vAlign w:val="center"/>
          </w:tcPr>
          <w:p>
            <w:pPr>
              <w:widowControl/>
              <w:jc w:val="center"/>
              <w:rPr>
                <w:kern w:val="0"/>
                <w:sz w:val="20"/>
                <w:szCs w:val="20"/>
              </w:rPr>
            </w:pPr>
            <w:r>
              <w:rPr>
                <w:rFonts w:hint="eastAsia"/>
                <w:kern w:val="0"/>
                <w:sz w:val="20"/>
                <w:szCs w:val="20"/>
              </w:rPr>
              <w:t>55</w:t>
            </w:r>
            <w:r>
              <w:rPr>
                <w:kern w:val="0"/>
                <w:sz w:val="20"/>
                <w:szCs w:val="20"/>
              </w:rPr>
              <w:t>　</w:t>
            </w:r>
          </w:p>
        </w:tc>
        <w:tc>
          <w:tcPr>
            <w:tcW w:w="1927" w:type="dxa"/>
            <w:gridSpan w:val="2"/>
            <w:tcBorders>
              <w:top w:val="single" w:color="auto" w:sz="4" w:space="0"/>
              <w:left w:val="nil"/>
              <w:bottom w:val="single" w:color="auto" w:sz="4" w:space="0"/>
              <w:right w:val="single" w:color="auto" w:sz="4" w:space="0"/>
            </w:tcBorders>
            <w:noWrap/>
            <w:vAlign w:val="center"/>
          </w:tcPr>
          <w:p>
            <w:pPr>
              <w:widowControl/>
              <w:jc w:val="center"/>
              <w:rPr>
                <w:kern w:val="0"/>
                <w:sz w:val="20"/>
                <w:szCs w:val="20"/>
              </w:rPr>
            </w:pPr>
            <w:r>
              <w:rPr>
                <w:rFonts w:hint="eastAsia"/>
                <w:kern w:val="0"/>
                <w:sz w:val="20"/>
                <w:szCs w:val="20"/>
              </w:rPr>
              <w:t>100%</w:t>
            </w:r>
            <w:r>
              <w:rPr>
                <w:kern w:val="0"/>
                <w:sz w:val="20"/>
                <w:szCs w:val="20"/>
              </w:rPr>
              <w:t>　</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ign w:val="center"/>
          </w:tcPr>
          <w:p>
            <w:pPr>
              <w:widowControl/>
              <w:jc w:val="center"/>
              <w:rPr>
                <w:rFonts w:eastAsia="黑体"/>
                <w:kern w:val="0"/>
                <w:sz w:val="20"/>
                <w:szCs w:val="20"/>
              </w:rPr>
            </w:pPr>
            <w:r>
              <w:rPr>
                <w:rFonts w:eastAsia="黑体"/>
                <w:kern w:val="0"/>
                <w:sz w:val="20"/>
                <w:szCs w:val="20"/>
              </w:rPr>
              <w:t>经费控制情况</w:t>
            </w:r>
          </w:p>
        </w:tc>
        <w:tc>
          <w:tcPr>
            <w:tcW w:w="1819" w:type="dxa"/>
            <w:gridSpan w:val="2"/>
            <w:tcBorders>
              <w:top w:val="single" w:color="auto" w:sz="4" w:space="0"/>
              <w:left w:val="nil"/>
              <w:bottom w:val="single" w:color="auto" w:sz="4" w:space="0"/>
              <w:right w:val="single" w:color="000000" w:sz="4" w:space="0"/>
            </w:tcBorders>
            <w:noWrap/>
            <w:vAlign w:val="center"/>
          </w:tcPr>
          <w:p>
            <w:pPr>
              <w:widowControl/>
              <w:jc w:val="center"/>
              <w:rPr>
                <w:rFonts w:eastAsia="黑体"/>
                <w:kern w:val="0"/>
                <w:sz w:val="20"/>
                <w:szCs w:val="20"/>
              </w:rPr>
            </w:pPr>
            <w:r>
              <w:rPr>
                <w:rFonts w:eastAsia="黑体"/>
                <w:kern w:val="0"/>
                <w:sz w:val="20"/>
                <w:szCs w:val="20"/>
              </w:rPr>
              <w:t>2019年决算数</w:t>
            </w:r>
          </w:p>
        </w:tc>
        <w:tc>
          <w:tcPr>
            <w:tcW w:w="2385" w:type="dxa"/>
            <w:gridSpan w:val="2"/>
            <w:tcBorders>
              <w:top w:val="single" w:color="auto" w:sz="4" w:space="0"/>
              <w:left w:val="nil"/>
              <w:bottom w:val="single" w:color="auto" w:sz="4" w:space="0"/>
              <w:right w:val="single" w:color="000000" w:sz="4" w:space="0"/>
            </w:tcBorders>
            <w:noWrap/>
            <w:vAlign w:val="center"/>
          </w:tcPr>
          <w:p>
            <w:pPr>
              <w:widowControl/>
              <w:jc w:val="center"/>
              <w:rPr>
                <w:rFonts w:eastAsia="黑体"/>
                <w:kern w:val="0"/>
                <w:sz w:val="20"/>
                <w:szCs w:val="20"/>
              </w:rPr>
            </w:pPr>
            <w:r>
              <w:rPr>
                <w:rFonts w:eastAsia="黑体"/>
                <w:kern w:val="0"/>
                <w:sz w:val="20"/>
                <w:szCs w:val="20"/>
              </w:rPr>
              <w:t>2020年预算数</w:t>
            </w:r>
          </w:p>
        </w:tc>
        <w:tc>
          <w:tcPr>
            <w:tcW w:w="1927" w:type="dxa"/>
            <w:gridSpan w:val="2"/>
            <w:tcBorders>
              <w:top w:val="single" w:color="auto" w:sz="4" w:space="0"/>
              <w:left w:val="nil"/>
              <w:bottom w:val="single" w:color="auto" w:sz="4" w:space="0"/>
              <w:right w:val="single" w:color="000000" w:sz="4" w:space="0"/>
            </w:tcBorders>
            <w:noWrap/>
            <w:vAlign w:val="center"/>
          </w:tcPr>
          <w:p>
            <w:pPr>
              <w:widowControl/>
              <w:jc w:val="center"/>
              <w:rPr>
                <w:rFonts w:eastAsia="黑体"/>
                <w:kern w:val="0"/>
                <w:sz w:val="20"/>
                <w:szCs w:val="20"/>
              </w:rPr>
            </w:pPr>
            <w:r>
              <w:rPr>
                <w:rFonts w:eastAsia="黑体"/>
                <w:kern w:val="0"/>
                <w:sz w:val="20"/>
                <w:szCs w:val="20"/>
              </w:rPr>
              <w:t>2020年决算数</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ign w:val="center"/>
          </w:tcPr>
          <w:p>
            <w:pPr>
              <w:widowControl/>
              <w:jc w:val="left"/>
              <w:rPr>
                <w:kern w:val="0"/>
                <w:sz w:val="20"/>
                <w:szCs w:val="20"/>
              </w:rPr>
            </w:pPr>
            <w:r>
              <w:rPr>
                <w:kern w:val="0"/>
                <w:sz w:val="20"/>
                <w:szCs w:val="20"/>
              </w:rPr>
              <w:t>三公经费</w:t>
            </w:r>
          </w:p>
        </w:tc>
        <w:tc>
          <w:tcPr>
            <w:tcW w:w="1819" w:type="dxa"/>
            <w:gridSpan w:val="2"/>
            <w:tcBorders>
              <w:top w:val="single" w:color="auto" w:sz="4" w:space="0"/>
              <w:left w:val="nil"/>
              <w:bottom w:val="single" w:color="auto" w:sz="4" w:space="0"/>
              <w:right w:val="single" w:color="000000" w:sz="4" w:space="0"/>
            </w:tcBorders>
            <w:noWrap/>
            <w:vAlign w:val="center"/>
          </w:tcPr>
          <w:p>
            <w:pPr>
              <w:widowControl/>
              <w:jc w:val="center"/>
              <w:rPr>
                <w:kern w:val="0"/>
                <w:sz w:val="20"/>
                <w:szCs w:val="20"/>
              </w:rPr>
            </w:pPr>
            <w:r>
              <w:rPr>
                <w:kern w:val="0"/>
                <w:sz w:val="20"/>
                <w:szCs w:val="20"/>
              </w:rPr>
              <w:t>　</w:t>
            </w:r>
            <w:r>
              <w:rPr>
                <w:rFonts w:hint="eastAsia"/>
                <w:kern w:val="0"/>
                <w:sz w:val="20"/>
                <w:szCs w:val="20"/>
              </w:rPr>
              <w:t>33783</w:t>
            </w:r>
          </w:p>
        </w:tc>
        <w:tc>
          <w:tcPr>
            <w:tcW w:w="2385" w:type="dxa"/>
            <w:gridSpan w:val="2"/>
            <w:tcBorders>
              <w:top w:val="single" w:color="auto" w:sz="4" w:space="0"/>
              <w:left w:val="nil"/>
              <w:bottom w:val="single" w:color="auto" w:sz="4" w:space="0"/>
              <w:right w:val="single" w:color="000000" w:sz="4" w:space="0"/>
            </w:tcBorders>
            <w:noWrap/>
            <w:vAlign w:val="center"/>
          </w:tcPr>
          <w:p>
            <w:pPr>
              <w:widowControl/>
              <w:jc w:val="center"/>
              <w:rPr>
                <w:kern w:val="0"/>
                <w:sz w:val="20"/>
                <w:szCs w:val="20"/>
              </w:rPr>
            </w:pPr>
            <w:r>
              <w:rPr>
                <w:rFonts w:hint="eastAsia"/>
                <w:kern w:val="0"/>
                <w:sz w:val="20"/>
                <w:szCs w:val="20"/>
              </w:rPr>
              <w:t>266500</w:t>
            </w:r>
            <w:r>
              <w:rPr>
                <w:kern w:val="0"/>
                <w:sz w:val="20"/>
                <w:szCs w:val="20"/>
              </w:rPr>
              <w:t>　</w:t>
            </w:r>
          </w:p>
        </w:tc>
        <w:tc>
          <w:tcPr>
            <w:tcW w:w="1927" w:type="dxa"/>
            <w:gridSpan w:val="2"/>
            <w:tcBorders>
              <w:top w:val="single" w:color="auto" w:sz="4" w:space="0"/>
              <w:left w:val="nil"/>
              <w:bottom w:val="single" w:color="auto" w:sz="4" w:space="0"/>
              <w:right w:val="single" w:color="000000" w:sz="4" w:space="0"/>
            </w:tcBorders>
            <w:noWrap/>
            <w:vAlign w:val="center"/>
          </w:tcPr>
          <w:p>
            <w:pPr>
              <w:widowControl/>
              <w:jc w:val="center"/>
              <w:rPr>
                <w:kern w:val="0"/>
                <w:sz w:val="20"/>
                <w:szCs w:val="20"/>
              </w:rPr>
            </w:pPr>
            <w:r>
              <w:rPr>
                <w:kern w:val="0"/>
                <w:sz w:val="20"/>
                <w:szCs w:val="20"/>
              </w:rPr>
              <w:t>　</w:t>
            </w:r>
            <w:r>
              <w:rPr>
                <w:rFonts w:hint="eastAsia"/>
                <w:kern w:val="0"/>
                <w:sz w:val="20"/>
                <w:szCs w:val="20"/>
              </w:rPr>
              <w:t>36030</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ign w:val="center"/>
          </w:tcPr>
          <w:p>
            <w:pPr>
              <w:widowControl/>
              <w:jc w:val="left"/>
              <w:rPr>
                <w:kern w:val="0"/>
                <w:sz w:val="20"/>
                <w:szCs w:val="20"/>
              </w:rPr>
            </w:pPr>
            <w:r>
              <w:rPr>
                <w:kern w:val="0"/>
                <w:sz w:val="20"/>
                <w:szCs w:val="20"/>
              </w:rPr>
              <w:t xml:space="preserve">   1、公务用车购置和维护经费</w:t>
            </w:r>
          </w:p>
        </w:tc>
        <w:tc>
          <w:tcPr>
            <w:tcW w:w="1819" w:type="dxa"/>
            <w:gridSpan w:val="2"/>
            <w:tcBorders>
              <w:top w:val="single" w:color="auto" w:sz="4" w:space="0"/>
              <w:left w:val="nil"/>
              <w:bottom w:val="single" w:color="auto" w:sz="4" w:space="0"/>
              <w:right w:val="single" w:color="000000" w:sz="4" w:space="0"/>
            </w:tcBorders>
            <w:noWrap/>
            <w:vAlign w:val="center"/>
          </w:tcPr>
          <w:p>
            <w:pPr>
              <w:widowControl/>
              <w:jc w:val="center"/>
              <w:rPr>
                <w:kern w:val="0"/>
                <w:sz w:val="20"/>
                <w:szCs w:val="20"/>
              </w:rPr>
            </w:pPr>
            <w:r>
              <w:rPr>
                <w:kern w:val="0"/>
                <w:sz w:val="20"/>
                <w:szCs w:val="20"/>
              </w:rPr>
              <w:t>　</w:t>
            </w:r>
            <w:r>
              <w:rPr>
                <w:rFonts w:hint="eastAsia"/>
                <w:kern w:val="0"/>
                <w:sz w:val="20"/>
                <w:szCs w:val="20"/>
              </w:rPr>
              <w:t>33783</w:t>
            </w:r>
          </w:p>
        </w:tc>
        <w:tc>
          <w:tcPr>
            <w:tcW w:w="2385" w:type="dxa"/>
            <w:gridSpan w:val="2"/>
            <w:tcBorders>
              <w:top w:val="single" w:color="auto" w:sz="4" w:space="0"/>
              <w:left w:val="nil"/>
              <w:bottom w:val="single" w:color="auto" w:sz="4" w:space="0"/>
              <w:right w:val="single" w:color="000000" w:sz="4" w:space="0"/>
            </w:tcBorders>
            <w:noWrap/>
            <w:vAlign w:val="center"/>
          </w:tcPr>
          <w:p>
            <w:pPr>
              <w:widowControl/>
              <w:jc w:val="center"/>
              <w:rPr>
                <w:kern w:val="0"/>
                <w:sz w:val="20"/>
                <w:szCs w:val="20"/>
              </w:rPr>
            </w:pPr>
            <w:r>
              <w:rPr>
                <w:kern w:val="0"/>
                <w:sz w:val="20"/>
                <w:szCs w:val="20"/>
              </w:rPr>
              <w:t>　</w:t>
            </w:r>
            <w:r>
              <w:rPr>
                <w:rFonts w:hint="eastAsia"/>
                <w:kern w:val="0"/>
                <w:sz w:val="20"/>
                <w:szCs w:val="20"/>
              </w:rPr>
              <w:t>31500</w:t>
            </w:r>
          </w:p>
        </w:tc>
        <w:tc>
          <w:tcPr>
            <w:tcW w:w="1927" w:type="dxa"/>
            <w:gridSpan w:val="2"/>
            <w:tcBorders>
              <w:top w:val="single" w:color="auto" w:sz="4" w:space="0"/>
              <w:left w:val="nil"/>
              <w:bottom w:val="single" w:color="auto" w:sz="4" w:space="0"/>
              <w:right w:val="single" w:color="000000" w:sz="4" w:space="0"/>
            </w:tcBorders>
            <w:noWrap/>
            <w:vAlign w:val="center"/>
          </w:tcPr>
          <w:p>
            <w:pPr>
              <w:widowControl/>
              <w:jc w:val="center"/>
              <w:rPr>
                <w:kern w:val="0"/>
                <w:sz w:val="20"/>
                <w:szCs w:val="20"/>
              </w:rPr>
            </w:pPr>
            <w:r>
              <w:rPr>
                <w:kern w:val="0"/>
                <w:sz w:val="20"/>
                <w:szCs w:val="20"/>
              </w:rPr>
              <w:t>　</w:t>
            </w:r>
            <w:r>
              <w:rPr>
                <w:rFonts w:hint="eastAsia"/>
                <w:kern w:val="0"/>
                <w:sz w:val="20"/>
                <w:szCs w:val="20"/>
              </w:rPr>
              <w:t>31500</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ign w:val="center"/>
          </w:tcPr>
          <w:p>
            <w:pPr>
              <w:widowControl/>
              <w:jc w:val="left"/>
              <w:rPr>
                <w:kern w:val="0"/>
                <w:sz w:val="20"/>
                <w:szCs w:val="20"/>
              </w:rPr>
            </w:pPr>
            <w:r>
              <w:rPr>
                <w:kern w:val="0"/>
                <w:sz w:val="20"/>
                <w:szCs w:val="20"/>
              </w:rPr>
              <w:t xml:space="preserve">      其中：公车购置</w:t>
            </w:r>
          </w:p>
        </w:tc>
        <w:tc>
          <w:tcPr>
            <w:tcW w:w="1819" w:type="dxa"/>
            <w:gridSpan w:val="2"/>
            <w:tcBorders>
              <w:top w:val="single" w:color="auto" w:sz="4" w:space="0"/>
              <w:left w:val="nil"/>
              <w:bottom w:val="single" w:color="auto" w:sz="4" w:space="0"/>
              <w:right w:val="single" w:color="000000" w:sz="4" w:space="0"/>
            </w:tcBorders>
            <w:noWrap/>
            <w:vAlign w:val="center"/>
          </w:tcPr>
          <w:p>
            <w:pPr>
              <w:widowControl/>
              <w:jc w:val="center"/>
              <w:rPr>
                <w:kern w:val="0"/>
                <w:sz w:val="20"/>
                <w:szCs w:val="20"/>
              </w:rPr>
            </w:pPr>
            <w:r>
              <w:rPr>
                <w:kern w:val="0"/>
                <w:sz w:val="20"/>
                <w:szCs w:val="20"/>
              </w:rPr>
              <w:t>　</w:t>
            </w:r>
            <w:r>
              <w:rPr>
                <w:rFonts w:hint="eastAsia"/>
                <w:kern w:val="0"/>
                <w:sz w:val="20"/>
                <w:szCs w:val="20"/>
              </w:rPr>
              <w:t>0</w:t>
            </w:r>
          </w:p>
        </w:tc>
        <w:tc>
          <w:tcPr>
            <w:tcW w:w="2385" w:type="dxa"/>
            <w:gridSpan w:val="2"/>
            <w:tcBorders>
              <w:top w:val="single" w:color="auto" w:sz="4" w:space="0"/>
              <w:left w:val="nil"/>
              <w:bottom w:val="single" w:color="auto" w:sz="4" w:space="0"/>
              <w:right w:val="single" w:color="000000" w:sz="4" w:space="0"/>
            </w:tcBorders>
            <w:noWrap/>
            <w:vAlign w:val="center"/>
          </w:tcPr>
          <w:p>
            <w:pPr>
              <w:widowControl/>
              <w:jc w:val="center"/>
              <w:rPr>
                <w:kern w:val="0"/>
                <w:sz w:val="20"/>
                <w:szCs w:val="20"/>
              </w:rPr>
            </w:pPr>
            <w:r>
              <w:rPr>
                <w:kern w:val="0"/>
                <w:sz w:val="20"/>
                <w:szCs w:val="20"/>
              </w:rPr>
              <w:t>　</w:t>
            </w:r>
            <w:r>
              <w:rPr>
                <w:rFonts w:hint="eastAsia"/>
                <w:kern w:val="0"/>
                <w:sz w:val="20"/>
                <w:szCs w:val="20"/>
              </w:rPr>
              <w:t>0</w:t>
            </w:r>
          </w:p>
        </w:tc>
        <w:tc>
          <w:tcPr>
            <w:tcW w:w="1927" w:type="dxa"/>
            <w:gridSpan w:val="2"/>
            <w:tcBorders>
              <w:top w:val="single" w:color="auto" w:sz="4" w:space="0"/>
              <w:left w:val="nil"/>
              <w:bottom w:val="single" w:color="auto" w:sz="4" w:space="0"/>
              <w:right w:val="single" w:color="000000" w:sz="4" w:space="0"/>
            </w:tcBorders>
            <w:noWrap/>
            <w:vAlign w:val="center"/>
          </w:tcPr>
          <w:p>
            <w:pPr>
              <w:widowControl/>
              <w:jc w:val="center"/>
              <w:rPr>
                <w:kern w:val="0"/>
                <w:sz w:val="20"/>
                <w:szCs w:val="20"/>
              </w:rPr>
            </w:pPr>
            <w:r>
              <w:rPr>
                <w:kern w:val="0"/>
                <w:sz w:val="20"/>
                <w:szCs w:val="20"/>
              </w:rPr>
              <w:t>　</w:t>
            </w:r>
            <w:r>
              <w:rPr>
                <w:rFonts w:hint="eastAsia"/>
                <w:kern w:val="0"/>
                <w:sz w:val="20"/>
                <w:szCs w:val="20"/>
              </w:rPr>
              <w:t>0</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ign w:val="center"/>
          </w:tcPr>
          <w:p>
            <w:pPr>
              <w:widowControl/>
              <w:jc w:val="left"/>
              <w:rPr>
                <w:kern w:val="0"/>
                <w:sz w:val="20"/>
                <w:szCs w:val="20"/>
              </w:rPr>
            </w:pPr>
            <w:r>
              <w:rPr>
                <w:kern w:val="0"/>
                <w:sz w:val="20"/>
                <w:szCs w:val="20"/>
              </w:rPr>
              <w:t xml:space="preserve">            公车运行维护</w:t>
            </w:r>
          </w:p>
        </w:tc>
        <w:tc>
          <w:tcPr>
            <w:tcW w:w="1819" w:type="dxa"/>
            <w:gridSpan w:val="2"/>
            <w:tcBorders>
              <w:top w:val="single" w:color="auto" w:sz="4" w:space="0"/>
              <w:left w:val="nil"/>
              <w:bottom w:val="single" w:color="auto" w:sz="4" w:space="0"/>
              <w:right w:val="single" w:color="000000" w:sz="4" w:space="0"/>
            </w:tcBorders>
            <w:noWrap/>
            <w:vAlign w:val="center"/>
          </w:tcPr>
          <w:p>
            <w:pPr>
              <w:widowControl/>
              <w:jc w:val="center"/>
              <w:rPr>
                <w:kern w:val="0"/>
                <w:sz w:val="20"/>
                <w:szCs w:val="20"/>
              </w:rPr>
            </w:pPr>
            <w:r>
              <w:rPr>
                <w:kern w:val="0"/>
                <w:sz w:val="20"/>
                <w:szCs w:val="20"/>
              </w:rPr>
              <w:t>　</w:t>
            </w:r>
            <w:r>
              <w:rPr>
                <w:rFonts w:hint="eastAsia"/>
                <w:kern w:val="0"/>
                <w:sz w:val="20"/>
                <w:szCs w:val="20"/>
              </w:rPr>
              <w:t>33783</w:t>
            </w:r>
          </w:p>
        </w:tc>
        <w:tc>
          <w:tcPr>
            <w:tcW w:w="2385" w:type="dxa"/>
            <w:gridSpan w:val="2"/>
            <w:tcBorders>
              <w:top w:val="single" w:color="auto" w:sz="4" w:space="0"/>
              <w:left w:val="nil"/>
              <w:bottom w:val="single" w:color="auto" w:sz="4" w:space="0"/>
              <w:right w:val="single" w:color="000000" w:sz="4" w:space="0"/>
            </w:tcBorders>
            <w:noWrap/>
            <w:vAlign w:val="center"/>
          </w:tcPr>
          <w:p>
            <w:pPr>
              <w:widowControl/>
              <w:jc w:val="center"/>
              <w:rPr>
                <w:kern w:val="0"/>
                <w:sz w:val="20"/>
                <w:szCs w:val="20"/>
              </w:rPr>
            </w:pPr>
            <w:r>
              <w:rPr>
                <w:kern w:val="0"/>
                <w:sz w:val="20"/>
                <w:szCs w:val="20"/>
              </w:rPr>
              <w:t>　</w:t>
            </w:r>
            <w:r>
              <w:rPr>
                <w:rFonts w:hint="eastAsia"/>
                <w:kern w:val="0"/>
                <w:sz w:val="20"/>
                <w:szCs w:val="20"/>
              </w:rPr>
              <w:t>31500</w:t>
            </w:r>
          </w:p>
        </w:tc>
        <w:tc>
          <w:tcPr>
            <w:tcW w:w="1927" w:type="dxa"/>
            <w:gridSpan w:val="2"/>
            <w:tcBorders>
              <w:top w:val="single" w:color="auto" w:sz="4" w:space="0"/>
              <w:left w:val="nil"/>
              <w:bottom w:val="single" w:color="auto" w:sz="4" w:space="0"/>
              <w:right w:val="single" w:color="000000" w:sz="4" w:space="0"/>
            </w:tcBorders>
            <w:noWrap/>
            <w:vAlign w:val="center"/>
          </w:tcPr>
          <w:p>
            <w:pPr>
              <w:widowControl/>
              <w:jc w:val="center"/>
              <w:rPr>
                <w:kern w:val="0"/>
                <w:sz w:val="20"/>
                <w:szCs w:val="20"/>
              </w:rPr>
            </w:pPr>
            <w:r>
              <w:rPr>
                <w:kern w:val="0"/>
                <w:sz w:val="20"/>
                <w:szCs w:val="20"/>
              </w:rPr>
              <w:t>　</w:t>
            </w:r>
            <w:r>
              <w:rPr>
                <w:rFonts w:hint="eastAsia"/>
                <w:kern w:val="0"/>
                <w:sz w:val="20"/>
                <w:szCs w:val="20"/>
              </w:rPr>
              <w:t>31500</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ign w:val="center"/>
          </w:tcPr>
          <w:p>
            <w:pPr>
              <w:widowControl/>
              <w:jc w:val="left"/>
              <w:rPr>
                <w:kern w:val="0"/>
                <w:sz w:val="20"/>
                <w:szCs w:val="20"/>
              </w:rPr>
            </w:pPr>
            <w:r>
              <w:rPr>
                <w:kern w:val="0"/>
                <w:sz w:val="20"/>
                <w:szCs w:val="20"/>
              </w:rPr>
              <w:t xml:space="preserve">   2、出国经费</w:t>
            </w:r>
          </w:p>
        </w:tc>
        <w:tc>
          <w:tcPr>
            <w:tcW w:w="1819" w:type="dxa"/>
            <w:gridSpan w:val="2"/>
            <w:tcBorders>
              <w:top w:val="single" w:color="auto" w:sz="4" w:space="0"/>
              <w:left w:val="nil"/>
              <w:bottom w:val="single" w:color="auto" w:sz="4" w:space="0"/>
              <w:right w:val="single" w:color="000000" w:sz="4" w:space="0"/>
            </w:tcBorders>
            <w:noWrap/>
            <w:vAlign w:val="center"/>
          </w:tcPr>
          <w:p>
            <w:pPr>
              <w:widowControl/>
              <w:jc w:val="center"/>
              <w:rPr>
                <w:kern w:val="0"/>
                <w:sz w:val="20"/>
                <w:szCs w:val="20"/>
              </w:rPr>
            </w:pPr>
            <w:r>
              <w:rPr>
                <w:kern w:val="0"/>
                <w:sz w:val="20"/>
                <w:szCs w:val="20"/>
              </w:rPr>
              <w:t>　</w:t>
            </w:r>
            <w:r>
              <w:rPr>
                <w:rFonts w:hint="eastAsia"/>
                <w:kern w:val="0"/>
                <w:sz w:val="20"/>
                <w:szCs w:val="20"/>
              </w:rPr>
              <w:t>0</w:t>
            </w:r>
          </w:p>
        </w:tc>
        <w:tc>
          <w:tcPr>
            <w:tcW w:w="2385" w:type="dxa"/>
            <w:gridSpan w:val="2"/>
            <w:tcBorders>
              <w:top w:val="single" w:color="auto" w:sz="4" w:space="0"/>
              <w:left w:val="nil"/>
              <w:bottom w:val="single" w:color="auto" w:sz="4" w:space="0"/>
              <w:right w:val="single" w:color="000000" w:sz="4" w:space="0"/>
            </w:tcBorders>
            <w:noWrap/>
            <w:vAlign w:val="center"/>
          </w:tcPr>
          <w:p>
            <w:pPr>
              <w:widowControl/>
              <w:jc w:val="center"/>
              <w:rPr>
                <w:kern w:val="0"/>
                <w:sz w:val="20"/>
                <w:szCs w:val="20"/>
              </w:rPr>
            </w:pPr>
            <w:r>
              <w:rPr>
                <w:rFonts w:hint="eastAsia"/>
                <w:kern w:val="0"/>
                <w:sz w:val="20"/>
                <w:szCs w:val="20"/>
              </w:rPr>
              <w:t>180000</w:t>
            </w:r>
            <w:r>
              <w:rPr>
                <w:kern w:val="0"/>
                <w:sz w:val="20"/>
                <w:szCs w:val="20"/>
              </w:rPr>
              <w:t>　</w:t>
            </w:r>
          </w:p>
        </w:tc>
        <w:tc>
          <w:tcPr>
            <w:tcW w:w="1927" w:type="dxa"/>
            <w:gridSpan w:val="2"/>
            <w:tcBorders>
              <w:top w:val="single" w:color="auto" w:sz="4" w:space="0"/>
              <w:left w:val="nil"/>
              <w:bottom w:val="single" w:color="auto" w:sz="4" w:space="0"/>
              <w:right w:val="single" w:color="000000" w:sz="4" w:space="0"/>
            </w:tcBorders>
            <w:noWrap/>
            <w:vAlign w:val="center"/>
          </w:tcPr>
          <w:p>
            <w:pPr>
              <w:widowControl/>
              <w:jc w:val="center"/>
              <w:rPr>
                <w:kern w:val="0"/>
                <w:sz w:val="20"/>
                <w:szCs w:val="20"/>
              </w:rPr>
            </w:pPr>
            <w:r>
              <w:rPr>
                <w:kern w:val="0"/>
                <w:sz w:val="20"/>
                <w:szCs w:val="20"/>
              </w:rPr>
              <w:t>　</w:t>
            </w:r>
            <w:r>
              <w:rPr>
                <w:rFonts w:hint="eastAsia"/>
                <w:kern w:val="0"/>
                <w:sz w:val="20"/>
                <w:szCs w:val="20"/>
              </w:rPr>
              <w:t>0</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ign w:val="center"/>
          </w:tcPr>
          <w:p>
            <w:pPr>
              <w:widowControl/>
              <w:jc w:val="left"/>
              <w:rPr>
                <w:kern w:val="0"/>
                <w:sz w:val="20"/>
                <w:szCs w:val="20"/>
              </w:rPr>
            </w:pPr>
            <w:r>
              <w:rPr>
                <w:kern w:val="0"/>
                <w:sz w:val="20"/>
                <w:szCs w:val="20"/>
              </w:rPr>
              <w:t xml:space="preserve">   3、公务接待</w:t>
            </w:r>
          </w:p>
        </w:tc>
        <w:tc>
          <w:tcPr>
            <w:tcW w:w="1819" w:type="dxa"/>
            <w:gridSpan w:val="2"/>
            <w:tcBorders>
              <w:top w:val="single" w:color="auto" w:sz="4" w:space="0"/>
              <w:left w:val="nil"/>
              <w:bottom w:val="single" w:color="auto" w:sz="4" w:space="0"/>
              <w:right w:val="single" w:color="000000" w:sz="4" w:space="0"/>
            </w:tcBorders>
            <w:noWrap/>
            <w:vAlign w:val="center"/>
          </w:tcPr>
          <w:p>
            <w:pPr>
              <w:widowControl/>
              <w:jc w:val="center"/>
              <w:rPr>
                <w:kern w:val="0"/>
                <w:sz w:val="20"/>
                <w:szCs w:val="20"/>
              </w:rPr>
            </w:pPr>
            <w:r>
              <w:rPr>
                <w:rFonts w:hint="eastAsia"/>
                <w:kern w:val="0"/>
                <w:sz w:val="20"/>
                <w:szCs w:val="20"/>
              </w:rPr>
              <w:t xml:space="preserve">  0</w:t>
            </w:r>
            <w:r>
              <w:rPr>
                <w:kern w:val="0"/>
                <w:sz w:val="20"/>
                <w:szCs w:val="20"/>
              </w:rPr>
              <w:t>　</w:t>
            </w:r>
          </w:p>
        </w:tc>
        <w:tc>
          <w:tcPr>
            <w:tcW w:w="2385" w:type="dxa"/>
            <w:gridSpan w:val="2"/>
            <w:tcBorders>
              <w:top w:val="single" w:color="auto" w:sz="4" w:space="0"/>
              <w:left w:val="nil"/>
              <w:bottom w:val="single" w:color="auto" w:sz="4" w:space="0"/>
              <w:right w:val="single" w:color="000000" w:sz="4" w:space="0"/>
            </w:tcBorders>
            <w:noWrap/>
            <w:vAlign w:val="center"/>
          </w:tcPr>
          <w:p>
            <w:pPr>
              <w:widowControl/>
              <w:jc w:val="center"/>
              <w:rPr>
                <w:kern w:val="0"/>
                <w:sz w:val="20"/>
                <w:szCs w:val="20"/>
              </w:rPr>
            </w:pPr>
            <w:r>
              <w:rPr>
                <w:kern w:val="0"/>
                <w:sz w:val="20"/>
                <w:szCs w:val="20"/>
              </w:rPr>
              <w:t>　</w:t>
            </w:r>
            <w:r>
              <w:rPr>
                <w:rFonts w:hint="eastAsia"/>
                <w:kern w:val="0"/>
                <w:sz w:val="20"/>
                <w:szCs w:val="20"/>
              </w:rPr>
              <w:t>55000</w:t>
            </w:r>
          </w:p>
        </w:tc>
        <w:tc>
          <w:tcPr>
            <w:tcW w:w="1927" w:type="dxa"/>
            <w:gridSpan w:val="2"/>
            <w:tcBorders>
              <w:top w:val="single" w:color="auto" w:sz="4" w:space="0"/>
              <w:left w:val="nil"/>
              <w:bottom w:val="single" w:color="auto" w:sz="4" w:space="0"/>
              <w:right w:val="single" w:color="000000" w:sz="4" w:space="0"/>
            </w:tcBorders>
            <w:noWrap/>
            <w:vAlign w:val="center"/>
          </w:tcPr>
          <w:p>
            <w:pPr>
              <w:widowControl/>
              <w:jc w:val="center"/>
              <w:rPr>
                <w:kern w:val="0"/>
                <w:sz w:val="20"/>
                <w:szCs w:val="20"/>
              </w:rPr>
            </w:pPr>
            <w:r>
              <w:rPr>
                <w:kern w:val="0"/>
                <w:sz w:val="20"/>
                <w:szCs w:val="20"/>
              </w:rPr>
              <w:t>　</w:t>
            </w:r>
            <w:r>
              <w:rPr>
                <w:rFonts w:hint="eastAsia"/>
                <w:kern w:val="0"/>
                <w:sz w:val="20"/>
                <w:szCs w:val="20"/>
              </w:rPr>
              <w:t>4530</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ign w:val="center"/>
          </w:tcPr>
          <w:p>
            <w:pPr>
              <w:widowControl/>
              <w:jc w:val="left"/>
              <w:rPr>
                <w:kern w:val="0"/>
                <w:sz w:val="20"/>
                <w:szCs w:val="20"/>
              </w:rPr>
            </w:pPr>
            <w:r>
              <w:rPr>
                <w:kern w:val="0"/>
                <w:sz w:val="20"/>
                <w:szCs w:val="20"/>
              </w:rPr>
              <w:t>项目支出：</w:t>
            </w:r>
          </w:p>
        </w:tc>
        <w:tc>
          <w:tcPr>
            <w:tcW w:w="1819" w:type="dxa"/>
            <w:gridSpan w:val="2"/>
            <w:tcBorders>
              <w:top w:val="single" w:color="auto" w:sz="4" w:space="0"/>
              <w:left w:val="nil"/>
              <w:bottom w:val="single" w:color="auto" w:sz="4" w:space="0"/>
              <w:right w:val="single" w:color="000000" w:sz="4" w:space="0"/>
            </w:tcBorders>
            <w:noWrap/>
            <w:vAlign w:val="center"/>
          </w:tcPr>
          <w:p>
            <w:pPr>
              <w:widowControl/>
              <w:jc w:val="center"/>
              <w:rPr>
                <w:kern w:val="0"/>
                <w:sz w:val="20"/>
                <w:szCs w:val="20"/>
              </w:rPr>
            </w:pPr>
            <w:r>
              <w:rPr>
                <w:kern w:val="0"/>
                <w:sz w:val="20"/>
                <w:szCs w:val="20"/>
              </w:rPr>
              <w:t>　</w:t>
            </w:r>
          </w:p>
        </w:tc>
        <w:tc>
          <w:tcPr>
            <w:tcW w:w="2385" w:type="dxa"/>
            <w:gridSpan w:val="2"/>
            <w:tcBorders>
              <w:top w:val="single" w:color="auto" w:sz="4" w:space="0"/>
              <w:left w:val="nil"/>
              <w:bottom w:val="single" w:color="auto" w:sz="4" w:space="0"/>
              <w:right w:val="single" w:color="000000" w:sz="4" w:space="0"/>
            </w:tcBorders>
            <w:noWrap/>
            <w:vAlign w:val="center"/>
          </w:tcPr>
          <w:p>
            <w:pPr>
              <w:widowControl/>
              <w:jc w:val="center"/>
              <w:rPr>
                <w:kern w:val="0"/>
                <w:sz w:val="20"/>
                <w:szCs w:val="20"/>
              </w:rPr>
            </w:pPr>
            <w:r>
              <w:rPr>
                <w:kern w:val="0"/>
                <w:sz w:val="20"/>
                <w:szCs w:val="20"/>
              </w:rPr>
              <w:t>　</w:t>
            </w:r>
          </w:p>
        </w:tc>
        <w:tc>
          <w:tcPr>
            <w:tcW w:w="1927" w:type="dxa"/>
            <w:gridSpan w:val="2"/>
            <w:tcBorders>
              <w:top w:val="single" w:color="auto" w:sz="4" w:space="0"/>
              <w:left w:val="nil"/>
              <w:bottom w:val="single" w:color="auto" w:sz="4" w:space="0"/>
              <w:right w:val="single" w:color="000000" w:sz="4" w:space="0"/>
            </w:tcBorders>
            <w:noWrap/>
            <w:vAlign w:val="center"/>
          </w:tcPr>
          <w:p>
            <w:pPr>
              <w:widowControl/>
              <w:jc w:val="center"/>
              <w:rPr>
                <w:kern w:val="0"/>
                <w:sz w:val="20"/>
                <w:szCs w:val="20"/>
              </w:rPr>
            </w:pPr>
            <w:r>
              <w:rPr>
                <w:kern w:val="0"/>
                <w:sz w:val="20"/>
                <w:szCs w:val="20"/>
              </w:rPr>
              <w:t>　</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ign w:val="center"/>
          </w:tcPr>
          <w:p>
            <w:pPr>
              <w:widowControl/>
              <w:jc w:val="left"/>
              <w:rPr>
                <w:kern w:val="0"/>
                <w:sz w:val="20"/>
                <w:szCs w:val="20"/>
              </w:rPr>
            </w:pPr>
            <w:r>
              <w:rPr>
                <w:kern w:val="0"/>
                <w:sz w:val="20"/>
                <w:szCs w:val="20"/>
              </w:rPr>
              <w:t xml:space="preserve">   1、业务工作专项</w:t>
            </w:r>
          </w:p>
        </w:tc>
        <w:tc>
          <w:tcPr>
            <w:tcW w:w="1819" w:type="dxa"/>
            <w:gridSpan w:val="2"/>
            <w:tcBorders>
              <w:top w:val="single" w:color="auto" w:sz="4" w:space="0"/>
              <w:left w:val="nil"/>
              <w:bottom w:val="single" w:color="auto" w:sz="4" w:space="0"/>
              <w:right w:val="single" w:color="000000" w:sz="4" w:space="0"/>
            </w:tcBorders>
            <w:noWrap/>
            <w:vAlign w:val="center"/>
          </w:tcPr>
          <w:p>
            <w:pPr>
              <w:widowControl/>
              <w:jc w:val="center"/>
              <w:rPr>
                <w:kern w:val="0"/>
                <w:sz w:val="20"/>
                <w:szCs w:val="20"/>
              </w:rPr>
            </w:pPr>
            <w:r>
              <w:rPr>
                <w:rFonts w:hint="eastAsia"/>
                <w:kern w:val="0"/>
                <w:sz w:val="20"/>
                <w:szCs w:val="20"/>
              </w:rPr>
              <w:t>6784841</w:t>
            </w:r>
            <w:r>
              <w:rPr>
                <w:kern w:val="0"/>
                <w:sz w:val="20"/>
                <w:szCs w:val="20"/>
              </w:rPr>
              <w:t>　</w:t>
            </w:r>
          </w:p>
        </w:tc>
        <w:tc>
          <w:tcPr>
            <w:tcW w:w="2385" w:type="dxa"/>
            <w:gridSpan w:val="2"/>
            <w:tcBorders>
              <w:top w:val="single" w:color="auto" w:sz="4" w:space="0"/>
              <w:left w:val="nil"/>
              <w:bottom w:val="single" w:color="auto" w:sz="4" w:space="0"/>
              <w:right w:val="single" w:color="000000" w:sz="4" w:space="0"/>
            </w:tcBorders>
            <w:noWrap/>
            <w:vAlign w:val="center"/>
          </w:tcPr>
          <w:p>
            <w:pPr>
              <w:widowControl/>
              <w:jc w:val="center"/>
              <w:rPr>
                <w:kern w:val="0"/>
                <w:sz w:val="20"/>
                <w:szCs w:val="20"/>
              </w:rPr>
            </w:pPr>
            <w:r>
              <w:rPr>
                <w:kern w:val="0"/>
                <w:sz w:val="20"/>
                <w:szCs w:val="20"/>
              </w:rPr>
              <w:t>　</w:t>
            </w:r>
          </w:p>
        </w:tc>
        <w:tc>
          <w:tcPr>
            <w:tcW w:w="1927" w:type="dxa"/>
            <w:gridSpan w:val="2"/>
            <w:tcBorders>
              <w:top w:val="single" w:color="auto" w:sz="4" w:space="0"/>
              <w:left w:val="nil"/>
              <w:bottom w:val="single" w:color="auto" w:sz="4" w:space="0"/>
              <w:right w:val="single" w:color="000000" w:sz="4" w:space="0"/>
            </w:tcBorders>
            <w:noWrap/>
            <w:vAlign w:val="center"/>
          </w:tcPr>
          <w:p>
            <w:pPr>
              <w:widowControl/>
              <w:jc w:val="center"/>
              <w:rPr>
                <w:kern w:val="0"/>
                <w:sz w:val="20"/>
                <w:szCs w:val="20"/>
              </w:rPr>
            </w:pPr>
            <w:r>
              <w:rPr>
                <w:rFonts w:hint="eastAsia"/>
                <w:kern w:val="0"/>
                <w:sz w:val="20"/>
                <w:szCs w:val="20"/>
              </w:rPr>
              <w:t>12675877.26</w:t>
            </w:r>
            <w:r>
              <w:rPr>
                <w:kern w:val="0"/>
                <w:sz w:val="20"/>
                <w:szCs w:val="20"/>
              </w:rPr>
              <w:t>　</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ign w:val="center"/>
          </w:tcPr>
          <w:p>
            <w:pPr>
              <w:widowControl/>
              <w:jc w:val="left"/>
              <w:rPr>
                <w:kern w:val="0"/>
                <w:sz w:val="20"/>
                <w:szCs w:val="20"/>
              </w:rPr>
            </w:pPr>
            <w:r>
              <w:rPr>
                <w:kern w:val="0"/>
                <w:sz w:val="20"/>
                <w:szCs w:val="20"/>
              </w:rPr>
              <w:t xml:space="preserve">   2、运行维护专项</w:t>
            </w:r>
          </w:p>
        </w:tc>
        <w:tc>
          <w:tcPr>
            <w:tcW w:w="1819" w:type="dxa"/>
            <w:gridSpan w:val="2"/>
            <w:tcBorders>
              <w:top w:val="single" w:color="auto" w:sz="4" w:space="0"/>
              <w:left w:val="nil"/>
              <w:bottom w:val="single" w:color="auto" w:sz="4" w:space="0"/>
              <w:right w:val="single" w:color="000000" w:sz="4" w:space="0"/>
            </w:tcBorders>
            <w:noWrap/>
            <w:vAlign w:val="center"/>
          </w:tcPr>
          <w:p>
            <w:pPr>
              <w:widowControl/>
              <w:jc w:val="center"/>
              <w:rPr>
                <w:kern w:val="0"/>
                <w:sz w:val="20"/>
                <w:szCs w:val="20"/>
              </w:rPr>
            </w:pPr>
            <w:r>
              <w:rPr>
                <w:kern w:val="0"/>
                <w:sz w:val="20"/>
                <w:szCs w:val="20"/>
              </w:rPr>
              <w:t>　</w:t>
            </w:r>
          </w:p>
        </w:tc>
        <w:tc>
          <w:tcPr>
            <w:tcW w:w="2385" w:type="dxa"/>
            <w:gridSpan w:val="2"/>
            <w:tcBorders>
              <w:top w:val="single" w:color="auto" w:sz="4" w:space="0"/>
              <w:left w:val="nil"/>
              <w:bottom w:val="single" w:color="auto" w:sz="4" w:space="0"/>
              <w:right w:val="single" w:color="000000" w:sz="4" w:space="0"/>
            </w:tcBorders>
            <w:noWrap/>
            <w:vAlign w:val="center"/>
          </w:tcPr>
          <w:p>
            <w:pPr>
              <w:widowControl/>
              <w:jc w:val="center"/>
              <w:rPr>
                <w:kern w:val="0"/>
                <w:sz w:val="20"/>
                <w:szCs w:val="20"/>
              </w:rPr>
            </w:pPr>
            <w:r>
              <w:rPr>
                <w:kern w:val="0"/>
                <w:sz w:val="20"/>
                <w:szCs w:val="20"/>
              </w:rPr>
              <w:t>　</w:t>
            </w:r>
          </w:p>
        </w:tc>
        <w:tc>
          <w:tcPr>
            <w:tcW w:w="1927" w:type="dxa"/>
            <w:gridSpan w:val="2"/>
            <w:tcBorders>
              <w:top w:val="single" w:color="auto" w:sz="4" w:space="0"/>
              <w:left w:val="nil"/>
              <w:bottom w:val="single" w:color="auto" w:sz="4" w:space="0"/>
              <w:right w:val="single" w:color="000000" w:sz="4" w:space="0"/>
            </w:tcBorders>
            <w:noWrap/>
            <w:vAlign w:val="center"/>
          </w:tcPr>
          <w:p>
            <w:pPr>
              <w:widowControl/>
              <w:jc w:val="center"/>
              <w:rPr>
                <w:kern w:val="0"/>
                <w:sz w:val="20"/>
                <w:szCs w:val="20"/>
              </w:rPr>
            </w:pPr>
            <w:r>
              <w:rPr>
                <w:kern w:val="0"/>
                <w:sz w:val="20"/>
                <w:szCs w:val="20"/>
              </w:rPr>
              <w:t>　</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ign w:val="center"/>
          </w:tcPr>
          <w:p>
            <w:pPr>
              <w:widowControl/>
              <w:jc w:val="center"/>
              <w:rPr>
                <w:kern w:val="0"/>
                <w:sz w:val="20"/>
                <w:szCs w:val="20"/>
              </w:rPr>
            </w:pPr>
            <w:r>
              <w:rPr>
                <w:kern w:val="0"/>
                <w:sz w:val="20"/>
                <w:szCs w:val="20"/>
              </w:rPr>
              <w:t>……</w:t>
            </w:r>
          </w:p>
        </w:tc>
        <w:tc>
          <w:tcPr>
            <w:tcW w:w="1819" w:type="dxa"/>
            <w:gridSpan w:val="2"/>
            <w:tcBorders>
              <w:top w:val="single" w:color="auto" w:sz="4" w:space="0"/>
              <w:left w:val="nil"/>
              <w:bottom w:val="single" w:color="auto" w:sz="4" w:space="0"/>
              <w:right w:val="single" w:color="000000" w:sz="4" w:space="0"/>
            </w:tcBorders>
            <w:noWrap/>
            <w:vAlign w:val="center"/>
          </w:tcPr>
          <w:p>
            <w:pPr>
              <w:widowControl/>
              <w:jc w:val="center"/>
              <w:rPr>
                <w:kern w:val="0"/>
                <w:sz w:val="20"/>
                <w:szCs w:val="20"/>
              </w:rPr>
            </w:pPr>
            <w:r>
              <w:rPr>
                <w:kern w:val="0"/>
                <w:sz w:val="20"/>
                <w:szCs w:val="20"/>
              </w:rPr>
              <w:t>　</w:t>
            </w:r>
          </w:p>
        </w:tc>
        <w:tc>
          <w:tcPr>
            <w:tcW w:w="2385" w:type="dxa"/>
            <w:gridSpan w:val="2"/>
            <w:tcBorders>
              <w:top w:val="single" w:color="auto" w:sz="4" w:space="0"/>
              <w:left w:val="nil"/>
              <w:bottom w:val="single" w:color="auto" w:sz="4" w:space="0"/>
              <w:right w:val="single" w:color="000000" w:sz="4" w:space="0"/>
            </w:tcBorders>
            <w:noWrap/>
            <w:vAlign w:val="center"/>
          </w:tcPr>
          <w:p>
            <w:pPr>
              <w:widowControl/>
              <w:jc w:val="center"/>
              <w:rPr>
                <w:kern w:val="0"/>
                <w:sz w:val="20"/>
                <w:szCs w:val="20"/>
              </w:rPr>
            </w:pPr>
            <w:r>
              <w:rPr>
                <w:kern w:val="0"/>
                <w:sz w:val="20"/>
                <w:szCs w:val="20"/>
              </w:rPr>
              <w:t>　</w:t>
            </w:r>
          </w:p>
        </w:tc>
        <w:tc>
          <w:tcPr>
            <w:tcW w:w="1927" w:type="dxa"/>
            <w:gridSpan w:val="2"/>
            <w:tcBorders>
              <w:top w:val="single" w:color="auto" w:sz="4" w:space="0"/>
              <w:left w:val="nil"/>
              <w:bottom w:val="single" w:color="auto" w:sz="4" w:space="0"/>
              <w:right w:val="single" w:color="000000" w:sz="4" w:space="0"/>
            </w:tcBorders>
            <w:noWrap/>
            <w:vAlign w:val="center"/>
          </w:tcPr>
          <w:p>
            <w:pPr>
              <w:widowControl/>
              <w:jc w:val="center"/>
              <w:rPr>
                <w:kern w:val="0"/>
                <w:sz w:val="20"/>
                <w:szCs w:val="20"/>
              </w:rPr>
            </w:pPr>
            <w:r>
              <w:rPr>
                <w:kern w:val="0"/>
                <w:sz w:val="20"/>
                <w:szCs w:val="20"/>
              </w:rPr>
              <w:t>　</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ign w:val="center"/>
          </w:tcPr>
          <w:p>
            <w:pPr>
              <w:widowControl/>
              <w:jc w:val="left"/>
              <w:rPr>
                <w:kern w:val="0"/>
                <w:sz w:val="20"/>
                <w:szCs w:val="20"/>
              </w:rPr>
            </w:pPr>
            <w:r>
              <w:rPr>
                <w:kern w:val="0"/>
                <w:sz w:val="20"/>
                <w:szCs w:val="20"/>
              </w:rPr>
              <w:t>公用经费</w:t>
            </w:r>
          </w:p>
        </w:tc>
        <w:tc>
          <w:tcPr>
            <w:tcW w:w="1819" w:type="dxa"/>
            <w:gridSpan w:val="2"/>
            <w:tcBorders>
              <w:top w:val="single" w:color="auto" w:sz="4" w:space="0"/>
              <w:left w:val="nil"/>
              <w:bottom w:val="single" w:color="auto" w:sz="4" w:space="0"/>
              <w:right w:val="single" w:color="000000" w:sz="4" w:space="0"/>
            </w:tcBorders>
            <w:noWrap/>
            <w:vAlign w:val="center"/>
          </w:tcPr>
          <w:p>
            <w:pPr>
              <w:widowControl/>
              <w:jc w:val="center"/>
              <w:rPr>
                <w:kern w:val="0"/>
                <w:sz w:val="20"/>
                <w:szCs w:val="20"/>
              </w:rPr>
            </w:pPr>
            <w:r>
              <w:rPr>
                <w:rFonts w:hint="eastAsia"/>
                <w:kern w:val="0"/>
                <w:sz w:val="20"/>
                <w:szCs w:val="20"/>
              </w:rPr>
              <w:t>1946468　</w:t>
            </w:r>
          </w:p>
        </w:tc>
        <w:tc>
          <w:tcPr>
            <w:tcW w:w="2385" w:type="dxa"/>
            <w:gridSpan w:val="2"/>
            <w:tcBorders>
              <w:top w:val="single" w:color="auto" w:sz="4" w:space="0"/>
              <w:left w:val="nil"/>
              <w:bottom w:val="single" w:color="auto" w:sz="4" w:space="0"/>
              <w:right w:val="single" w:color="000000" w:sz="4" w:space="0"/>
            </w:tcBorders>
            <w:noWrap/>
            <w:vAlign w:val="center"/>
          </w:tcPr>
          <w:p>
            <w:pPr>
              <w:widowControl/>
              <w:jc w:val="center"/>
              <w:rPr>
                <w:kern w:val="0"/>
                <w:sz w:val="20"/>
                <w:szCs w:val="20"/>
              </w:rPr>
            </w:pPr>
            <w:r>
              <w:rPr>
                <w:rFonts w:hint="eastAsia"/>
                <w:kern w:val="0"/>
                <w:sz w:val="20"/>
                <w:szCs w:val="20"/>
              </w:rPr>
              <w:t>1791041.31</w:t>
            </w:r>
            <w:r>
              <w:rPr>
                <w:kern w:val="0"/>
                <w:sz w:val="20"/>
                <w:szCs w:val="20"/>
              </w:rPr>
              <w:t>　</w:t>
            </w:r>
          </w:p>
        </w:tc>
        <w:tc>
          <w:tcPr>
            <w:tcW w:w="1927" w:type="dxa"/>
            <w:gridSpan w:val="2"/>
            <w:tcBorders>
              <w:top w:val="single" w:color="auto" w:sz="4" w:space="0"/>
              <w:left w:val="nil"/>
              <w:bottom w:val="single" w:color="auto" w:sz="4" w:space="0"/>
              <w:right w:val="single" w:color="000000" w:sz="4" w:space="0"/>
            </w:tcBorders>
            <w:noWrap/>
            <w:vAlign w:val="center"/>
          </w:tcPr>
          <w:p>
            <w:pPr>
              <w:widowControl/>
              <w:jc w:val="center"/>
              <w:rPr>
                <w:kern w:val="0"/>
                <w:sz w:val="20"/>
                <w:szCs w:val="20"/>
              </w:rPr>
            </w:pPr>
            <w:r>
              <w:rPr>
                <w:rFonts w:hint="eastAsia"/>
                <w:kern w:val="0"/>
                <w:sz w:val="20"/>
                <w:szCs w:val="20"/>
              </w:rPr>
              <w:t>1927228.31</w:t>
            </w:r>
            <w:r>
              <w:rPr>
                <w:kern w:val="0"/>
                <w:sz w:val="20"/>
                <w:szCs w:val="20"/>
              </w:rPr>
              <w:t>　</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ign w:val="center"/>
          </w:tcPr>
          <w:p>
            <w:pPr>
              <w:widowControl/>
              <w:jc w:val="left"/>
              <w:rPr>
                <w:kern w:val="0"/>
                <w:sz w:val="20"/>
                <w:szCs w:val="20"/>
              </w:rPr>
            </w:pPr>
            <w:r>
              <w:rPr>
                <w:kern w:val="0"/>
                <w:sz w:val="20"/>
                <w:szCs w:val="20"/>
              </w:rPr>
              <w:t xml:space="preserve">    其中：办公经费</w:t>
            </w:r>
          </w:p>
        </w:tc>
        <w:tc>
          <w:tcPr>
            <w:tcW w:w="1819" w:type="dxa"/>
            <w:gridSpan w:val="2"/>
            <w:tcBorders>
              <w:top w:val="single" w:color="auto" w:sz="4" w:space="0"/>
              <w:left w:val="nil"/>
              <w:bottom w:val="single" w:color="auto" w:sz="4" w:space="0"/>
              <w:right w:val="single" w:color="000000" w:sz="4" w:space="0"/>
            </w:tcBorders>
            <w:noWrap/>
            <w:vAlign w:val="center"/>
          </w:tcPr>
          <w:p>
            <w:pPr>
              <w:widowControl/>
              <w:jc w:val="center"/>
              <w:rPr>
                <w:kern w:val="0"/>
                <w:sz w:val="20"/>
                <w:szCs w:val="20"/>
              </w:rPr>
            </w:pPr>
            <w:r>
              <w:rPr>
                <w:rFonts w:hint="eastAsia"/>
                <w:kern w:val="0"/>
                <w:sz w:val="20"/>
                <w:szCs w:val="20"/>
              </w:rPr>
              <w:t>1756388　</w:t>
            </w:r>
          </w:p>
        </w:tc>
        <w:tc>
          <w:tcPr>
            <w:tcW w:w="2385" w:type="dxa"/>
            <w:gridSpan w:val="2"/>
            <w:tcBorders>
              <w:top w:val="single" w:color="auto" w:sz="4" w:space="0"/>
              <w:left w:val="nil"/>
              <w:bottom w:val="single" w:color="auto" w:sz="4" w:space="0"/>
              <w:right w:val="single" w:color="000000" w:sz="4" w:space="0"/>
            </w:tcBorders>
            <w:noWrap/>
            <w:vAlign w:val="center"/>
          </w:tcPr>
          <w:p>
            <w:pPr>
              <w:widowControl/>
              <w:jc w:val="center"/>
              <w:rPr>
                <w:kern w:val="0"/>
                <w:sz w:val="20"/>
                <w:szCs w:val="20"/>
              </w:rPr>
            </w:pPr>
            <w:r>
              <w:rPr>
                <w:rFonts w:hint="eastAsia"/>
                <w:kern w:val="0"/>
                <w:sz w:val="20"/>
                <w:szCs w:val="20"/>
              </w:rPr>
              <w:t>1706041.31</w:t>
            </w:r>
            <w:r>
              <w:rPr>
                <w:kern w:val="0"/>
                <w:sz w:val="20"/>
                <w:szCs w:val="20"/>
              </w:rPr>
              <w:t>　</w:t>
            </w:r>
          </w:p>
        </w:tc>
        <w:tc>
          <w:tcPr>
            <w:tcW w:w="1927" w:type="dxa"/>
            <w:gridSpan w:val="2"/>
            <w:tcBorders>
              <w:top w:val="single" w:color="auto" w:sz="4" w:space="0"/>
              <w:left w:val="nil"/>
              <w:bottom w:val="single" w:color="auto" w:sz="4" w:space="0"/>
              <w:right w:val="single" w:color="000000" w:sz="4" w:space="0"/>
            </w:tcBorders>
            <w:noWrap/>
            <w:vAlign w:val="center"/>
          </w:tcPr>
          <w:p>
            <w:pPr>
              <w:widowControl/>
              <w:jc w:val="center"/>
              <w:rPr>
                <w:kern w:val="0"/>
                <w:sz w:val="20"/>
                <w:szCs w:val="20"/>
              </w:rPr>
            </w:pPr>
            <w:r>
              <w:rPr>
                <w:rFonts w:hint="eastAsia"/>
                <w:kern w:val="0"/>
                <w:sz w:val="20"/>
                <w:szCs w:val="20"/>
              </w:rPr>
              <w:t>1925526.31</w:t>
            </w:r>
            <w:r>
              <w:rPr>
                <w:kern w:val="0"/>
                <w:sz w:val="20"/>
                <w:szCs w:val="20"/>
              </w:rPr>
              <w:t>　</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ign w:val="center"/>
          </w:tcPr>
          <w:p>
            <w:pPr>
              <w:widowControl/>
              <w:jc w:val="left"/>
              <w:rPr>
                <w:kern w:val="0"/>
                <w:sz w:val="20"/>
                <w:szCs w:val="20"/>
              </w:rPr>
            </w:pPr>
            <w:r>
              <w:rPr>
                <w:kern w:val="0"/>
                <w:sz w:val="20"/>
                <w:szCs w:val="20"/>
              </w:rPr>
              <w:t xml:space="preserve">          水费、电费、差旅费</w:t>
            </w:r>
          </w:p>
        </w:tc>
        <w:tc>
          <w:tcPr>
            <w:tcW w:w="1819" w:type="dxa"/>
            <w:gridSpan w:val="2"/>
            <w:tcBorders>
              <w:top w:val="single" w:color="auto" w:sz="4" w:space="0"/>
              <w:left w:val="nil"/>
              <w:bottom w:val="single" w:color="auto" w:sz="4" w:space="0"/>
              <w:right w:val="single" w:color="000000" w:sz="4" w:space="0"/>
            </w:tcBorders>
            <w:noWrap/>
            <w:vAlign w:val="center"/>
          </w:tcPr>
          <w:p>
            <w:pPr>
              <w:widowControl/>
              <w:jc w:val="center"/>
              <w:rPr>
                <w:kern w:val="0"/>
                <w:sz w:val="20"/>
                <w:szCs w:val="20"/>
              </w:rPr>
            </w:pPr>
            <w:r>
              <w:rPr>
                <w:rFonts w:hint="eastAsia"/>
                <w:kern w:val="0"/>
                <w:sz w:val="20"/>
                <w:szCs w:val="20"/>
              </w:rPr>
              <w:t>10473　</w:t>
            </w:r>
          </w:p>
        </w:tc>
        <w:tc>
          <w:tcPr>
            <w:tcW w:w="2385" w:type="dxa"/>
            <w:gridSpan w:val="2"/>
            <w:tcBorders>
              <w:top w:val="single" w:color="auto" w:sz="4" w:space="0"/>
              <w:left w:val="nil"/>
              <w:bottom w:val="single" w:color="auto" w:sz="4" w:space="0"/>
              <w:right w:val="single" w:color="000000" w:sz="4" w:space="0"/>
            </w:tcBorders>
            <w:noWrap/>
            <w:vAlign w:val="center"/>
          </w:tcPr>
          <w:p>
            <w:pPr>
              <w:widowControl/>
              <w:jc w:val="center"/>
              <w:rPr>
                <w:kern w:val="0"/>
                <w:sz w:val="20"/>
                <w:szCs w:val="20"/>
              </w:rPr>
            </w:pPr>
            <w:r>
              <w:rPr>
                <w:rFonts w:hint="eastAsia"/>
                <w:kern w:val="0"/>
                <w:sz w:val="20"/>
                <w:szCs w:val="20"/>
              </w:rPr>
              <w:t>45000</w:t>
            </w:r>
            <w:r>
              <w:rPr>
                <w:kern w:val="0"/>
                <w:sz w:val="20"/>
                <w:szCs w:val="20"/>
              </w:rPr>
              <w:t>　</w:t>
            </w:r>
          </w:p>
        </w:tc>
        <w:tc>
          <w:tcPr>
            <w:tcW w:w="1927" w:type="dxa"/>
            <w:gridSpan w:val="2"/>
            <w:tcBorders>
              <w:top w:val="single" w:color="auto" w:sz="4" w:space="0"/>
              <w:left w:val="nil"/>
              <w:bottom w:val="single" w:color="auto" w:sz="4" w:space="0"/>
              <w:right w:val="single" w:color="000000" w:sz="4" w:space="0"/>
            </w:tcBorders>
            <w:noWrap/>
            <w:vAlign w:val="center"/>
          </w:tcPr>
          <w:p>
            <w:pPr>
              <w:widowControl/>
              <w:jc w:val="center"/>
              <w:rPr>
                <w:kern w:val="0"/>
                <w:sz w:val="20"/>
                <w:szCs w:val="20"/>
              </w:rPr>
            </w:pPr>
            <w:r>
              <w:rPr>
                <w:rFonts w:hint="eastAsia"/>
                <w:kern w:val="0"/>
                <w:sz w:val="20"/>
                <w:szCs w:val="20"/>
              </w:rPr>
              <w:t>1702</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ign w:val="center"/>
          </w:tcPr>
          <w:p>
            <w:pPr>
              <w:widowControl/>
              <w:jc w:val="left"/>
              <w:rPr>
                <w:kern w:val="0"/>
                <w:sz w:val="20"/>
                <w:szCs w:val="20"/>
              </w:rPr>
            </w:pPr>
            <w:r>
              <w:rPr>
                <w:kern w:val="0"/>
                <w:sz w:val="20"/>
                <w:szCs w:val="20"/>
              </w:rPr>
              <w:t xml:space="preserve">          会议费、培训费</w:t>
            </w:r>
          </w:p>
        </w:tc>
        <w:tc>
          <w:tcPr>
            <w:tcW w:w="1819" w:type="dxa"/>
            <w:gridSpan w:val="2"/>
            <w:tcBorders>
              <w:top w:val="single" w:color="auto" w:sz="4" w:space="0"/>
              <w:left w:val="nil"/>
              <w:bottom w:val="single" w:color="auto" w:sz="4" w:space="0"/>
              <w:right w:val="single" w:color="000000" w:sz="4" w:space="0"/>
            </w:tcBorders>
            <w:noWrap/>
            <w:vAlign w:val="center"/>
          </w:tcPr>
          <w:p>
            <w:pPr>
              <w:widowControl/>
              <w:jc w:val="center"/>
              <w:rPr>
                <w:kern w:val="0"/>
                <w:sz w:val="20"/>
                <w:szCs w:val="20"/>
              </w:rPr>
            </w:pPr>
            <w:r>
              <w:rPr>
                <w:rFonts w:hint="eastAsia"/>
                <w:kern w:val="0"/>
                <w:sz w:val="20"/>
                <w:szCs w:val="20"/>
              </w:rPr>
              <w:t>0　</w:t>
            </w:r>
          </w:p>
        </w:tc>
        <w:tc>
          <w:tcPr>
            <w:tcW w:w="2385" w:type="dxa"/>
            <w:gridSpan w:val="2"/>
            <w:tcBorders>
              <w:top w:val="single" w:color="auto" w:sz="4" w:space="0"/>
              <w:left w:val="nil"/>
              <w:bottom w:val="single" w:color="auto" w:sz="4" w:space="0"/>
              <w:right w:val="single" w:color="000000" w:sz="4" w:space="0"/>
            </w:tcBorders>
            <w:noWrap/>
            <w:vAlign w:val="center"/>
          </w:tcPr>
          <w:p>
            <w:pPr>
              <w:widowControl/>
              <w:jc w:val="center"/>
              <w:rPr>
                <w:kern w:val="0"/>
                <w:sz w:val="20"/>
                <w:szCs w:val="20"/>
              </w:rPr>
            </w:pPr>
            <w:r>
              <w:rPr>
                <w:rFonts w:hint="eastAsia"/>
                <w:kern w:val="0"/>
                <w:sz w:val="20"/>
                <w:szCs w:val="20"/>
              </w:rPr>
              <w:t>40000</w:t>
            </w:r>
            <w:r>
              <w:rPr>
                <w:kern w:val="0"/>
                <w:sz w:val="20"/>
                <w:szCs w:val="20"/>
              </w:rPr>
              <w:t>　</w:t>
            </w:r>
          </w:p>
        </w:tc>
        <w:tc>
          <w:tcPr>
            <w:tcW w:w="1927" w:type="dxa"/>
            <w:gridSpan w:val="2"/>
            <w:tcBorders>
              <w:top w:val="single" w:color="auto" w:sz="4" w:space="0"/>
              <w:left w:val="nil"/>
              <w:bottom w:val="single" w:color="auto" w:sz="4" w:space="0"/>
              <w:right w:val="single" w:color="000000" w:sz="4" w:space="0"/>
            </w:tcBorders>
            <w:noWrap/>
            <w:vAlign w:val="center"/>
          </w:tcPr>
          <w:p>
            <w:pPr>
              <w:widowControl/>
              <w:jc w:val="center"/>
              <w:rPr>
                <w:kern w:val="0"/>
                <w:sz w:val="20"/>
                <w:szCs w:val="20"/>
              </w:rPr>
            </w:pPr>
            <w:r>
              <w:rPr>
                <w:rFonts w:hint="eastAsia"/>
                <w:kern w:val="0"/>
                <w:sz w:val="20"/>
                <w:szCs w:val="20"/>
              </w:rPr>
              <w:t>0</w:t>
            </w:r>
            <w:r>
              <w:rPr>
                <w:kern w:val="0"/>
                <w:sz w:val="20"/>
                <w:szCs w:val="20"/>
              </w:rPr>
              <w:t>　</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ign w:val="center"/>
          </w:tcPr>
          <w:p>
            <w:pPr>
              <w:widowControl/>
              <w:jc w:val="left"/>
              <w:rPr>
                <w:kern w:val="0"/>
                <w:sz w:val="20"/>
                <w:szCs w:val="20"/>
              </w:rPr>
            </w:pPr>
            <w:r>
              <w:rPr>
                <w:kern w:val="0"/>
                <w:sz w:val="20"/>
                <w:szCs w:val="20"/>
              </w:rPr>
              <w:t>政府采购金额</w:t>
            </w:r>
          </w:p>
        </w:tc>
        <w:tc>
          <w:tcPr>
            <w:tcW w:w="1819" w:type="dxa"/>
            <w:gridSpan w:val="2"/>
            <w:tcBorders>
              <w:top w:val="single" w:color="auto" w:sz="4" w:space="0"/>
              <w:left w:val="nil"/>
              <w:bottom w:val="single" w:color="auto" w:sz="4" w:space="0"/>
              <w:right w:val="single" w:color="000000" w:sz="4" w:space="0"/>
            </w:tcBorders>
            <w:noWrap/>
            <w:vAlign w:val="center"/>
          </w:tcPr>
          <w:p>
            <w:pPr>
              <w:widowControl/>
              <w:jc w:val="center"/>
              <w:rPr>
                <w:kern w:val="0"/>
                <w:sz w:val="20"/>
                <w:szCs w:val="20"/>
              </w:rPr>
            </w:pPr>
            <w:r>
              <w:rPr>
                <w:kern w:val="0"/>
                <w:sz w:val="20"/>
                <w:szCs w:val="20"/>
              </w:rPr>
              <w:t>——</w:t>
            </w:r>
          </w:p>
        </w:tc>
        <w:tc>
          <w:tcPr>
            <w:tcW w:w="2385" w:type="dxa"/>
            <w:gridSpan w:val="2"/>
            <w:tcBorders>
              <w:top w:val="single" w:color="auto" w:sz="4" w:space="0"/>
              <w:left w:val="nil"/>
              <w:bottom w:val="single" w:color="auto" w:sz="4" w:space="0"/>
              <w:right w:val="single" w:color="000000" w:sz="4" w:space="0"/>
            </w:tcBorders>
            <w:noWrap/>
            <w:vAlign w:val="center"/>
          </w:tcPr>
          <w:p>
            <w:pPr>
              <w:widowControl/>
              <w:jc w:val="center"/>
              <w:rPr>
                <w:kern w:val="0"/>
                <w:sz w:val="20"/>
                <w:szCs w:val="20"/>
              </w:rPr>
            </w:pPr>
            <w:r>
              <w:rPr>
                <w:rFonts w:hint="eastAsia"/>
                <w:kern w:val="0"/>
                <w:sz w:val="20"/>
                <w:szCs w:val="20"/>
              </w:rPr>
              <w:t>3150000</w:t>
            </w:r>
          </w:p>
        </w:tc>
        <w:tc>
          <w:tcPr>
            <w:tcW w:w="1927" w:type="dxa"/>
            <w:gridSpan w:val="2"/>
            <w:tcBorders>
              <w:top w:val="single" w:color="auto" w:sz="4" w:space="0"/>
              <w:left w:val="nil"/>
              <w:bottom w:val="single" w:color="auto" w:sz="4" w:space="0"/>
              <w:right w:val="single" w:color="000000" w:sz="4" w:space="0"/>
            </w:tcBorders>
            <w:noWrap/>
            <w:vAlign w:val="center"/>
          </w:tcPr>
          <w:p>
            <w:pPr>
              <w:widowControl/>
              <w:jc w:val="center"/>
              <w:rPr>
                <w:kern w:val="0"/>
                <w:sz w:val="20"/>
                <w:szCs w:val="20"/>
              </w:rPr>
            </w:pPr>
            <w:r>
              <w:rPr>
                <w:rFonts w:hint="eastAsia"/>
                <w:kern w:val="0"/>
                <w:sz w:val="20"/>
                <w:szCs w:val="20"/>
              </w:rPr>
              <w:t>2691750</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ign w:val="center"/>
          </w:tcPr>
          <w:p>
            <w:pPr>
              <w:widowControl/>
              <w:jc w:val="left"/>
              <w:rPr>
                <w:kern w:val="0"/>
                <w:sz w:val="20"/>
                <w:szCs w:val="20"/>
              </w:rPr>
            </w:pPr>
            <w:r>
              <w:rPr>
                <w:kern w:val="0"/>
                <w:sz w:val="20"/>
                <w:szCs w:val="20"/>
              </w:rPr>
              <w:t xml:space="preserve">部门整体支出预算调整 </w:t>
            </w:r>
          </w:p>
        </w:tc>
        <w:tc>
          <w:tcPr>
            <w:tcW w:w="1819" w:type="dxa"/>
            <w:gridSpan w:val="2"/>
            <w:tcBorders>
              <w:top w:val="single" w:color="auto" w:sz="4" w:space="0"/>
              <w:left w:val="nil"/>
              <w:bottom w:val="single" w:color="auto" w:sz="4" w:space="0"/>
              <w:right w:val="single" w:color="000000" w:sz="4" w:space="0"/>
            </w:tcBorders>
            <w:noWrap/>
            <w:vAlign w:val="center"/>
          </w:tcPr>
          <w:p>
            <w:pPr>
              <w:widowControl/>
              <w:jc w:val="center"/>
              <w:rPr>
                <w:kern w:val="0"/>
                <w:sz w:val="20"/>
                <w:szCs w:val="20"/>
              </w:rPr>
            </w:pPr>
            <w:r>
              <w:rPr>
                <w:kern w:val="0"/>
                <w:sz w:val="20"/>
                <w:szCs w:val="20"/>
              </w:rPr>
              <w:t>——</w:t>
            </w:r>
          </w:p>
        </w:tc>
        <w:tc>
          <w:tcPr>
            <w:tcW w:w="2385" w:type="dxa"/>
            <w:gridSpan w:val="2"/>
            <w:tcBorders>
              <w:top w:val="single" w:color="auto" w:sz="4" w:space="0"/>
              <w:left w:val="nil"/>
              <w:bottom w:val="single" w:color="auto" w:sz="4" w:space="0"/>
              <w:right w:val="single" w:color="000000" w:sz="4" w:space="0"/>
            </w:tcBorders>
            <w:noWrap/>
            <w:vAlign w:val="center"/>
          </w:tcPr>
          <w:p>
            <w:pPr>
              <w:widowControl/>
              <w:jc w:val="center"/>
              <w:rPr>
                <w:kern w:val="0"/>
                <w:sz w:val="20"/>
                <w:szCs w:val="20"/>
              </w:rPr>
            </w:pPr>
            <w:r>
              <w:rPr>
                <w:rFonts w:hint="eastAsia"/>
                <w:kern w:val="0"/>
                <w:sz w:val="20"/>
                <w:szCs w:val="20"/>
              </w:rPr>
              <w:t>28844100</w:t>
            </w:r>
            <w:r>
              <w:rPr>
                <w:kern w:val="0"/>
                <w:sz w:val="20"/>
                <w:szCs w:val="20"/>
              </w:rPr>
              <w:t>　</w:t>
            </w:r>
          </w:p>
        </w:tc>
        <w:tc>
          <w:tcPr>
            <w:tcW w:w="1927" w:type="dxa"/>
            <w:gridSpan w:val="2"/>
            <w:tcBorders>
              <w:top w:val="single" w:color="auto" w:sz="4" w:space="0"/>
              <w:left w:val="nil"/>
              <w:bottom w:val="single" w:color="auto" w:sz="4" w:space="0"/>
              <w:right w:val="single" w:color="000000" w:sz="4" w:space="0"/>
            </w:tcBorders>
            <w:noWrap/>
            <w:vAlign w:val="center"/>
          </w:tcPr>
          <w:p>
            <w:pPr>
              <w:widowControl/>
              <w:jc w:val="center"/>
              <w:rPr>
                <w:kern w:val="0"/>
                <w:sz w:val="20"/>
                <w:szCs w:val="20"/>
              </w:rPr>
            </w:pPr>
            <w:r>
              <w:rPr>
                <w:rFonts w:hint="eastAsia"/>
                <w:kern w:val="0"/>
                <w:sz w:val="20"/>
                <w:szCs w:val="20"/>
              </w:rPr>
              <w:t>33549485.3</w:t>
            </w:r>
            <w:r>
              <w:rPr>
                <w:kern w:val="0"/>
                <w:sz w:val="20"/>
                <w:szCs w:val="20"/>
              </w:rPr>
              <w:t>　</w:t>
            </w:r>
          </w:p>
        </w:tc>
      </w:tr>
      <w:tr>
        <w:tblPrEx>
          <w:tblCellMar>
            <w:top w:w="0" w:type="dxa"/>
            <w:left w:w="57" w:type="dxa"/>
            <w:bottom w:w="0" w:type="dxa"/>
            <w:right w:w="57" w:type="dxa"/>
          </w:tblCellMar>
        </w:tblPrEx>
        <w:trPr>
          <w:trHeight w:val="442" w:hRule="atLeast"/>
          <w:jc w:val="center"/>
        </w:trPr>
        <w:tc>
          <w:tcPr>
            <w:tcW w:w="2940" w:type="dxa"/>
            <w:vMerge w:val="restart"/>
            <w:tcBorders>
              <w:top w:val="nil"/>
              <w:left w:val="single" w:color="auto" w:sz="4" w:space="0"/>
              <w:bottom w:val="single" w:color="auto" w:sz="4" w:space="0"/>
              <w:right w:val="single" w:color="auto" w:sz="4" w:space="0"/>
            </w:tcBorders>
            <w:noWrap/>
            <w:vAlign w:val="center"/>
          </w:tcPr>
          <w:p>
            <w:pPr>
              <w:widowControl/>
              <w:jc w:val="center"/>
              <w:rPr>
                <w:rFonts w:hint="eastAsia" w:eastAsia="宋体"/>
                <w:kern w:val="0"/>
                <w:sz w:val="20"/>
                <w:szCs w:val="20"/>
                <w:lang w:eastAsia="zh-CN"/>
              </w:rPr>
            </w:pPr>
            <w:r>
              <w:rPr>
                <w:kern w:val="0"/>
                <w:sz w:val="20"/>
                <w:szCs w:val="20"/>
              </w:rPr>
              <w:t>楼堂馆所控制情况</w:t>
            </w:r>
          </w:p>
          <w:p>
            <w:pPr>
              <w:widowControl/>
              <w:jc w:val="center"/>
              <w:rPr>
                <w:kern w:val="0"/>
                <w:sz w:val="20"/>
                <w:szCs w:val="20"/>
              </w:rPr>
            </w:pPr>
            <w:r>
              <w:rPr>
                <w:kern w:val="0"/>
                <w:sz w:val="20"/>
                <w:szCs w:val="20"/>
              </w:rPr>
              <w:t>（2020年完工项目）</w:t>
            </w:r>
          </w:p>
        </w:tc>
        <w:tc>
          <w:tcPr>
            <w:tcW w:w="1014" w:type="dxa"/>
            <w:tcBorders>
              <w:top w:val="nil"/>
              <w:left w:val="nil"/>
              <w:bottom w:val="single" w:color="auto" w:sz="4" w:space="0"/>
              <w:right w:val="single" w:color="auto" w:sz="4" w:space="0"/>
            </w:tcBorders>
            <w:noWrap/>
            <w:vAlign w:val="center"/>
          </w:tcPr>
          <w:p>
            <w:pPr>
              <w:widowControl/>
              <w:jc w:val="center"/>
              <w:rPr>
                <w:rFonts w:hint="eastAsia" w:eastAsia="宋体"/>
                <w:kern w:val="0"/>
                <w:sz w:val="20"/>
                <w:szCs w:val="20"/>
                <w:lang w:eastAsia="zh-CN"/>
              </w:rPr>
            </w:pPr>
            <w:r>
              <w:rPr>
                <w:kern w:val="0"/>
                <w:sz w:val="20"/>
                <w:szCs w:val="20"/>
              </w:rPr>
              <w:t>批复规模</w:t>
            </w:r>
          </w:p>
          <w:p>
            <w:pPr>
              <w:widowControl/>
              <w:jc w:val="center"/>
              <w:rPr>
                <w:kern w:val="0"/>
                <w:sz w:val="20"/>
                <w:szCs w:val="20"/>
              </w:rPr>
            </w:pPr>
            <w:r>
              <w:rPr>
                <w:kern w:val="0"/>
                <w:sz w:val="20"/>
                <w:szCs w:val="20"/>
              </w:rPr>
              <w:t>（㎡）</w:t>
            </w:r>
          </w:p>
        </w:tc>
        <w:tc>
          <w:tcPr>
            <w:tcW w:w="805" w:type="dxa"/>
            <w:tcBorders>
              <w:top w:val="nil"/>
              <w:left w:val="nil"/>
              <w:bottom w:val="single" w:color="auto" w:sz="4" w:space="0"/>
              <w:right w:val="single" w:color="auto" w:sz="4" w:space="0"/>
            </w:tcBorders>
            <w:noWrap/>
            <w:vAlign w:val="center"/>
          </w:tcPr>
          <w:p>
            <w:pPr>
              <w:widowControl/>
              <w:jc w:val="center"/>
              <w:rPr>
                <w:kern w:val="0"/>
                <w:sz w:val="20"/>
                <w:szCs w:val="20"/>
              </w:rPr>
            </w:pPr>
            <w:r>
              <w:rPr>
                <w:kern w:val="0"/>
                <w:sz w:val="20"/>
                <w:szCs w:val="20"/>
              </w:rPr>
              <w:t>实际</w:t>
            </w:r>
          </w:p>
          <w:p>
            <w:pPr>
              <w:widowControl/>
              <w:jc w:val="center"/>
              <w:rPr>
                <w:rFonts w:hint="eastAsia" w:eastAsia="宋体"/>
                <w:kern w:val="0"/>
                <w:sz w:val="20"/>
                <w:szCs w:val="20"/>
                <w:lang w:eastAsia="zh-CN"/>
              </w:rPr>
            </w:pPr>
            <w:r>
              <w:rPr>
                <w:kern w:val="0"/>
                <w:sz w:val="20"/>
                <w:szCs w:val="20"/>
              </w:rPr>
              <w:t>规模</w:t>
            </w:r>
          </w:p>
          <w:p>
            <w:pPr>
              <w:widowControl/>
              <w:jc w:val="center"/>
              <w:rPr>
                <w:kern w:val="0"/>
                <w:sz w:val="20"/>
                <w:szCs w:val="20"/>
              </w:rPr>
            </w:pPr>
            <w:r>
              <w:rPr>
                <w:kern w:val="0"/>
                <w:sz w:val="20"/>
                <w:szCs w:val="20"/>
              </w:rPr>
              <w:t>（㎡）</w:t>
            </w:r>
          </w:p>
        </w:tc>
        <w:tc>
          <w:tcPr>
            <w:tcW w:w="1296" w:type="dxa"/>
            <w:tcBorders>
              <w:top w:val="nil"/>
              <w:left w:val="nil"/>
              <w:bottom w:val="single" w:color="auto" w:sz="4" w:space="0"/>
              <w:right w:val="single" w:color="auto" w:sz="4" w:space="0"/>
            </w:tcBorders>
            <w:noWrap/>
            <w:vAlign w:val="center"/>
          </w:tcPr>
          <w:p>
            <w:pPr>
              <w:widowControl/>
              <w:jc w:val="center"/>
              <w:rPr>
                <w:kern w:val="0"/>
                <w:sz w:val="20"/>
                <w:szCs w:val="20"/>
              </w:rPr>
            </w:pPr>
            <w:r>
              <w:rPr>
                <w:kern w:val="0"/>
                <w:sz w:val="20"/>
                <w:szCs w:val="20"/>
              </w:rPr>
              <w:t>规模控制率</w:t>
            </w:r>
          </w:p>
        </w:tc>
        <w:tc>
          <w:tcPr>
            <w:tcW w:w="1089" w:type="dxa"/>
            <w:tcBorders>
              <w:top w:val="nil"/>
              <w:left w:val="nil"/>
              <w:bottom w:val="single" w:color="auto" w:sz="4" w:space="0"/>
              <w:right w:val="single" w:color="auto" w:sz="4" w:space="0"/>
            </w:tcBorders>
            <w:noWrap/>
            <w:vAlign w:val="center"/>
          </w:tcPr>
          <w:p>
            <w:pPr>
              <w:widowControl/>
              <w:jc w:val="center"/>
              <w:rPr>
                <w:rFonts w:hint="eastAsia" w:eastAsia="宋体"/>
                <w:kern w:val="0"/>
                <w:sz w:val="20"/>
                <w:szCs w:val="20"/>
                <w:lang w:eastAsia="zh-CN"/>
              </w:rPr>
            </w:pPr>
            <w:r>
              <w:rPr>
                <w:kern w:val="0"/>
                <w:sz w:val="20"/>
                <w:szCs w:val="20"/>
              </w:rPr>
              <w:t>预算投资</w:t>
            </w:r>
          </w:p>
          <w:p>
            <w:pPr>
              <w:widowControl/>
              <w:jc w:val="center"/>
              <w:rPr>
                <w:kern w:val="0"/>
                <w:sz w:val="20"/>
                <w:szCs w:val="20"/>
              </w:rPr>
            </w:pPr>
            <w:r>
              <w:rPr>
                <w:kern w:val="0"/>
                <w:sz w:val="20"/>
                <w:szCs w:val="20"/>
              </w:rPr>
              <w:t>（万元）</w:t>
            </w:r>
          </w:p>
        </w:tc>
        <w:tc>
          <w:tcPr>
            <w:tcW w:w="949" w:type="dxa"/>
            <w:tcBorders>
              <w:top w:val="nil"/>
              <w:left w:val="nil"/>
              <w:bottom w:val="single" w:color="auto" w:sz="4" w:space="0"/>
              <w:right w:val="single" w:color="auto" w:sz="4" w:space="0"/>
            </w:tcBorders>
            <w:noWrap/>
            <w:vAlign w:val="center"/>
          </w:tcPr>
          <w:p>
            <w:pPr>
              <w:widowControl/>
              <w:jc w:val="center"/>
              <w:rPr>
                <w:kern w:val="0"/>
                <w:sz w:val="20"/>
                <w:szCs w:val="20"/>
              </w:rPr>
            </w:pPr>
            <w:r>
              <w:rPr>
                <w:kern w:val="0"/>
                <w:sz w:val="20"/>
                <w:szCs w:val="20"/>
              </w:rPr>
              <w:t>实际</w:t>
            </w:r>
          </w:p>
          <w:p>
            <w:pPr>
              <w:widowControl/>
              <w:jc w:val="center"/>
              <w:rPr>
                <w:rFonts w:hint="eastAsia" w:eastAsia="宋体"/>
                <w:kern w:val="0"/>
                <w:sz w:val="20"/>
                <w:szCs w:val="20"/>
                <w:lang w:eastAsia="zh-CN"/>
              </w:rPr>
            </w:pPr>
            <w:r>
              <w:rPr>
                <w:kern w:val="0"/>
                <w:sz w:val="20"/>
                <w:szCs w:val="20"/>
              </w:rPr>
              <w:t>投资</w:t>
            </w:r>
          </w:p>
          <w:p>
            <w:pPr>
              <w:widowControl/>
              <w:jc w:val="center"/>
              <w:rPr>
                <w:kern w:val="0"/>
                <w:sz w:val="20"/>
                <w:szCs w:val="20"/>
              </w:rPr>
            </w:pPr>
            <w:r>
              <w:rPr>
                <w:kern w:val="0"/>
                <w:sz w:val="20"/>
                <w:szCs w:val="20"/>
              </w:rPr>
              <w:t>（万元）</w:t>
            </w:r>
          </w:p>
        </w:tc>
        <w:tc>
          <w:tcPr>
            <w:tcW w:w="978" w:type="dxa"/>
            <w:tcBorders>
              <w:top w:val="nil"/>
              <w:left w:val="nil"/>
              <w:bottom w:val="single" w:color="auto" w:sz="4" w:space="0"/>
              <w:right w:val="single" w:color="auto" w:sz="4" w:space="0"/>
            </w:tcBorders>
            <w:noWrap/>
            <w:vAlign w:val="center"/>
          </w:tcPr>
          <w:p>
            <w:pPr>
              <w:widowControl/>
              <w:jc w:val="center"/>
              <w:rPr>
                <w:kern w:val="0"/>
                <w:sz w:val="20"/>
                <w:szCs w:val="20"/>
              </w:rPr>
            </w:pPr>
            <w:r>
              <w:rPr>
                <w:kern w:val="0"/>
                <w:sz w:val="20"/>
                <w:szCs w:val="20"/>
              </w:rPr>
              <w:t>投资</w:t>
            </w:r>
          </w:p>
          <w:p>
            <w:pPr>
              <w:widowControl/>
              <w:jc w:val="center"/>
              <w:rPr>
                <w:kern w:val="0"/>
                <w:sz w:val="20"/>
                <w:szCs w:val="20"/>
              </w:rPr>
            </w:pPr>
            <w:r>
              <w:rPr>
                <w:kern w:val="0"/>
                <w:sz w:val="20"/>
                <w:szCs w:val="20"/>
              </w:rPr>
              <w:t>概算</w:t>
            </w:r>
          </w:p>
          <w:p>
            <w:pPr>
              <w:widowControl/>
              <w:jc w:val="center"/>
              <w:rPr>
                <w:kern w:val="0"/>
                <w:sz w:val="20"/>
                <w:szCs w:val="20"/>
              </w:rPr>
            </w:pPr>
            <w:r>
              <w:rPr>
                <w:kern w:val="0"/>
                <w:sz w:val="20"/>
                <w:szCs w:val="20"/>
              </w:rPr>
              <w:t>控制率</w:t>
            </w:r>
          </w:p>
        </w:tc>
      </w:tr>
      <w:tr>
        <w:tblPrEx>
          <w:tblCellMar>
            <w:top w:w="0" w:type="dxa"/>
            <w:left w:w="57" w:type="dxa"/>
            <w:bottom w:w="0" w:type="dxa"/>
            <w:right w:w="57" w:type="dxa"/>
          </w:tblCellMar>
        </w:tblPrEx>
        <w:trPr>
          <w:trHeight w:val="442" w:hRule="atLeast"/>
          <w:jc w:val="center"/>
        </w:trPr>
        <w:tc>
          <w:tcPr>
            <w:tcW w:w="2940" w:type="dxa"/>
            <w:vMerge w:val="continue"/>
            <w:tcBorders>
              <w:top w:val="nil"/>
              <w:left w:val="single" w:color="auto" w:sz="4" w:space="0"/>
              <w:bottom w:val="single" w:color="auto" w:sz="4" w:space="0"/>
              <w:right w:val="single" w:color="auto" w:sz="4" w:space="0"/>
            </w:tcBorders>
            <w:noWrap/>
            <w:vAlign w:val="center"/>
          </w:tcPr>
          <w:p>
            <w:pPr>
              <w:widowControl/>
              <w:jc w:val="left"/>
              <w:rPr>
                <w:kern w:val="0"/>
                <w:sz w:val="20"/>
                <w:szCs w:val="20"/>
              </w:rPr>
            </w:pPr>
          </w:p>
        </w:tc>
        <w:tc>
          <w:tcPr>
            <w:tcW w:w="1014" w:type="dxa"/>
            <w:tcBorders>
              <w:top w:val="nil"/>
              <w:left w:val="nil"/>
              <w:bottom w:val="single" w:color="auto" w:sz="4" w:space="0"/>
              <w:right w:val="single" w:color="auto" w:sz="4" w:space="0"/>
            </w:tcBorders>
            <w:noWrap/>
            <w:vAlign w:val="center"/>
          </w:tcPr>
          <w:p>
            <w:pPr>
              <w:widowControl/>
              <w:jc w:val="center"/>
              <w:rPr>
                <w:kern w:val="0"/>
                <w:sz w:val="20"/>
                <w:szCs w:val="20"/>
              </w:rPr>
            </w:pPr>
            <w:r>
              <w:rPr>
                <w:rFonts w:hint="eastAsia"/>
                <w:kern w:val="0"/>
                <w:sz w:val="20"/>
                <w:szCs w:val="20"/>
              </w:rPr>
              <w:t>0</w:t>
            </w:r>
          </w:p>
        </w:tc>
        <w:tc>
          <w:tcPr>
            <w:tcW w:w="805" w:type="dxa"/>
            <w:tcBorders>
              <w:top w:val="nil"/>
              <w:left w:val="nil"/>
              <w:bottom w:val="single" w:color="auto" w:sz="4" w:space="0"/>
              <w:right w:val="single" w:color="auto" w:sz="4" w:space="0"/>
            </w:tcBorders>
            <w:noWrap/>
            <w:vAlign w:val="center"/>
          </w:tcPr>
          <w:p>
            <w:pPr>
              <w:widowControl/>
              <w:jc w:val="center"/>
              <w:rPr>
                <w:kern w:val="0"/>
                <w:sz w:val="20"/>
                <w:szCs w:val="20"/>
              </w:rPr>
            </w:pPr>
            <w:r>
              <w:rPr>
                <w:rFonts w:hint="eastAsia"/>
                <w:kern w:val="0"/>
                <w:sz w:val="20"/>
                <w:szCs w:val="20"/>
              </w:rPr>
              <w:t>0</w:t>
            </w:r>
          </w:p>
        </w:tc>
        <w:tc>
          <w:tcPr>
            <w:tcW w:w="1296" w:type="dxa"/>
            <w:tcBorders>
              <w:top w:val="nil"/>
              <w:left w:val="nil"/>
              <w:bottom w:val="single" w:color="auto" w:sz="4" w:space="0"/>
              <w:right w:val="single" w:color="auto" w:sz="4" w:space="0"/>
            </w:tcBorders>
            <w:noWrap/>
            <w:vAlign w:val="center"/>
          </w:tcPr>
          <w:p>
            <w:pPr>
              <w:widowControl/>
              <w:jc w:val="center"/>
              <w:rPr>
                <w:kern w:val="0"/>
                <w:sz w:val="20"/>
                <w:szCs w:val="20"/>
              </w:rPr>
            </w:pPr>
            <w:r>
              <w:rPr>
                <w:rFonts w:hint="eastAsia"/>
                <w:kern w:val="0"/>
                <w:sz w:val="20"/>
                <w:szCs w:val="20"/>
              </w:rPr>
              <w:t>0</w:t>
            </w:r>
          </w:p>
        </w:tc>
        <w:tc>
          <w:tcPr>
            <w:tcW w:w="1089" w:type="dxa"/>
            <w:tcBorders>
              <w:top w:val="nil"/>
              <w:left w:val="nil"/>
              <w:bottom w:val="single" w:color="auto" w:sz="4" w:space="0"/>
              <w:right w:val="single" w:color="auto" w:sz="4" w:space="0"/>
            </w:tcBorders>
            <w:noWrap/>
            <w:vAlign w:val="center"/>
          </w:tcPr>
          <w:p>
            <w:pPr>
              <w:widowControl/>
              <w:jc w:val="center"/>
              <w:rPr>
                <w:kern w:val="0"/>
                <w:sz w:val="20"/>
                <w:szCs w:val="20"/>
              </w:rPr>
            </w:pPr>
            <w:r>
              <w:rPr>
                <w:rFonts w:hint="eastAsia"/>
                <w:kern w:val="0"/>
                <w:sz w:val="20"/>
                <w:szCs w:val="20"/>
              </w:rPr>
              <w:t>0</w:t>
            </w:r>
          </w:p>
        </w:tc>
        <w:tc>
          <w:tcPr>
            <w:tcW w:w="949" w:type="dxa"/>
            <w:tcBorders>
              <w:top w:val="nil"/>
              <w:left w:val="nil"/>
              <w:bottom w:val="single" w:color="auto" w:sz="4" w:space="0"/>
              <w:right w:val="single" w:color="auto" w:sz="4" w:space="0"/>
            </w:tcBorders>
            <w:noWrap/>
            <w:vAlign w:val="center"/>
          </w:tcPr>
          <w:p>
            <w:pPr>
              <w:widowControl/>
              <w:jc w:val="center"/>
              <w:rPr>
                <w:kern w:val="0"/>
                <w:sz w:val="20"/>
                <w:szCs w:val="20"/>
              </w:rPr>
            </w:pPr>
            <w:r>
              <w:rPr>
                <w:rFonts w:hint="eastAsia"/>
                <w:kern w:val="0"/>
                <w:sz w:val="20"/>
                <w:szCs w:val="20"/>
              </w:rPr>
              <w:t>0</w:t>
            </w:r>
          </w:p>
        </w:tc>
        <w:tc>
          <w:tcPr>
            <w:tcW w:w="978" w:type="dxa"/>
            <w:tcBorders>
              <w:top w:val="nil"/>
              <w:left w:val="nil"/>
              <w:bottom w:val="single" w:color="auto" w:sz="4" w:space="0"/>
              <w:right w:val="single" w:color="auto" w:sz="4" w:space="0"/>
            </w:tcBorders>
            <w:noWrap/>
            <w:vAlign w:val="center"/>
          </w:tcPr>
          <w:p>
            <w:pPr>
              <w:widowControl/>
              <w:jc w:val="center"/>
              <w:rPr>
                <w:kern w:val="0"/>
                <w:sz w:val="20"/>
                <w:szCs w:val="20"/>
              </w:rPr>
            </w:pPr>
            <w:r>
              <w:rPr>
                <w:rFonts w:hint="eastAsia"/>
                <w:kern w:val="0"/>
                <w:sz w:val="20"/>
                <w:szCs w:val="20"/>
              </w:rPr>
              <w:t>0</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ign w:val="center"/>
          </w:tcPr>
          <w:p>
            <w:pPr>
              <w:widowControl/>
              <w:jc w:val="center"/>
              <w:rPr>
                <w:kern w:val="0"/>
                <w:sz w:val="20"/>
                <w:szCs w:val="20"/>
              </w:rPr>
            </w:pPr>
            <w:r>
              <w:rPr>
                <w:kern w:val="0"/>
                <w:sz w:val="20"/>
                <w:szCs w:val="20"/>
              </w:rPr>
              <w:t>厉行节约保障措施</w:t>
            </w:r>
          </w:p>
        </w:tc>
        <w:tc>
          <w:tcPr>
            <w:tcW w:w="6131" w:type="dxa"/>
            <w:gridSpan w:val="6"/>
            <w:tcBorders>
              <w:top w:val="single" w:color="auto" w:sz="4" w:space="0"/>
              <w:left w:val="nil"/>
              <w:bottom w:val="single" w:color="auto" w:sz="4" w:space="0"/>
              <w:right w:val="single" w:color="000000" w:sz="4" w:space="0"/>
            </w:tcBorders>
            <w:noWrap/>
            <w:vAlign w:val="center"/>
          </w:tcPr>
          <w:p>
            <w:pPr>
              <w:widowControl/>
              <w:jc w:val="center"/>
              <w:rPr>
                <w:kern w:val="0"/>
                <w:sz w:val="20"/>
                <w:szCs w:val="20"/>
              </w:rPr>
            </w:pPr>
            <w:r>
              <w:rPr>
                <w:rFonts w:hint="eastAsia"/>
                <w:kern w:val="0"/>
                <w:sz w:val="20"/>
                <w:szCs w:val="20"/>
              </w:rPr>
              <w:t>一般性支出进行压减　</w:t>
            </w:r>
            <w:r>
              <w:rPr>
                <w:kern w:val="0"/>
                <w:sz w:val="20"/>
                <w:szCs w:val="20"/>
              </w:rPr>
              <w:t>　</w:t>
            </w:r>
          </w:p>
        </w:tc>
      </w:tr>
    </w:tbl>
    <w:p>
      <w:pPr>
        <w:spacing w:before="156" w:beforeLines="50"/>
        <w:ind w:left="720" w:hanging="720" w:hangingChars="300"/>
        <w:rPr>
          <w:rFonts w:eastAsia="楷体_GB2312"/>
          <w:sz w:val="24"/>
        </w:rPr>
      </w:pPr>
      <w:r>
        <w:rPr>
          <w:rFonts w:eastAsia="楷体_GB2312"/>
          <w:kern w:val="0"/>
          <w:sz w:val="24"/>
        </w:rPr>
        <w:t>说明：“项目支出”需要填报除公共专项资金和基本支出以外的所有项目情况，包括业务工作项目、运行维护项目等；“公用经费”填报基本支出中的一般商品和服务支出。</w:t>
      </w:r>
      <w:r>
        <w:rPr>
          <w:rFonts w:eastAsia="楷体_GB2312"/>
          <w:sz w:val="24"/>
        </w:rPr>
        <w:t xml:space="preserve"> </w:t>
      </w:r>
    </w:p>
    <w:p>
      <w:pPr>
        <w:spacing w:line="600" w:lineRule="exact"/>
        <w:rPr>
          <w:rFonts w:hint="eastAsia" w:eastAsia="黑体"/>
          <w:kern w:val="0"/>
          <w:sz w:val="32"/>
          <w:szCs w:val="32"/>
        </w:rPr>
      </w:pPr>
    </w:p>
    <w:p>
      <w:pPr>
        <w:spacing w:line="600" w:lineRule="exact"/>
        <w:rPr>
          <w:rFonts w:hint="eastAsia" w:eastAsia="黑体"/>
          <w:kern w:val="0"/>
          <w:sz w:val="32"/>
          <w:szCs w:val="32"/>
        </w:rPr>
      </w:pPr>
      <w:r>
        <w:rPr>
          <w:rFonts w:eastAsia="黑体"/>
          <w:kern w:val="0"/>
          <w:sz w:val="32"/>
          <w:szCs w:val="32"/>
        </w:rPr>
        <w:t>附件</w:t>
      </w:r>
      <w:r>
        <w:rPr>
          <w:rFonts w:hint="eastAsia" w:eastAsia="黑体"/>
          <w:kern w:val="0"/>
          <w:sz w:val="32"/>
          <w:szCs w:val="32"/>
        </w:rPr>
        <w:t>2</w:t>
      </w:r>
    </w:p>
    <w:p>
      <w:pPr>
        <w:widowControl/>
        <w:ind w:left="91"/>
        <w:jc w:val="center"/>
        <w:rPr>
          <w:rFonts w:eastAsia="方正小标宋简体"/>
          <w:kern w:val="0"/>
          <w:sz w:val="44"/>
          <w:szCs w:val="44"/>
        </w:rPr>
      </w:pPr>
      <w:r>
        <w:rPr>
          <w:rFonts w:eastAsia="方正小标宋简体"/>
          <w:kern w:val="0"/>
          <w:sz w:val="44"/>
          <w:szCs w:val="44"/>
        </w:rPr>
        <w:t>部门整体支出绩效自评表</w:t>
      </w:r>
    </w:p>
    <w:tbl>
      <w:tblPr>
        <w:tblStyle w:val="8"/>
        <w:tblW w:w="572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731"/>
        <w:gridCol w:w="712"/>
        <w:gridCol w:w="800"/>
        <w:gridCol w:w="2"/>
        <w:gridCol w:w="317"/>
        <w:gridCol w:w="11"/>
        <w:gridCol w:w="2877"/>
        <w:gridCol w:w="3192"/>
        <w:gridCol w:w="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0" w:hRule="atLeast"/>
          <w:tblHeader/>
          <w:jc w:val="center"/>
        </w:trPr>
        <w:tc>
          <w:tcPr>
            <w:tcW w:w="383" w:type="pct"/>
            <w:tcMar>
              <w:top w:w="15" w:type="dxa"/>
              <w:left w:w="15" w:type="dxa"/>
              <w:right w:w="15" w:type="dxa"/>
            </w:tcMar>
            <w:vAlign w:val="center"/>
          </w:tcPr>
          <w:p>
            <w:pPr>
              <w:widowControl/>
              <w:spacing w:line="280" w:lineRule="exact"/>
              <w:jc w:val="center"/>
              <w:textAlignment w:val="center"/>
              <w:rPr>
                <w:rFonts w:hint="eastAsia" w:eastAsia="黑体"/>
                <w:color w:val="000000"/>
                <w:kern w:val="0"/>
                <w:sz w:val="20"/>
                <w:szCs w:val="20"/>
                <w:lang w:eastAsia="zh-CN" w:bidi="ar"/>
              </w:rPr>
            </w:pPr>
            <w:r>
              <w:rPr>
                <w:rFonts w:eastAsia="黑体"/>
                <w:color w:val="000000"/>
                <w:kern w:val="0"/>
                <w:sz w:val="20"/>
                <w:szCs w:val="20"/>
                <w:lang w:bidi="ar"/>
              </w:rPr>
              <w:t>一级</w:t>
            </w:r>
          </w:p>
          <w:p>
            <w:pPr>
              <w:widowControl/>
              <w:spacing w:line="280" w:lineRule="exact"/>
              <w:jc w:val="center"/>
              <w:textAlignment w:val="center"/>
              <w:rPr>
                <w:rFonts w:eastAsia="黑体"/>
                <w:color w:val="000000"/>
                <w:sz w:val="20"/>
                <w:szCs w:val="20"/>
              </w:rPr>
            </w:pPr>
            <w:r>
              <w:rPr>
                <w:rFonts w:eastAsia="黑体"/>
                <w:color w:val="000000"/>
                <w:kern w:val="0"/>
                <w:sz w:val="20"/>
                <w:szCs w:val="20"/>
                <w:lang w:bidi="ar"/>
              </w:rPr>
              <w:t>指标</w:t>
            </w:r>
          </w:p>
        </w:tc>
        <w:tc>
          <w:tcPr>
            <w:tcW w:w="373" w:type="pct"/>
            <w:tcMar>
              <w:top w:w="15" w:type="dxa"/>
              <w:left w:w="15" w:type="dxa"/>
              <w:right w:w="15" w:type="dxa"/>
            </w:tcMar>
            <w:vAlign w:val="center"/>
          </w:tcPr>
          <w:p>
            <w:pPr>
              <w:widowControl/>
              <w:spacing w:line="280" w:lineRule="exact"/>
              <w:jc w:val="center"/>
              <w:textAlignment w:val="center"/>
              <w:rPr>
                <w:rFonts w:hint="eastAsia" w:eastAsia="黑体"/>
                <w:color w:val="000000"/>
                <w:kern w:val="0"/>
                <w:sz w:val="20"/>
                <w:szCs w:val="20"/>
                <w:lang w:eastAsia="zh-CN" w:bidi="ar"/>
              </w:rPr>
            </w:pPr>
            <w:r>
              <w:rPr>
                <w:rFonts w:eastAsia="黑体"/>
                <w:color w:val="000000"/>
                <w:kern w:val="0"/>
                <w:sz w:val="20"/>
                <w:szCs w:val="20"/>
                <w:lang w:bidi="ar"/>
              </w:rPr>
              <w:t>二级</w:t>
            </w:r>
          </w:p>
          <w:p>
            <w:pPr>
              <w:widowControl/>
              <w:spacing w:line="280" w:lineRule="exact"/>
              <w:jc w:val="center"/>
              <w:textAlignment w:val="center"/>
              <w:rPr>
                <w:rFonts w:eastAsia="黑体"/>
                <w:color w:val="000000"/>
                <w:sz w:val="20"/>
                <w:szCs w:val="20"/>
              </w:rPr>
            </w:pPr>
            <w:r>
              <w:rPr>
                <w:rFonts w:eastAsia="黑体"/>
                <w:color w:val="000000"/>
                <w:kern w:val="0"/>
                <w:sz w:val="20"/>
                <w:szCs w:val="20"/>
                <w:lang w:bidi="ar"/>
              </w:rPr>
              <w:t>指标</w:t>
            </w:r>
          </w:p>
        </w:tc>
        <w:tc>
          <w:tcPr>
            <w:tcW w:w="420" w:type="pct"/>
            <w:gridSpan w:val="2"/>
            <w:tcMar>
              <w:top w:w="15" w:type="dxa"/>
              <w:left w:w="15" w:type="dxa"/>
              <w:right w:w="15" w:type="dxa"/>
            </w:tcMar>
            <w:vAlign w:val="center"/>
          </w:tcPr>
          <w:p>
            <w:pPr>
              <w:widowControl/>
              <w:spacing w:line="280" w:lineRule="exact"/>
              <w:jc w:val="center"/>
              <w:textAlignment w:val="center"/>
              <w:rPr>
                <w:rFonts w:eastAsia="黑体"/>
                <w:color w:val="000000"/>
                <w:kern w:val="0"/>
                <w:sz w:val="20"/>
                <w:szCs w:val="20"/>
                <w:lang w:bidi="ar"/>
              </w:rPr>
            </w:pPr>
            <w:r>
              <w:rPr>
                <w:rFonts w:eastAsia="黑体"/>
                <w:color w:val="000000"/>
                <w:kern w:val="0"/>
                <w:sz w:val="20"/>
                <w:szCs w:val="20"/>
                <w:lang w:bidi="ar"/>
              </w:rPr>
              <w:t>三级</w:t>
            </w:r>
          </w:p>
          <w:p>
            <w:pPr>
              <w:widowControl/>
              <w:spacing w:line="280" w:lineRule="exact"/>
              <w:jc w:val="center"/>
              <w:textAlignment w:val="center"/>
              <w:rPr>
                <w:rFonts w:eastAsia="黑体"/>
                <w:color w:val="000000"/>
                <w:sz w:val="20"/>
                <w:szCs w:val="20"/>
              </w:rPr>
            </w:pPr>
            <w:r>
              <w:rPr>
                <w:rFonts w:eastAsia="黑体"/>
                <w:color w:val="000000"/>
                <w:kern w:val="0"/>
                <w:sz w:val="20"/>
                <w:szCs w:val="20"/>
                <w:lang w:bidi="ar"/>
              </w:rPr>
              <w:t>指标</w:t>
            </w:r>
          </w:p>
        </w:tc>
        <w:tc>
          <w:tcPr>
            <w:tcW w:w="166" w:type="pct"/>
            <w:tcMar>
              <w:top w:w="15" w:type="dxa"/>
              <w:left w:w="15" w:type="dxa"/>
              <w:right w:w="15" w:type="dxa"/>
            </w:tcMar>
            <w:vAlign w:val="center"/>
          </w:tcPr>
          <w:p>
            <w:pPr>
              <w:widowControl/>
              <w:spacing w:line="280" w:lineRule="exact"/>
              <w:jc w:val="center"/>
              <w:textAlignment w:val="center"/>
              <w:rPr>
                <w:rFonts w:eastAsia="黑体"/>
                <w:color w:val="000000"/>
                <w:sz w:val="20"/>
                <w:szCs w:val="20"/>
              </w:rPr>
            </w:pPr>
            <w:r>
              <w:rPr>
                <w:rFonts w:eastAsia="黑体"/>
                <w:color w:val="000000"/>
                <w:kern w:val="0"/>
                <w:sz w:val="20"/>
                <w:szCs w:val="20"/>
                <w:lang w:bidi="ar"/>
              </w:rPr>
              <w:t>分值</w:t>
            </w:r>
          </w:p>
        </w:tc>
        <w:tc>
          <w:tcPr>
            <w:tcW w:w="1508" w:type="pct"/>
            <w:gridSpan w:val="2"/>
            <w:tcMar>
              <w:top w:w="15" w:type="dxa"/>
              <w:left w:w="15" w:type="dxa"/>
              <w:right w:w="15" w:type="dxa"/>
            </w:tcMar>
            <w:vAlign w:val="center"/>
          </w:tcPr>
          <w:p>
            <w:pPr>
              <w:widowControl/>
              <w:spacing w:line="280" w:lineRule="exact"/>
              <w:jc w:val="center"/>
              <w:textAlignment w:val="center"/>
              <w:rPr>
                <w:rFonts w:eastAsia="黑体"/>
                <w:color w:val="000000"/>
                <w:sz w:val="20"/>
                <w:szCs w:val="20"/>
              </w:rPr>
            </w:pPr>
            <w:r>
              <w:rPr>
                <w:rFonts w:eastAsia="黑体"/>
                <w:color w:val="000000"/>
                <w:kern w:val="0"/>
                <w:sz w:val="20"/>
                <w:szCs w:val="20"/>
                <w:lang w:bidi="ar"/>
              </w:rPr>
              <w:t>评分要点</w:t>
            </w:r>
          </w:p>
        </w:tc>
        <w:tc>
          <w:tcPr>
            <w:tcW w:w="1672" w:type="pct"/>
            <w:tcMar>
              <w:top w:w="15" w:type="dxa"/>
              <w:left w:w="15" w:type="dxa"/>
              <w:right w:w="15" w:type="dxa"/>
            </w:tcMar>
            <w:vAlign w:val="center"/>
          </w:tcPr>
          <w:p>
            <w:pPr>
              <w:widowControl/>
              <w:spacing w:line="280" w:lineRule="exact"/>
              <w:jc w:val="center"/>
              <w:textAlignment w:val="center"/>
              <w:rPr>
                <w:rFonts w:eastAsia="黑体"/>
                <w:color w:val="000000"/>
                <w:sz w:val="20"/>
                <w:szCs w:val="20"/>
              </w:rPr>
            </w:pPr>
            <w:r>
              <w:rPr>
                <w:rFonts w:eastAsia="黑体"/>
                <w:color w:val="000000"/>
                <w:kern w:val="0"/>
                <w:sz w:val="20"/>
                <w:szCs w:val="20"/>
                <w:lang w:bidi="ar"/>
              </w:rPr>
              <w:t>评分标准</w:t>
            </w:r>
          </w:p>
        </w:tc>
        <w:tc>
          <w:tcPr>
            <w:tcW w:w="477" w:type="pct"/>
            <w:tcMar>
              <w:top w:w="15" w:type="dxa"/>
              <w:left w:w="15" w:type="dxa"/>
              <w:right w:w="15" w:type="dxa"/>
            </w:tcMar>
            <w:vAlign w:val="center"/>
          </w:tcPr>
          <w:p>
            <w:pPr>
              <w:widowControl/>
              <w:spacing w:line="280" w:lineRule="exact"/>
              <w:jc w:val="center"/>
              <w:textAlignment w:val="center"/>
              <w:rPr>
                <w:rFonts w:eastAsia="黑体"/>
                <w:color w:val="000000"/>
                <w:kern w:val="0"/>
                <w:sz w:val="20"/>
                <w:szCs w:val="20"/>
                <w:lang w:bidi="ar"/>
              </w:rPr>
            </w:pPr>
            <w:r>
              <w:rPr>
                <w:rFonts w:hint="eastAsia" w:eastAsia="黑体"/>
                <w:color w:val="000000"/>
                <w:kern w:val="0"/>
                <w:sz w:val="20"/>
                <w:szCs w:val="20"/>
                <w:lang w:bidi="ar"/>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70" w:hRule="atLeast"/>
          <w:jc w:val="center"/>
        </w:trPr>
        <w:tc>
          <w:tcPr>
            <w:tcW w:w="383" w:type="pct"/>
            <w:vMerge w:val="restart"/>
            <w:tcMar>
              <w:top w:w="15" w:type="dxa"/>
              <w:left w:w="15" w:type="dxa"/>
              <w:right w:w="15" w:type="dxa"/>
            </w:tcMar>
            <w:vAlign w:val="center"/>
          </w:tcPr>
          <w:p>
            <w:pPr>
              <w:widowControl/>
              <w:spacing w:line="270" w:lineRule="exact"/>
              <w:jc w:val="center"/>
              <w:textAlignment w:val="center"/>
              <w:rPr>
                <w:rStyle w:val="10"/>
                <w:rFonts w:hint="eastAsia" w:eastAsia="宋体"/>
                <w:sz w:val="20"/>
                <w:szCs w:val="20"/>
                <w:lang w:eastAsia="zh-CN" w:bidi="ar"/>
              </w:rPr>
            </w:pPr>
            <w:r>
              <w:rPr>
                <w:rStyle w:val="10"/>
                <w:rFonts w:hint="default"/>
                <w:sz w:val="20"/>
                <w:szCs w:val="20"/>
                <w:lang w:bidi="ar"/>
              </w:rPr>
              <w:t>投入</w:t>
            </w:r>
          </w:p>
          <w:p>
            <w:pPr>
              <w:widowControl/>
              <w:spacing w:line="270" w:lineRule="exact"/>
              <w:jc w:val="center"/>
              <w:textAlignment w:val="center"/>
              <w:rPr>
                <w:color w:val="000000"/>
                <w:sz w:val="20"/>
                <w:szCs w:val="20"/>
              </w:rPr>
            </w:pPr>
            <w:r>
              <w:rPr>
                <w:rStyle w:val="10"/>
                <w:rFonts w:hint="default"/>
                <w:sz w:val="20"/>
                <w:szCs w:val="20"/>
                <w:lang w:bidi="ar"/>
              </w:rPr>
              <w:t>（10分）</w:t>
            </w:r>
          </w:p>
        </w:tc>
        <w:tc>
          <w:tcPr>
            <w:tcW w:w="373" w:type="pct"/>
            <w:vMerge w:val="restart"/>
            <w:tcMar>
              <w:top w:w="15" w:type="dxa"/>
              <w:left w:w="15" w:type="dxa"/>
              <w:right w:w="15" w:type="dxa"/>
            </w:tcMar>
            <w:vAlign w:val="center"/>
          </w:tcPr>
          <w:p>
            <w:pPr>
              <w:widowControl/>
              <w:spacing w:line="270" w:lineRule="exact"/>
              <w:jc w:val="center"/>
              <w:textAlignment w:val="center"/>
              <w:rPr>
                <w:rStyle w:val="10"/>
                <w:rFonts w:hint="eastAsia" w:eastAsia="宋体"/>
                <w:sz w:val="20"/>
                <w:szCs w:val="20"/>
                <w:lang w:eastAsia="zh-CN" w:bidi="ar"/>
              </w:rPr>
            </w:pPr>
            <w:r>
              <w:rPr>
                <w:rStyle w:val="10"/>
                <w:rFonts w:hint="default"/>
                <w:sz w:val="20"/>
                <w:szCs w:val="20"/>
                <w:lang w:bidi="ar"/>
              </w:rPr>
              <w:t>目标</w:t>
            </w:r>
          </w:p>
          <w:p>
            <w:pPr>
              <w:widowControl/>
              <w:spacing w:line="270" w:lineRule="exact"/>
              <w:jc w:val="center"/>
              <w:textAlignment w:val="center"/>
              <w:rPr>
                <w:rStyle w:val="10"/>
                <w:rFonts w:hint="eastAsia" w:eastAsia="宋体"/>
                <w:sz w:val="20"/>
                <w:szCs w:val="20"/>
                <w:lang w:eastAsia="zh-CN" w:bidi="ar"/>
              </w:rPr>
            </w:pPr>
            <w:r>
              <w:rPr>
                <w:rStyle w:val="10"/>
                <w:rFonts w:hint="default"/>
                <w:sz w:val="20"/>
                <w:szCs w:val="20"/>
                <w:lang w:bidi="ar"/>
              </w:rPr>
              <w:t>设定</w:t>
            </w:r>
          </w:p>
          <w:p>
            <w:pPr>
              <w:widowControl/>
              <w:spacing w:line="270" w:lineRule="exact"/>
              <w:jc w:val="center"/>
              <w:textAlignment w:val="center"/>
              <w:rPr>
                <w:color w:val="000000"/>
                <w:sz w:val="20"/>
                <w:szCs w:val="20"/>
              </w:rPr>
            </w:pPr>
            <w:r>
              <w:rPr>
                <w:rStyle w:val="10"/>
                <w:rFonts w:hint="default"/>
                <w:sz w:val="20"/>
                <w:szCs w:val="20"/>
                <w:lang w:bidi="ar"/>
              </w:rPr>
              <w:t>（</w:t>
            </w:r>
            <w:r>
              <w:rPr>
                <w:rStyle w:val="11"/>
                <w:sz w:val="20"/>
                <w:szCs w:val="20"/>
                <w:lang w:bidi="ar"/>
              </w:rPr>
              <w:t>6</w:t>
            </w:r>
            <w:r>
              <w:rPr>
                <w:rStyle w:val="10"/>
                <w:rFonts w:hint="default"/>
                <w:sz w:val="20"/>
                <w:szCs w:val="20"/>
                <w:lang w:bidi="ar"/>
              </w:rPr>
              <w:t>分）</w:t>
            </w:r>
          </w:p>
        </w:tc>
        <w:tc>
          <w:tcPr>
            <w:tcW w:w="420" w:type="pct"/>
            <w:gridSpan w:val="2"/>
            <w:tcMar>
              <w:top w:w="15" w:type="dxa"/>
              <w:left w:w="15" w:type="dxa"/>
              <w:right w:w="15" w:type="dxa"/>
            </w:tcMar>
            <w:vAlign w:val="center"/>
          </w:tcPr>
          <w:p>
            <w:pPr>
              <w:widowControl/>
              <w:spacing w:line="270" w:lineRule="exact"/>
              <w:jc w:val="center"/>
              <w:textAlignment w:val="center"/>
              <w:rPr>
                <w:rStyle w:val="10"/>
                <w:rFonts w:hint="eastAsia" w:eastAsia="宋体"/>
                <w:sz w:val="20"/>
                <w:szCs w:val="20"/>
                <w:lang w:eastAsia="zh-CN" w:bidi="ar"/>
              </w:rPr>
            </w:pPr>
            <w:r>
              <w:rPr>
                <w:rStyle w:val="10"/>
                <w:rFonts w:hint="default"/>
                <w:sz w:val="20"/>
                <w:szCs w:val="20"/>
                <w:lang w:bidi="ar"/>
              </w:rPr>
              <w:t>绩效目标</w:t>
            </w:r>
          </w:p>
          <w:p>
            <w:pPr>
              <w:widowControl/>
              <w:spacing w:line="270" w:lineRule="exact"/>
              <w:jc w:val="center"/>
              <w:textAlignment w:val="center"/>
              <w:rPr>
                <w:color w:val="000000"/>
                <w:sz w:val="20"/>
                <w:szCs w:val="20"/>
              </w:rPr>
            </w:pPr>
            <w:r>
              <w:rPr>
                <w:rStyle w:val="10"/>
                <w:rFonts w:hint="default"/>
                <w:sz w:val="20"/>
                <w:szCs w:val="20"/>
                <w:lang w:bidi="ar"/>
              </w:rPr>
              <w:t>合理性</w:t>
            </w:r>
          </w:p>
        </w:tc>
        <w:tc>
          <w:tcPr>
            <w:tcW w:w="166" w:type="pct"/>
            <w:tcMar>
              <w:top w:w="15" w:type="dxa"/>
              <w:left w:w="15" w:type="dxa"/>
              <w:right w:w="15" w:type="dxa"/>
            </w:tcMar>
            <w:vAlign w:val="center"/>
          </w:tcPr>
          <w:p>
            <w:pPr>
              <w:widowControl/>
              <w:spacing w:line="270" w:lineRule="exact"/>
              <w:jc w:val="center"/>
              <w:textAlignment w:val="center"/>
              <w:rPr>
                <w:color w:val="000000"/>
                <w:sz w:val="20"/>
                <w:szCs w:val="20"/>
              </w:rPr>
            </w:pPr>
            <w:r>
              <w:rPr>
                <w:color w:val="000000"/>
                <w:kern w:val="0"/>
                <w:sz w:val="20"/>
                <w:szCs w:val="20"/>
                <w:lang w:bidi="ar"/>
              </w:rPr>
              <w:t>2</w:t>
            </w:r>
          </w:p>
        </w:tc>
        <w:tc>
          <w:tcPr>
            <w:tcW w:w="1508" w:type="pct"/>
            <w:gridSpan w:val="2"/>
            <w:tcMar>
              <w:top w:w="15" w:type="dxa"/>
              <w:left w:w="15" w:type="dxa"/>
              <w:right w:w="15" w:type="dxa"/>
            </w:tcMar>
            <w:vAlign w:val="center"/>
          </w:tcPr>
          <w:p>
            <w:pPr>
              <w:widowControl/>
              <w:spacing w:line="270" w:lineRule="exact"/>
              <w:jc w:val="left"/>
              <w:textAlignment w:val="center"/>
              <w:rPr>
                <w:rStyle w:val="10"/>
                <w:rFonts w:hint="eastAsia" w:eastAsia="宋体"/>
                <w:sz w:val="20"/>
                <w:szCs w:val="20"/>
                <w:lang w:eastAsia="zh-CN" w:bidi="ar"/>
              </w:rPr>
            </w:pPr>
            <w:r>
              <w:rPr>
                <w:rStyle w:val="10"/>
                <w:rFonts w:hint="default"/>
                <w:sz w:val="20"/>
                <w:szCs w:val="20"/>
                <w:lang w:bidi="ar"/>
              </w:rPr>
              <w:t>①是否符合国家法律法规、国民经济和社会发展总体规划；</w:t>
            </w:r>
          </w:p>
          <w:p>
            <w:pPr>
              <w:widowControl/>
              <w:spacing w:line="270" w:lineRule="exact"/>
              <w:jc w:val="left"/>
              <w:textAlignment w:val="center"/>
              <w:rPr>
                <w:rStyle w:val="10"/>
                <w:rFonts w:hint="eastAsia" w:eastAsia="宋体"/>
                <w:sz w:val="20"/>
                <w:szCs w:val="20"/>
                <w:lang w:eastAsia="zh-CN" w:bidi="ar"/>
              </w:rPr>
            </w:pPr>
            <w:r>
              <w:rPr>
                <w:rStyle w:val="10"/>
                <w:rFonts w:hint="default"/>
                <w:sz w:val="20"/>
                <w:szCs w:val="20"/>
                <w:lang w:bidi="ar"/>
              </w:rPr>
              <w:t>②是否符合部门</w:t>
            </w:r>
            <w:r>
              <w:rPr>
                <w:rStyle w:val="11"/>
                <w:sz w:val="20"/>
                <w:szCs w:val="20"/>
                <w:lang w:bidi="ar"/>
              </w:rPr>
              <w:t>“</w:t>
            </w:r>
            <w:r>
              <w:rPr>
                <w:rStyle w:val="10"/>
                <w:rFonts w:hint="default"/>
                <w:sz w:val="20"/>
                <w:szCs w:val="20"/>
                <w:lang w:bidi="ar"/>
              </w:rPr>
              <w:t>三定</w:t>
            </w:r>
            <w:r>
              <w:rPr>
                <w:rStyle w:val="11"/>
                <w:sz w:val="20"/>
                <w:szCs w:val="20"/>
                <w:lang w:bidi="ar"/>
              </w:rPr>
              <w:t>”</w:t>
            </w:r>
            <w:r>
              <w:rPr>
                <w:rStyle w:val="10"/>
                <w:rFonts w:hint="default"/>
                <w:sz w:val="20"/>
                <w:szCs w:val="20"/>
                <w:lang w:bidi="ar"/>
              </w:rPr>
              <w:t>方案确定的职责；</w:t>
            </w:r>
          </w:p>
          <w:p>
            <w:pPr>
              <w:widowControl/>
              <w:spacing w:line="270" w:lineRule="exact"/>
              <w:jc w:val="left"/>
              <w:textAlignment w:val="center"/>
              <w:rPr>
                <w:color w:val="000000"/>
                <w:sz w:val="20"/>
                <w:szCs w:val="20"/>
              </w:rPr>
            </w:pPr>
            <w:r>
              <w:rPr>
                <w:rStyle w:val="10"/>
                <w:rFonts w:hint="default"/>
                <w:sz w:val="20"/>
                <w:szCs w:val="20"/>
                <w:lang w:bidi="ar"/>
              </w:rPr>
              <w:t>③是否符合部门制定的发展实施规划。</w:t>
            </w:r>
          </w:p>
        </w:tc>
        <w:tc>
          <w:tcPr>
            <w:tcW w:w="1672" w:type="pct"/>
            <w:tcMar>
              <w:top w:w="15" w:type="dxa"/>
              <w:left w:w="15" w:type="dxa"/>
              <w:right w:w="15" w:type="dxa"/>
            </w:tcMar>
            <w:vAlign w:val="center"/>
          </w:tcPr>
          <w:p>
            <w:pPr>
              <w:widowControl/>
              <w:spacing w:line="270" w:lineRule="exact"/>
              <w:textAlignment w:val="center"/>
              <w:rPr>
                <w:rStyle w:val="10"/>
                <w:rFonts w:hint="eastAsia" w:eastAsia="宋体"/>
                <w:sz w:val="20"/>
                <w:szCs w:val="20"/>
                <w:lang w:eastAsia="zh-CN" w:bidi="ar"/>
              </w:rPr>
            </w:pPr>
            <w:r>
              <w:rPr>
                <w:rStyle w:val="10"/>
                <w:rFonts w:hint="default"/>
                <w:sz w:val="20"/>
                <w:szCs w:val="20"/>
                <w:lang w:bidi="ar"/>
              </w:rPr>
              <w:t>①符合国家相关法律法规，本</w:t>
            </w:r>
            <w:r>
              <w:rPr>
                <w:rStyle w:val="10"/>
                <w:sz w:val="20"/>
                <w:szCs w:val="20"/>
                <w:lang w:bidi="ar"/>
              </w:rPr>
              <w:t>区</w:t>
            </w:r>
            <w:r>
              <w:rPr>
                <w:rStyle w:val="10"/>
                <w:rFonts w:hint="default"/>
                <w:sz w:val="20"/>
                <w:szCs w:val="20"/>
                <w:lang w:bidi="ar"/>
              </w:rPr>
              <w:t>国民经济和社会发展规划，计</w:t>
            </w:r>
            <w:r>
              <w:rPr>
                <w:rStyle w:val="11"/>
                <w:sz w:val="20"/>
                <w:szCs w:val="20"/>
                <w:lang w:bidi="ar"/>
              </w:rPr>
              <w:t>0.5</w:t>
            </w:r>
            <w:r>
              <w:rPr>
                <w:rStyle w:val="10"/>
                <w:rFonts w:hint="default"/>
                <w:sz w:val="20"/>
                <w:szCs w:val="20"/>
                <w:lang w:bidi="ar"/>
              </w:rPr>
              <w:t>分，否则不得分；</w:t>
            </w:r>
          </w:p>
          <w:p>
            <w:pPr>
              <w:widowControl/>
              <w:spacing w:line="270" w:lineRule="exact"/>
              <w:textAlignment w:val="center"/>
              <w:rPr>
                <w:rStyle w:val="10"/>
                <w:rFonts w:hint="eastAsia" w:eastAsia="宋体"/>
                <w:sz w:val="20"/>
                <w:szCs w:val="20"/>
                <w:lang w:eastAsia="zh-CN" w:bidi="ar"/>
              </w:rPr>
            </w:pPr>
            <w:r>
              <w:rPr>
                <w:rStyle w:val="10"/>
                <w:rFonts w:hint="default"/>
                <w:sz w:val="20"/>
                <w:szCs w:val="20"/>
                <w:lang w:bidi="ar"/>
              </w:rPr>
              <w:t>②与部门（单位）职责密切相关，计</w:t>
            </w:r>
            <w:r>
              <w:rPr>
                <w:rStyle w:val="11"/>
                <w:sz w:val="20"/>
                <w:szCs w:val="20"/>
                <w:lang w:bidi="ar"/>
              </w:rPr>
              <w:t>0.5</w:t>
            </w:r>
            <w:r>
              <w:rPr>
                <w:rStyle w:val="10"/>
                <w:rFonts w:hint="default"/>
                <w:sz w:val="20"/>
                <w:szCs w:val="20"/>
                <w:lang w:bidi="ar"/>
              </w:rPr>
              <w:t>分，否则不得分；</w:t>
            </w:r>
          </w:p>
          <w:p>
            <w:pPr>
              <w:widowControl/>
              <w:spacing w:line="270" w:lineRule="exact"/>
              <w:textAlignment w:val="center"/>
              <w:rPr>
                <w:color w:val="000000"/>
                <w:sz w:val="20"/>
                <w:szCs w:val="20"/>
              </w:rPr>
            </w:pPr>
            <w:r>
              <w:rPr>
                <w:rStyle w:val="10"/>
                <w:rFonts w:hint="default"/>
                <w:sz w:val="20"/>
                <w:szCs w:val="20"/>
                <w:lang w:bidi="ar"/>
              </w:rPr>
              <w:t>③符合部门制定的发展实施规划，计</w:t>
            </w:r>
            <w:r>
              <w:rPr>
                <w:rStyle w:val="11"/>
                <w:sz w:val="20"/>
                <w:szCs w:val="20"/>
                <w:lang w:bidi="ar"/>
              </w:rPr>
              <w:t>1</w:t>
            </w:r>
            <w:r>
              <w:rPr>
                <w:rStyle w:val="10"/>
                <w:rFonts w:hint="default"/>
                <w:sz w:val="20"/>
                <w:szCs w:val="20"/>
                <w:lang w:bidi="ar"/>
              </w:rPr>
              <w:t>分，否则不得分。</w:t>
            </w:r>
          </w:p>
        </w:tc>
        <w:tc>
          <w:tcPr>
            <w:tcW w:w="477" w:type="pct"/>
            <w:tcMar>
              <w:top w:w="15" w:type="dxa"/>
              <w:left w:w="15" w:type="dxa"/>
              <w:right w:w="15" w:type="dxa"/>
            </w:tcMar>
            <w:vAlign w:val="center"/>
          </w:tcPr>
          <w:p>
            <w:pPr>
              <w:widowControl/>
              <w:spacing w:line="270" w:lineRule="exact"/>
              <w:jc w:val="center"/>
              <w:textAlignment w:val="center"/>
              <w:rPr>
                <w:rStyle w:val="10"/>
                <w:rFonts w:hint="default"/>
                <w:sz w:val="20"/>
                <w:szCs w:val="20"/>
                <w:lang w:bidi="ar"/>
              </w:rPr>
            </w:pPr>
            <w:r>
              <w:rPr>
                <w:rStyle w:val="10"/>
                <w:sz w:val="20"/>
                <w:szCs w:val="20"/>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98" w:hRule="atLeast"/>
          <w:jc w:val="center"/>
        </w:trPr>
        <w:tc>
          <w:tcPr>
            <w:tcW w:w="383" w:type="pct"/>
            <w:vMerge w:val="continue"/>
            <w:tcMar>
              <w:top w:w="15" w:type="dxa"/>
              <w:left w:w="15" w:type="dxa"/>
              <w:right w:w="15" w:type="dxa"/>
            </w:tcMar>
            <w:vAlign w:val="center"/>
          </w:tcPr>
          <w:p>
            <w:pPr>
              <w:widowControl/>
              <w:spacing w:line="270" w:lineRule="exact"/>
              <w:jc w:val="center"/>
              <w:rPr>
                <w:color w:val="000000"/>
                <w:sz w:val="20"/>
                <w:szCs w:val="20"/>
              </w:rPr>
            </w:pPr>
          </w:p>
        </w:tc>
        <w:tc>
          <w:tcPr>
            <w:tcW w:w="373" w:type="pct"/>
            <w:vMerge w:val="continue"/>
            <w:tcMar>
              <w:top w:w="15" w:type="dxa"/>
              <w:left w:w="15" w:type="dxa"/>
              <w:right w:w="15" w:type="dxa"/>
            </w:tcMar>
            <w:vAlign w:val="center"/>
          </w:tcPr>
          <w:p>
            <w:pPr>
              <w:widowControl/>
              <w:spacing w:line="270" w:lineRule="exact"/>
              <w:jc w:val="center"/>
              <w:rPr>
                <w:color w:val="000000"/>
                <w:sz w:val="20"/>
                <w:szCs w:val="20"/>
              </w:rPr>
            </w:pPr>
          </w:p>
        </w:tc>
        <w:tc>
          <w:tcPr>
            <w:tcW w:w="420" w:type="pct"/>
            <w:gridSpan w:val="2"/>
            <w:tcMar>
              <w:top w:w="15" w:type="dxa"/>
              <w:left w:w="15" w:type="dxa"/>
              <w:right w:w="15" w:type="dxa"/>
            </w:tcMar>
            <w:vAlign w:val="center"/>
          </w:tcPr>
          <w:p>
            <w:pPr>
              <w:widowControl/>
              <w:spacing w:line="270" w:lineRule="exact"/>
              <w:jc w:val="center"/>
              <w:textAlignment w:val="center"/>
              <w:rPr>
                <w:rStyle w:val="10"/>
                <w:rFonts w:hint="eastAsia" w:eastAsia="宋体"/>
                <w:sz w:val="20"/>
                <w:szCs w:val="20"/>
                <w:lang w:eastAsia="zh-CN" w:bidi="ar"/>
              </w:rPr>
            </w:pPr>
            <w:r>
              <w:rPr>
                <w:rStyle w:val="10"/>
                <w:rFonts w:hint="default"/>
                <w:sz w:val="20"/>
                <w:szCs w:val="20"/>
                <w:lang w:bidi="ar"/>
              </w:rPr>
              <w:t>绩效指标</w:t>
            </w:r>
          </w:p>
          <w:p>
            <w:pPr>
              <w:widowControl/>
              <w:spacing w:line="270" w:lineRule="exact"/>
              <w:jc w:val="center"/>
              <w:textAlignment w:val="center"/>
              <w:rPr>
                <w:color w:val="000000"/>
                <w:sz w:val="20"/>
                <w:szCs w:val="20"/>
              </w:rPr>
            </w:pPr>
            <w:r>
              <w:rPr>
                <w:rStyle w:val="10"/>
                <w:rFonts w:hint="default"/>
                <w:sz w:val="20"/>
                <w:szCs w:val="20"/>
                <w:lang w:bidi="ar"/>
              </w:rPr>
              <w:t>明确性</w:t>
            </w:r>
          </w:p>
        </w:tc>
        <w:tc>
          <w:tcPr>
            <w:tcW w:w="166" w:type="pct"/>
            <w:tcMar>
              <w:top w:w="15" w:type="dxa"/>
              <w:left w:w="15" w:type="dxa"/>
              <w:right w:w="15" w:type="dxa"/>
            </w:tcMar>
            <w:vAlign w:val="center"/>
          </w:tcPr>
          <w:p>
            <w:pPr>
              <w:widowControl/>
              <w:spacing w:line="270" w:lineRule="exact"/>
              <w:jc w:val="center"/>
              <w:textAlignment w:val="center"/>
              <w:rPr>
                <w:color w:val="000000"/>
                <w:sz w:val="20"/>
                <w:szCs w:val="20"/>
              </w:rPr>
            </w:pPr>
            <w:r>
              <w:rPr>
                <w:color w:val="000000"/>
                <w:kern w:val="0"/>
                <w:sz w:val="20"/>
                <w:szCs w:val="20"/>
                <w:lang w:bidi="ar"/>
              </w:rPr>
              <w:t>4</w:t>
            </w:r>
          </w:p>
        </w:tc>
        <w:tc>
          <w:tcPr>
            <w:tcW w:w="1508" w:type="pct"/>
            <w:gridSpan w:val="2"/>
            <w:tcMar>
              <w:top w:w="15" w:type="dxa"/>
              <w:left w:w="15" w:type="dxa"/>
              <w:right w:w="15" w:type="dxa"/>
            </w:tcMar>
            <w:vAlign w:val="center"/>
          </w:tcPr>
          <w:p>
            <w:pPr>
              <w:widowControl/>
              <w:spacing w:line="270" w:lineRule="exact"/>
              <w:jc w:val="left"/>
              <w:textAlignment w:val="center"/>
              <w:rPr>
                <w:rStyle w:val="10"/>
                <w:rFonts w:hint="eastAsia" w:eastAsia="宋体"/>
                <w:sz w:val="20"/>
                <w:szCs w:val="20"/>
                <w:lang w:eastAsia="zh-CN" w:bidi="ar"/>
              </w:rPr>
            </w:pPr>
            <w:r>
              <w:rPr>
                <w:rStyle w:val="10"/>
                <w:rFonts w:hint="default"/>
                <w:sz w:val="20"/>
                <w:szCs w:val="20"/>
                <w:lang w:bidi="ar"/>
              </w:rPr>
              <w:t>①是否将部门整体的绩效目标细化分解为具体的工作任务；</w:t>
            </w:r>
          </w:p>
          <w:p>
            <w:pPr>
              <w:widowControl/>
              <w:spacing w:line="270" w:lineRule="exact"/>
              <w:jc w:val="left"/>
              <w:textAlignment w:val="center"/>
              <w:rPr>
                <w:rStyle w:val="10"/>
                <w:rFonts w:hint="eastAsia" w:eastAsia="宋体"/>
                <w:sz w:val="20"/>
                <w:szCs w:val="20"/>
                <w:lang w:eastAsia="zh-CN" w:bidi="ar"/>
              </w:rPr>
            </w:pPr>
            <w:r>
              <w:rPr>
                <w:rStyle w:val="10"/>
                <w:rFonts w:hint="default"/>
                <w:sz w:val="20"/>
                <w:szCs w:val="20"/>
                <w:lang w:bidi="ar"/>
              </w:rPr>
              <w:t>②是否通过清晰、可衡量的指标值予以体现。</w:t>
            </w:r>
          </w:p>
          <w:p>
            <w:pPr>
              <w:widowControl/>
              <w:spacing w:line="270" w:lineRule="exact"/>
              <w:jc w:val="left"/>
              <w:textAlignment w:val="center"/>
              <w:rPr>
                <w:rStyle w:val="10"/>
                <w:rFonts w:hint="eastAsia" w:eastAsia="宋体"/>
                <w:sz w:val="20"/>
                <w:szCs w:val="20"/>
                <w:lang w:eastAsia="zh-CN" w:bidi="ar"/>
              </w:rPr>
            </w:pPr>
            <w:r>
              <w:rPr>
                <w:rStyle w:val="10"/>
                <w:rFonts w:hint="default"/>
                <w:sz w:val="20"/>
                <w:szCs w:val="20"/>
                <w:lang w:bidi="ar"/>
              </w:rPr>
              <w:t>③是否与部门年度的任务数或计划数相对应；</w:t>
            </w:r>
          </w:p>
          <w:p>
            <w:pPr>
              <w:widowControl/>
              <w:spacing w:line="270" w:lineRule="exact"/>
              <w:jc w:val="left"/>
              <w:textAlignment w:val="center"/>
              <w:rPr>
                <w:color w:val="000000"/>
                <w:sz w:val="20"/>
                <w:szCs w:val="20"/>
              </w:rPr>
            </w:pPr>
            <w:r>
              <w:rPr>
                <w:rStyle w:val="10"/>
                <w:rFonts w:hint="default"/>
                <w:sz w:val="20"/>
                <w:szCs w:val="20"/>
                <w:lang w:bidi="ar"/>
              </w:rPr>
              <w:t>④是否与本年度部门预算资金相匹配。</w:t>
            </w:r>
          </w:p>
        </w:tc>
        <w:tc>
          <w:tcPr>
            <w:tcW w:w="1672" w:type="pct"/>
            <w:tcMar>
              <w:top w:w="15" w:type="dxa"/>
              <w:left w:w="15" w:type="dxa"/>
              <w:right w:w="15" w:type="dxa"/>
            </w:tcMar>
            <w:vAlign w:val="center"/>
          </w:tcPr>
          <w:p>
            <w:pPr>
              <w:widowControl/>
              <w:spacing w:line="270" w:lineRule="exact"/>
              <w:textAlignment w:val="center"/>
              <w:rPr>
                <w:rStyle w:val="10"/>
                <w:rFonts w:hint="eastAsia" w:eastAsia="宋体"/>
                <w:sz w:val="20"/>
                <w:szCs w:val="20"/>
                <w:lang w:eastAsia="zh-CN" w:bidi="ar"/>
              </w:rPr>
            </w:pPr>
            <w:r>
              <w:rPr>
                <w:rStyle w:val="10"/>
                <w:rFonts w:hint="default"/>
                <w:sz w:val="20"/>
                <w:szCs w:val="20"/>
                <w:lang w:bidi="ar"/>
              </w:rPr>
              <w:t>①有目标，计1分，否则不得分；</w:t>
            </w:r>
          </w:p>
          <w:p>
            <w:pPr>
              <w:widowControl/>
              <w:spacing w:line="270" w:lineRule="exact"/>
              <w:textAlignment w:val="center"/>
              <w:rPr>
                <w:rStyle w:val="10"/>
                <w:rFonts w:hint="eastAsia" w:eastAsia="宋体"/>
                <w:sz w:val="20"/>
                <w:szCs w:val="20"/>
                <w:lang w:eastAsia="zh-CN" w:bidi="ar"/>
              </w:rPr>
            </w:pPr>
            <w:r>
              <w:rPr>
                <w:rStyle w:val="10"/>
                <w:rFonts w:hint="default"/>
                <w:sz w:val="20"/>
                <w:szCs w:val="20"/>
                <w:lang w:bidi="ar"/>
              </w:rPr>
              <w:t>②目标明确，细化量化良好，个性指标中量化指标超过</w:t>
            </w:r>
            <w:r>
              <w:rPr>
                <w:rStyle w:val="11"/>
                <w:sz w:val="20"/>
                <w:szCs w:val="20"/>
                <w:lang w:bidi="ar"/>
              </w:rPr>
              <w:t>3</w:t>
            </w:r>
            <w:r>
              <w:rPr>
                <w:rStyle w:val="10"/>
                <w:rFonts w:hint="default"/>
                <w:sz w:val="20"/>
                <w:szCs w:val="20"/>
                <w:lang w:bidi="ar"/>
              </w:rPr>
              <w:t>个，计1分，量化指标为</w:t>
            </w:r>
            <w:r>
              <w:rPr>
                <w:rStyle w:val="11"/>
                <w:sz w:val="20"/>
                <w:szCs w:val="20"/>
                <w:lang w:bidi="ar"/>
              </w:rPr>
              <w:t>2</w:t>
            </w:r>
            <w:r>
              <w:rPr>
                <w:rStyle w:val="10"/>
                <w:rFonts w:hint="default"/>
                <w:sz w:val="20"/>
                <w:szCs w:val="20"/>
                <w:lang w:bidi="ar"/>
              </w:rPr>
              <w:t>个，计</w:t>
            </w:r>
            <w:r>
              <w:rPr>
                <w:rStyle w:val="11"/>
                <w:sz w:val="20"/>
                <w:szCs w:val="20"/>
                <w:lang w:bidi="ar"/>
              </w:rPr>
              <w:t>0.5</w:t>
            </w:r>
            <w:r>
              <w:rPr>
                <w:rStyle w:val="10"/>
                <w:rFonts w:hint="default"/>
                <w:sz w:val="20"/>
                <w:szCs w:val="20"/>
                <w:lang w:bidi="ar"/>
              </w:rPr>
              <w:t>分，</w:t>
            </w:r>
            <w:r>
              <w:rPr>
                <w:rStyle w:val="11"/>
                <w:sz w:val="20"/>
                <w:szCs w:val="20"/>
                <w:lang w:bidi="ar"/>
              </w:rPr>
              <w:t>2</w:t>
            </w:r>
            <w:r>
              <w:rPr>
                <w:rStyle w:val="10"/>
                <w:rFonts w:hint="default"/>
                <w:sz w:val="20"/>
                <w:szCs w:val="20"/>
                <w:lang w:bidi="ar"/>
              </w:rPr>
              <w:t>个以下不得分；</w:t>
            </w:r>
          </w:p>
          <w:p>
            <w:pPr>
              <w:widowControl/>
              <w:spacing w:line="270" w:lineRule="exact"/>
              <w:textAlignment w:val="center"/>
              <w:rPr>
                <w:rStyle w:val="10"/>
                <w:rFonts w:hint="eastAsia" w:eastAsia="宋体"/>
                <w:sz w:val="20"/>
                <w:szCs w:val="20"/>
                <w:lang w:eastAsia="zh-CN" w:bidi="ar"/>
              </w:rPr>
            </w:pPr>
            <w:r>
              <w:rPr>
                <w:rStyle w:val="10"/>
                <w:rFonts w:hint="default"/>
                <w:sz w:val="20"/>
                <w:szCs w:val="20"/>
                <w:lang w:bidi="ar"/>
              </w:rPr>
              <w:t>③与年度任务数或计划数相对应，计1分，低于</w:t>
            </w:r>
            <w:r>
              <w:rPr>
                <w:rStyle w:val="11"/>
                <w:sz w:val="20"/>
                <w:szCs w:val="20"/>
                <w:lang w:bidi="ar"/>
              </w:rPr>
              <w:t>2</w:t>
            </w:r>
            <w:r>
              <w:rPr>
                <w:rStyle w:val="10"/>
                <w:rFonts w:hint="default"/>
                <w:sz w:val="20"/>
                <w:szCs w:val="20"/>
                <w:lang w:bidi="ar"/>
              </w:rPr>
              <w:t>个，计0.5分，低于</w:t>
            </w:r>
            <w:r>
              <w:rPr>
                <w:rStyle w:val="11"/>
                <w:sz w:val="20"/>
                <w:szCs w:val="20"/>
                <w:lang w:bidi="ar"/>
              </w:rPr>
              <w:t>4</w:t>
            </w:r>
            <w:r>
              <w:rPr>
                <w:rStyle w:val="10"/>
                <w:rFonts w:hint="default"/>
                <w:sz w:val="20"/>
                <w:szCs w:val="20"/>
                <w:lang w:bidi="ar"/>
              </w:rPr>
              <w:t>个不得分；</w:t>
            </w:r>
          </w:p>
          <w:p>
            <w:pPr>
              <w:widowControl/>
              <w:spacing w:line="270" w:lineRule="exact"/>
              <w:textAlignment w:val="center"/>
              <w:rPr>
                <w:color w:val="000000"/>
                <w:sz w:val="20"/>
                <w:szCs w:val="20"/>
              </w:rPr>
            </w:pPr>
            <w:r>
              <w:rPr>
                <w:rStyle w:val="10"/>
                <w:rFonts w:hint="default"/>
                <w:sz w:val="20"/>
                <w:szCs w:val="20"/>
                <w:lang w:bidi="ar"/>
              </w:rPr>
              <w:t>④目标与资金匹配良好，逻辑关系明确，计1分，否则不得分。</w:t>
            </w:r>
          </w:p>
        </w:tc>
        <w:tc>
          <w:tcPr>
            <w:tcW w:w="477" w:type="pct"/>
            <w:tcMar>
              <w:top w:w="15" w:type="dxa"/>
              <w:left w:w="15" w:type="dxa"/>
              <w:right w:w="15" w:type="dxa"/>
            </w:tcMar>
            <w:vAlign w:val="center"/>
          </w:tcPr>
          <w:p>
            <w:pPr>
              <w:widowControl/>
              <w:spacing w:line="270" w:lineRule="exact"/>
              <w:jc w:val="center"/>
              <w:textAlignment w:val="center"/>
              <w:rPr>
                <w:rStyle w:val="10"/>
                <w:rFonts w:hint="default"/>
                <w:sz w:val="20"/>
                <w:szCs w:val="20"/>
                <w:lang w:bidi="ar"/>
              </w:rPr>
            </w:pPr>
            <w:r>
              <w:rPr>
                <w:rStyle w:val="10"/>
                <w:sz w:val="20"/>
                <w:szCs w:val="20"/>
                <w:lang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10" w:hRule="atLeast"/>
          <w:jc w:val="center"/>
        </w:trPr>
        <w:tc>
          <w:tcPr>
            <w:tcW w:w="383" w:type="pct"/>
            <w:vMerge w:val="continue"/>
            <w:tcMar>
              <w:top w:w="15" w:type="dxa"/>
              <w:left w:w="15" w:type="dxa"/>
              <w:right w:w="15" w:type="dxa"/>
            </w:tcMar>
            <w:vAlign w:val="center"/>
          </w:tcPr>
          <w:p>
            <w:pPr>
              <w:widowControl/>
              <w:spacing w:line="270" w:lineRule="exact"/>
              <w:jc w:val="center"/>
              <w:rPr>
                <w:color w:val="000000"/>
                <w:sz w:val="20"/>
                <w:szCs w:val="20"/>
              </w:rPr>
            </w:pPr>
          </w:p>
        </w:tc>
        <w:tc>
          <w:tcPr>
            <w:tcW w:w="373" w:type="pct"/>
            <w:tcMar>
              <w:top w:w="15" w:type="dxa"/>
              <w:left w:w="15" w:type="dxa"/>
              <w:right w:w="15" w:type="dxa"/>
            </w:tcMar>
            <w:vAlign w:val="center"/>
          </w:tcPr>
          <w:p>
            <w:pPr>
              <w:widowControl/>
              <w:spacing w:line="270" w:lineRule="exact"/>
              <w:jc w:val="center"/>
              <w:textAlignment w:val="center"/>
              <w:rPr>
                <w:rStyle w:val="10"/>
                <w:rFonts w:hint="eastAsia" w:eastAsia="宋体"/>
                <w:sz w:val="20"/>
                <w:szCs w:val="20"/>
                <w:lang w:eastAsia="zh-CN" w:bidi="ar"/>
              </w:rPr>
            </w:pPr>
            <w:r>
              <w:rPr>
                <w:rStyle w:val="10"/>
                <w:rFonts w:hint="default"/>
                <w:sz w:val="20"/>
                <w:szCs w:val="20"/>
                <w:lang w:bidi="ar"/>
              </w:rPr>
              <w:t>预算</w:t>
            </w:r>
          </w:p>
          <w:p>
            <w:pPr>
              <w:widowControl/>
              <w:spacing w:line="270" w:lineRule="exact"/>
              <w:jc w:val="center"/>
              <w:textAlignment w:val="center"/>
              <w:rPr>
                <w:rStyle w:val="10"/>
                <w:rFonts w:hint="eastAsia" w:eastAsia="宋体"/>
                <w:sz w:val="20"/>
                <w:szCs w:val="20"/>
                <w:lang w:eastAsia="zh-CN" w:bidi="ar"/>
              </w:rPr>
            </w:pPr>
            <w:r>
              <w:rPr>
                <w:rStyle w:val="10"/>
                <w:rFonts w:hint="default"/>
                <w:sz w:val="20"/>
                <w:szCs w:val="20"/>
                <w:lang w:bidi="ar"/>
              </w:rPr>
              <w:t>配置</w:t>
            </w:r>
          </w:p>
          <w:p>
            <w:pPr>
              <w:widowControl/>
              <w:spacing w:line="270" w:lineRule="exact"/>
              <w:jc w:val="center"/>
              <w:textAlignment w:val="center"/>
              <w:rPr>
                <w:color w:val="000000"/>
                <w:sz w:val="20"/>
                <w:szCs w:val="20"/>
              </w:rPr>
            </w:pPr>
            <w:r>
              <w:rPr>
                <w:rStyle w:val="10"/>
                <w:rFonts w:hint="default"/>
                <w:sz w:val="20"/>
                <w:szCs w:val="20"/>
                <w:lang w:bidi="ar"/>
              </w:rPr>
              <w:t>（</w:t>
            </w:r>
            <w:r>
              <w:rPr>
                <w:rStyle w:val="11"/>
                <w:sz w:val="20"/>
                <w:szCs w:val="20"/>
                <w:lang w:bidi="ar"/>
              </w:rPr>
              <w:t>4</w:t>
            </w:r>
            <w:r>
              <w:rPr>
                <w:rStyle w:val="10"/>
                <w:rFonts w:hint="default"/>
                <w:sz w:val="20"/>
                <w:szCs w:val="20"/>
                <w:lang w:bidi="ar"/>
              </w:rPr>
              <w:t>分）</w:t>
            </w:r>
          </w:p>
        </w:tc>
        <w:tc>
          <w:tcPr>
            <w:tcW w:w="420" w:type="pct"/>
            <w:gridSpan w:val="2"/>
            <w:tcMar>
              <w:top w:w="15" w:type="dxa"/>
              <w:left w:w="15" w:type="dxa"/>
              <w:right w:w="15" w:type="dxa"/>
            </w:tcMar>
            <w:vAlign w:val="center"/>
          </w:tcPr>
          <w:p>
            <w:pPr>
              <w:widowControl/>
              <w:spacing w:line="270" w:lineRule="exact"/>
              <w:jc w:val="center"/>
              <w:textAlignment w:val="center"/>
              <w:rPr>
                <w:rStyle w:val="10"/>
                <w:rFonts w:hint="default"/>
                <w:sz w:val="20"/>
                <w:szCs w:val="20"/>
                <w:lang w:bidi="ar"/>
              </w:rPr>
            </w:pPr>
            <w:r>
              <w:rPr>
                <w:rStyle w:val="10"/>
                <w:rFonts w:hint="default"/>
                <w:sz w:val="20"/>
                <w:szCs w:val="20"/>
                <w:lang w:bidi="ar"/>
              </w:rPr>
              <w:t>人员</w:t>
            </w:r>
          </w:p>
          <w:p>
            <w:pPr>
              <w:widowControl/>
              <w:spacing w:line="270" w:lineRule="exact"/>
              <w:jc w:val="center"/>
              <w:textAlignment w:val="center"/>
              <w:rPr>
                <w:color w:val="000000"/>
                <w:sz w:val="20"/>
                <w:szCs w:val="20"/>
              </w:rPr>
            </w:pPr>
            <w:r>
              <w:rPr>
                <w:rStyle w:val="10"/>
                <w:rFonts w:hint="default"/>
                <w:sz w:val="20"/>
                <w:szCs w:val="20"/>
                <w:lang w:bidi="ar"/>
              </w:rPr>
              <w:t>控制率</w:t>
            </w:r>
          </w:p>
        </w:tc>
        <w:tc>
          <w:tcPr>
            <w:tcW w:w="166" w:type="pct"/>
            <w:tcMar>
              <w:top w:w="15" w:type="dxa"/>
              <w:left w:w="15" w:type="dxa"/>
              <w:right w:w="15" w:type="dxa"/>
            </w:tcMar>
            <w:vAlign w:val="center"/>
          </w:tcPr>
          <w:p>
            <w:pPr>
              <w:widowControl/>
              <w:spacing w:line="270" w:lineRule="exact"/>
              <w:jc w:val="center"/>
              <w:textAlignment w:val="center"/>
              <w:rPr>
                <w:color w:val="000000"/>
                <w:sz w:val="20"/>
                <w:szCs w:val="20"/>
              </w:rPr>
            </w:pPr>
            <w:r>
              <w:rPr>
                <w:color w:val="000000"/>
                <w:kern w:val="0"/>
                <w:sz w:val="20"/>
                <w:szCs w:val="20"/>
                <w:lang w:bidi="ar"/>
              </w:rPr>
              <w:t>4</w:t>
            </w:r>
          </w:p>
        </w:tc>
        <w:tc>
          <w:tcPr>
            <w:tcW w:w="1508" w:type="pct"/>
            <w:gridSpan w:val="2"/>
            <w:tcMar>
              <w:top w:w="15" w:type="dxa"/>
              <w:left w:w="15" w:type="dxa"/>
              <w:right w:w="15" w:type="dxa"/>
            </w:tcMar>
            <w:vAlign w:val="center"/>
          </w:tcPr>
          <w:p>
            <w:pPr>
              <w:widowControl/>
              <w:spacing w:line="270" w:lineRule="exact"/>
              <w:jc w:val="left"/>
              <w:textAlignment w:val="center"/>
              <w:rPr>
                <w:rStyle w:val="10"/>
                <w:rFonts w:hint="eastAsia" w:eastAsia="宋体"/>
                <w:sz w:val="20"/>
                <w:szCs w:val="20"/>
                <w:lang w:eastAsia="zh-CN" w:bidi="ar"/>
              </w:rPr>
            </w:pPr>
            <w:r>
              <w:rPr>
                <w:rStyle w:val="10"/>
                <w:rFonts w:hint="default"/>
                <w:sz w:val="20"/>
                <w:szCs w:val="20"/>
                <w:lang w:bidi="ar"/>
              </w:rPr>
              <w:t>在职人员控制率</w:t>
            </w:r>
            <w:r>
              <w:rPr>
                <w:rStyle w:val="11"/>
                <w:sz w:val="20"/>
                <w:szCs w:val="20"/>
                <w:lang w:bidi="ar"/>
              </w:rPr>
              <w:t>=</w:t>
            </w:r>
            <w:r>
              <w:rPr>
                <w:rStyle w:val="10"/>
                <w:rFonts w:hint="default"/>
                <w:sz w:val="20"/>
                <w:szCs w:val="20"/>
                <w:lang w:bidi="ar"/>
              </w:rPr>
              <w:t>（在职人员数</w:t>
            </w:r>
            <w:r>
              <w:rPr>
                <w:rStyle w:val="11"/>
                <w:sz w:val="20"/>
                <w:szCs w:val="20"/>
                <w:lang w:bidi="ar"/>
              </w:rPr>
              <w:t>/</w:t>
            </w:r>
            <w:r>
              <w:rPr>
                <w:rStyle w:val="10"/>
                <w:rFonts w:hint="default"/>
                <w:sz w:val="20"/>
                <w:szCs w:val="20"/>
                <w:lang w:bidi="ar"/>
              </w:rPr>
              <w:t>编制数）</w:t>
            </w:r>
            <w:r>
              <w:rPr>
                <w:rStyle w:val="11"/>
                <w:sz w:val="20"/>
                <w:szCs w:val="20"/>
                <w:lang w:bidi="ar"/>
              </w:rPr>
              <w:t>×100%</w:t>
            </w:r>
            <w:r>
              <w:rPr>
                <w:rStyle w:val="10"/>
                <w:rFonts w:hint="default"/>
                <w:sz w:val="20"/>
                <w:szCs w:val="20"/>
                <w:lang w:bidi="ar"/>
              </w:rPr>
              <w:t>。</w:t>
            </w:r>
          </w:p>
          <w:p>
            <w:pPr>
              <w:widowControl/>
              <w:spacing w:line="270" w:lineRule="exact"/>
              <w:jc w:val="left"/>
              <w:textAlignment w:val="center"/>
              <w:rPr>
                <w:rStyle w:val="10"/>
                <w:rFonts w:hint="eastAsia" w:eastAsia="宋体"/>
                <w:sz w:val="20"/>
                <w:szCs w:val="20"/>
                <w:lang w:eastAsia="zh-CN" w:bidi="ar"/>
              </w:rPr>
            </w:pPr>
            <w:r>
              <w:rPr>
                <w:rStyle w:val="10"/>
                <w:rFonts w:hint="default"/>
                <w:sz w:val="20"/>
                <w:szCs w:val="20"/>
                <w:lang w:bidi="ar"/>
              </w:rPr>
              <w:t>聘用人员控制率≦人社和编办共同批复的人数；</w:t>
            </w:r>
          </w:p>
          <w:p>
            <w:pPr>
              <w:widowControl/>
              <w:spacing w:line="270" w:lineRule="exact"/>
              <w:jc w:val="left"/>
              <w:textAlignment w:val="center"/>
              <w:rPr>
                <w:rStyle w:val="10"/>
                <w:rFonts w:hint="eastAsia" w:eastAsia="宋体"/>
                <w:sz w:val="20"/>
                <w:szCs w:val="20"/>
                <w:lang w:eastAsia="zh-CN" w:bidi="ar"/>
              </w:rPr>
            </w:pPr>
            <w:r>
              <w:rPr>
                <w:rStyle w:val="10"/>
                <w:rFonts w:hint="default"/>
                <w:sz w:val="20"/>
                <w:szCs w:val="20"/>
                <w:lang w:bidi="ar"/>
              </w:rPr>
              <w:t>在职人员数：部门（单位）实际在职人数</w:t>
            </w:r>
            <w:r>
              <w:rPr>
                <w:rStyle w:val="11"/>
                <w:sz w:val="20"/>
                <w:szCs w:val="20"/>
                <w:lang w:bidi="ar"/>
              </w:rPr>
              <w:t>，</w:t>
            </w:r>
            <w:r>
              <w:rPr>
                <w:rStyle w:val="10"/>
                <w:rFonts w:hint="default"/>
                <w:sz w:val="20"/>
                <w:szCs w:val="20"/>
                <w:lang w:bidi="ar"/>
              </w:rPr>
              <w:t>以财政部门确定的部门决算编制口径为准。</w:t>
            </w:r>
          </w:p>
          <w:p>
            <w:pPr>
              <w:widowControl/>
              <w:spacing w:line="270" w:lineRule="exact"/>
              <w:jc w:val="left"/>
              <w:textAlignment w:val="center"/>
              <w:rPr>
                <w:color w:val="000000"/>
                <w:sz w:val="20"/>
                <w:szCs w:val="20"/>
              </w:rPr>
            </w:pPr>
            <w:r>
              <w:rPr>
                <w:rStyle w:val="10"/>
                <w:rFonts w:hint="default"/>
                <w:sz w:val="20"/>
                <w:szCs w:val="20"/>
                <w:lang w:bidi="ar"/>
              </w:rPr>
              <w:t>编制数：机构编制部门核定批复的部门（单位）的人员编制数。</w:t>
            </w:r>
          </w:p>
        </w:tc>
        <w:tc>
          <w:tcPr>
            <w:tcW w:w="1672" w:type="pct"/>
            <w:tcMar>
              <w:top w:w="15" w:type="dxa"/>
              <w:left w:w="15" w:type="dxa"/>
              <w:right w:w="15" w:type="dxa"/>
            </w:tcMar>
            <w:vAlign w:val="center"/>
          </w:tcPr>
          <w:p>
            <w:pPr>
              <w:widowControl/>
              <w:spacing w:line="270" w:lineRule="exact"/>
              <w:textAlignment w:val="center"/>
              <w:rPr>
                <w:rStyle w:val="10"/>
                <w:rFonts w:hint="eastAsia" w:eastAsia="宋体"/>
                <w:sz w:val="20"/>
                <w:szCs w:val="20"/>
                <w:lang w:eastAsia="zh-CN" w:bidi="ar"/>
              </w:rPr>
            </w:pPr>
            <w:r>
              <w:rPr>
                <w:rStyle w:val="10"/>
                <w:rFonts w:hint="default"/>
                <w:sz w:val="20"/>
                <w:szCs w:val="20"/>
                <w:lang w:bidi="ar"/>
              </w:rPr>
              <w:t>在职人员控制率≦</w:t>
            </w:r>
            <w:r>
              <w:rPr>
                <w:rStyle w:val="11"/>
                <w:sz w:val="20"/>
                <w:szCs w:val="20"/>
                <w:lang w:bidi="ar"/>
              </w:rPr>
              <w:t>100%</w:t>
            </w:r>
            <w:r>
              <w:rPr>
                <w:rStyle w:val="10"/>
                <w:rFonts w:hint="default"/>
                <w:sz w:val="20"/>
                <w:szCs w:val="20"/>
                <w:lang w:bidi="ar"/>
              </w:rPr>
              <w:t>计</w:t>
            </w:r>
            <w:r>
              <w:rPr>
                <w:rStyle w:val="11"/>
                <w:sz w:val="20"/>
                <w:szCs w:val="20"/>
                <w:lang w:bidi="ar"/>
              </w:rPr>
              <w:t>2</w:t>
            </w:r>
            <w:r>
              <w:rPr>
                <w:rStyle w:val="10"/>
                <w:rFonts w:hint="default"/>
                <w:sz w:val="20"/>
                <w:szCs w:val="20"/>
                <w:lang w:bidi="ar"/>
              </w:rPr>
              <w:t>分，每超出</w:t>
            </w:r>
            <w:r>
              <w:rPr>
                <w:rStyle w:val="11"/>
                <w:sz w:val="20"/>
                <w:szCs w:val="20"/>
                <w:lang w:bidi="ar"/>
              </w:rPr>
              <w:t>1%</w:t>
            </w:r>
            <w:r>
              <w:rPr>
                <w:rStyle w:val="10"/>
                <w:rFonts w:hint="default"/>
                <w:sz w:val="20"/>
                <w:szCs w:val="20"/>
                <w:lang w:bidi="ar"/>
              </w:rPr>
              <w:t>扣</w:t>
            </w:r>
            <w:r>
              <w:rPr>
                <w:rStyle w:val="11"/>
                <w:sz w:val="20"/>
                <w:szCs w:val="20"/>
                <w:lang w:bidi="ar"/>
              </w:rPr>
              <w:t>0.2</w:t>
            </w:r>
            <w:r>
              <w:rPr>
                <w:rStyle w:val="10"/>
                <w:rFonts w:hint="default"/>
                <w:sz w:val="20"/>
                <w:szCs w:val="20"/>
                <w:lang w:bidi="ar"/>
              </w:rPr>
              <w:t>分，扣完为止。</w:t>
            </w:r>
          </w:p>
          <w:p>
            <w:pPr>
              <w:widowControl/>
              <w:spacing w:line="270" w:lineRule="exact"/>
              <w:textAlignment w:val="center"/>
              <w:rPr>
                <w:color w:val="000000"/>
                <w:sz w:val="20"/>
                <w:szCs w:val="20"/>
              </w:rPr>
            </w:pPr>
            <w:r>
              <w:rPr>
                <w:rStyle w:val="12"/>
                <w:rFonts w:hint="default"/>
                <w:color w:val="auto"/>
                <w:sz w:val="20"/>
                <w:szCs w:val="20"/>
                <w:lang w:bidi="ar"/>
              </w:rPr>
              <w:t>聘用人员实际使用数小于等于编办人社部门批复数，计</w:t>
            </w:r>
            <w:r>
              <w:rPr>
                <w:rStyle w:val="13"/>
                <w:color w:val="auto"/>
                <w:sz w:val="20"/>
                <w:szCs w:val="20"/>
                <w:lang w:bidi="ar"/>
              </w:rPr>
              <w:t>2</w:t>
            </w:r>
            <w:r>
              <w:rPr>
                <w:rStyle w:val="12"/>
                <w:rFonts w:hint="default"/>
                <w:color w:val="auto"/>
                <w:sz w:val="20"/>
                <w:szCs w:val="20"/>
                <w:lang w:bidi="ar"/>
              </w:rPr>
              <w:t>分，否则不得分。</w:t>
            </w:r>
          </w:p>
        </w:tc>
        <w:tc>
          <w:tcPr>
            <w:tcW w:w="477" w:type="pct"/>
            <w:tcMar>
              <w:top w:w="15" w:type="dxa"/>
              <w:left w:w="15" w:type="dxa"/>
              <w:right w:w="15" w:type="dxa"/>
            </w:tcMar>
            <w:vAlign w:val="center"/>
          </w:tcPr>
          <w:p>
            <w:pPr>
              <w:widowControl/>
              <w:spacing w:line="270" w:lineRule="exact"/>
              <w:jc w:val="center"/>
              <w:textAlignment w:val="center"/>
              <w:rPr>
                <w:rStyle w:val="10"/>
                <w:rFonts w:hint="default"/>
                <w:sz w:val="20"/>
                <w:szCs w:val="20"/>
                <w:lang w:bidi="ar"/>
              </w:rPr>
            </w:pPr>
            <w:r>
              <w:rPr>
                <w:rStyle w:val="10"/>
                <w:sz w:val="20"/>
                <w:szCs w:val="20"/>
                <w:lang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30" w:hRule="atLeast"/>
          <w:jc w:val="center"/>
        </w:trPr>
        <w:tc>
          <w:tcPr>
            <w:tcW w:w="383" w:type="pct"/>
            <w:tcMar>
              <w:top w:w="15" w:type="dxa"/>
              <w:left w:w="15" w:type="dxa"/>
              <w:right w:w="15" w:type="dxa"/>
            </w:tcMar>
            <w:vAlign w:val="center"/>
          </w:tcPr>
          <w:p>
            <w:pPr>
              <w:widowControl/>
              <w:spacing w:line="270" w:lineRule="exact"/>
              <w:jc w:val="center"/>
              <w:textAlignment w:val="center"/>
              <w:rPr>
                <w:rStyle w:val="10"/>
                <w:rFonts w:hint="eastAsia" w:eastAsia="宋体"/>
                <w:sz w:val="20"/>
                <w:szCs w:val="20"/>
                <w:lang w:eastAsia="zh-CN" w:bidi="ar"/>
              </w:rPr>
            </w:pPr>
            <w:r>
              <w:rPr>
                <w:rStyle w:val="10"/>
                <w:rFonts w:hint="default"/>
                <w:sz w:val="20"/>
                <w:szCs w:val="20"/>
                <w:lang w:bidi="ar"/>
              </w:rPr>
              <w:t>过程</w:t>
            </w:r>
          </w:p>
          <w:p>
            <w:pPr>
              <w:widowControl/>
              <w:spacing w:line="270" w:lineRule="exact"/>
              <w:jc w:val="center"/>
              <w:textAlignment w:val="center"/>
              <w:rPr>
                <w:color w:val="000000"/>
                <w:sz w:val="20"/>
                <w:szCs w:val="20"/>
              </w:rPr>
            </w:pPr>
            <w:r>
              <w:rPr>
                <w:rStyle w:val="10"/>
                <w:rFonts w:hint="default"/>
                <w:sz w:val="20"/>
                <w:szCs w:val="20"/>
                <w:lang w:bidi="ar"/>
              </w:rPr>
              <w:t>（</w:t>
            </w:r>
            <w:r>
              <w:rPr>
                <w:rStyle w:val="11"/>
                <w:sz w:val="20"/>
                <w:szCs w:val="20"/>
                <w:lang w:bidi="ar"/>
              </w:rPr>
              <w:t>40</w:t>
            </w:r>
            <w:r>
              <w:rPr>
                <w:rStyle w:val="10"/>
                <w:rFonts w:hint="default"/>
                <w:sz w:val="20"/>
                <w:szCs w:val="20"/>
                <w:lang w:bidi="ar"/>
              </w:rPr>
              <w:t>分）</w:t>
            </w:r>
          </w:p>
        </w:tc>
        <w:tc>
          <w:tcPr>
            <w:tcW w:w="373" w:type="pct"/>
            <w:tcMar>
              <w:top w:w="15" w:type="dxa"/>
              <w:left w:w="15" w:type="dxa"/>
              <w:right w:w="15" w:type="dxa"/>
            </w:tcMar>
            <w:vAlign w:val="center"/>
          </w:tcPr>
          <w:p>
            <w:pPr>
              <w:widowControl/>
              <w:spacing w:line="270" w:lineRule="exact"/>
              <w:jc w:val="center"/>
              <w:textAlignment w:val="center"/>
              <w:rPr>
                <w:rFonts w:hint="eastAsia" w:eastAsia="宋体"/>
                <w:color w:val="000000"/>
                <w:kern w:val="0"/>
                <w:sz w:val="20"/>
                <w:szCs w:val="20"/>
                <w:lang w:eastAsia="zh-CN" w:bidi="ar"/>
              </w:rPr>
            </w:pPr>
            <w:r>
              <w:rPr>
                <w:color w:val="000000"/>
                <w:kern w:val="0"/>
                <w:sz w:val="20"/>
                <w:szCs w:val="20"/>
                <w:lang w:bidi="ar"/>
              </w:rPr>
              <w:t>预算</w:t>
            </w:r>
          </w:p>
          <w:p>
            <w:pPr>
              <w:widowControl/>
              <w:spacing w:line="270" w:lineRule="exact"/>
              <w:jc w:val="center"/>
              <w:textAlignment w:val="center"/>
              <w:rPr>
                <w:rFonts w:hint="eastAsia" w:eastAsia="宋体"/>
                <w:color w:val="000000"/>
                <w:kern w:val="0"/>
                <w:sz w:val="20"/>
                <w:szCs w:val="20"/>
                <w:lang w:eastAsia="zh-CN" w:bidi="ar"/>
              </w:rPr>
            </w:pPr>
            <w:r>
              <w:rPr>
                <w:color w:val="000000"/>
                <w:kern w:val="0"/>
                <w:sz w:val="20"/>
                <w:szCs w:val="20"/>
                <w:lang w:bidi="ar"/>
              </w:rPr>
              <w:t>执行</w:t>
            </w:r>
          </w:p>
          <w:p>
            <w:pPr>
              <w:widowControl/>
              <w:spacing w:line="270" w:lineRule="exact"/>
              <w:jc w:val="center"/>
              <w:textAlignment w:val="center"/>
              <w:rPr>
                <w:color w:val="000000"/>
                <w:sz w:val="20"/>
                <w:szCs w:val="20"/>
              </w:rPr>
            </w:pPr>
            <w:r>
              <w:rPr>
                <w:color w:val="000000"/>
                <w:kern w:val="0"/>
                <w:sz w:val="20"/>
                <w:szCs w:val="20"/>
                <w:lang w:bidi="ar"/>
              </w:rPr>
              <w:t>（15分）</w:t>
            </w:r>
          </w:p>
        </w:tc>
        <w:tc>
          <w:tcPr>
            <w:tcW w:w="420" w:type="pct"/>
            <w:gridSpan w:val="2"/>
            <w:tcMar>
              <w:top w:w="15" w:type="dxa"/>
              <w:left w:w="15" w:type="dxa"/>
              <w:right w:w="15" w:type="dxa"/>
            </w:tcMar>
            <w:vAlign w:val="center"/>
          </w:tcPr>
          <w:p>
            <w:pPr>
              <w:widowControl/>
              <w:spacing w:line="270" w:lineRule="exact"/>
              <w:jc w:val="center"/>
              <w:textAlignment w:val="center"/>
              <w:rPr>
                <w:rStyle w:val="10"/>
                <w:rFonts w:hint="default"/>
                <w:sz w:val="20"/>
                <w:szCs w:val="20"/>
                <w:lang w:bidi="ar"/>
              </w:rPr>
            </w:pPr>
            <w:r>
              <w:rPr>
                <w:rStyle w:val="10"/>
                <w:rFonts w:hint="default"/>
                <w:sz w:val="20"/>
                <w:szCs w:val="20"/>
                <w:lang w:bidi="ar"/>
              </w:rPr>
              <w:t>预算</w:t>
            </w:r>
          </w:p>
          <w:p>
            <w:pPr>
              <w:widowControl/>
              <w:spacing w:line="270" w:lineRule="exact"/>
              <w:jc w:val="center"/>
              <w:textAlignment w:val="center"/>
              <w:rPr>
                <w:color w:val="000000"/>
                <w:sz w:val="20"/>
                <w:szCs w:val="20"/>
              </w:rPr>
            </w:pPr>
            <w:r>
              <w:rPr>
                <w:rStyle w:val="10"/>
                <w:rFonts w:hint="default"/>
                <w:sz w:val="20"/>
                <w:szCs w:val="20"/>
                <w:lang w:bidi="ar"/>
              </w:rPr>
              <w:t>执行率</w:t>
            </w:r>
          </w:p>
        </w:tc>
        <w:tc>
          <w:tcPr>
            <w:tcW w:w="166" w:type="pct"/>
            <w:tcMar>
              <w:top w:w="15" w:type="dxa"/>
              <w:left w:w="15" w:type="dxa"/>
              <w:right w:w="15" w:type="dxa"/>
            </w:tcMar>
            <w:vAlign w:val="center"/>
          </w:tcPr>
          <w:p>
            <w:pPr>
              <w:widowControl/>
              <w:spacing w:line="270" w:lineRule="exact"/>
              <w:jc w:val="center"/>
              <w:textAlignment w:val="center"/>
              <w:rPr>
                <w:color w:val="000000"/>
                <w:sz w:val="20"/>
                <w:szCs w:val="20"/>
              </w:rPr>
            </w:pPr>
            <w:r>
              <w:rPr>
                <w:color w:val="000000"/>
                <w:kern w:val="0"/>
                <w:sz w:val="20"/>
                <w:szCs w:val="20"/>
                <w:lang w:bidi="ar"/>
              </w:rPr>
              <w:t>6</w:t>
            </w:r>
          </w:p>
        </w:tc>
        <w:tc>
          <w:tcPr>
            <w:tcW w:w="1508" w:type="pct"/>
            <w:gridSpan w:val="2"/>
            <w:tcMar>
              <w:top w:w="15" w:type="dxa"/>
              <w:left w:w="15" w:type="dxa"/>
              <w:right w:w="15" w:type="dxa"/>
            </w:tcMar>
            <w:vAlign w:val="center"/>
          </w:tcPr>
          <w:p>
            <w:pPr>
              <w:widowControl/>
              <w:spacing w:line="270" w:lineRule="exact"/>
              <w:jc w:val="left"/>
              <w:textAlignment w:val="center"/>
              <w:rPr>
                <w:rStyle w:val="10"/>
                <w:rFonts w:hint="eastAsia" w:eastAsia="宋体"/>
                <w:sz w:val="20"/>
                <w:szCs w:val="20"/>
                <w:lang w:eastAsia="zh-CN" w:bidi="ar"/>
              </w:rPr>
            </w:pPr>
            <w:r>
              <w:rPr>
                <w:rStyle w:val="10"/>
                <w:rFonts w:hint="default"/>
                <w:sz w:val="20"/>
                <w:szCs w:val="20"/>
                <w:lang w:bidi="ar"/>
              </w:rPr>
              <w:t>①预算完成率</w:t>
            </w:r>
            <w:r>
              <w:rPr>
                <w:rStyle w:val="11"/>
                <w:sz w:val="20"/>
                <w:szCs w:val="20"/>
                <w:lang w:bidi="ar"/>
              </w:rPr>
              <w:t>=</w:t>
            </w:r>
            <w:r>
              <w:rPr>
                <w:rStyle w:val="10"/>
                <w:rFonts w:hint="default"/>
                <w:sz w:val="20"/>
                <w:szCs w:val="20"/>
                <w:lang w:bidi="ar"/>
              </w:rPr>
              <w:t>（预算完成数</w:t>
            </w:r>
            <w:r>
              <w:rPr>
                <w:rStyle w:val="11"/>
                <w:sz w:val="20"/>
                <w:szCs w:val="20"/>
                <w:lang w:bidi="ar"/>
              </w:rPr>
              <w:t>/</w:t>
            </w:r>
            <w:r>
              <w:rPr>
                <w:rStyle w:val="10"/>
                <w:rFonts w:hint="default"/>
                <w:sz w:val="20"/>
                <w:szCs w:val="20"/>
                <w:lang w:bidi="ar"/>
              </w:rPr>
              <w:t>预算数）</w:t>
            </w:r>
            <w:r>
              <w:rPr>
                <w:rStyle w:val="11"/>
                <w:sz w:val="20"/>
                <w:szCs w:val="20"/>
                <w:lang w:bidi="ar"/>
              </w:rPr>
              <w:t>×100%</w:t>
            </w:r>
            <w:r>
              <w:rPr>
                <w:rStyle w:val="10"/>
                <w:rFonts w:hint="default"/>
                <w:sz w:val="20"/>
                <w:szCs w:val="20"/>
                <w:lang w:bidi="ar"/>
              </w:rPr>
              <w:t>。</w:t>
            </w:r>
          </w:p>
          <w:p>
            <w:pPr>
              <w:widowControl/>
              <w:spacing w:line="270" w:lineRule="exact"/>
              <w:jc w:val="left"/>
              <w:textAlignment w:val="center"/>
              <w:rPr>
                <w:rStyle w:val="10"/>
                <w:rFonts w:hint="eastAsia" w:eastAsia="宋体"/>
                <w:sz w:val="20"/>
                <w:szCs w:val="20"/>
                <w:lang w:eastAsia="zh-CN" w:bidi="ar"/>
              </w:rPr>
            </w:pPr>
            <w:r>
              <w:rPr>
                <w:rStyle w:val="10"/>
                <w:rFonts w:hint="default"/>
                <w:sz w:val="20"/>
                <w:szCs w:val="20"/>
                <w:lang w:bidi="ar"/>
              </w:rPr>
              <w:t>预算完成数：部门（单位）本年度实际完成的预算数。</w:t>
            </w:r>
          </w:p>
          <w:p>
            <w:pPr>
              <w:widowControl/>
              <w:spacing w:line="270" w:lineRule="exact"/>
              <w:jc w:val="left"/>
              <w:textAlignment w:val="center"/>
              <w:rPr>
                <w:rStyle w:val="10"/>
                <w:rFonts w:hint="eastAsia" w:eastAsia="宋体"/>
                <w:sz w:val="20"/>
                <w:szCs w:val="20"/>
                <w:lang w:eastAsia="zh-CN" w:bidi="ar"/>
              </w:rPr>
            </w:pPr>
            <w:r>
              <w:rPr>
                <w:rStyle w:val="10"/>
                <w:rFonts w:hint="default"/>
                <w:sz w:val="20"/>
                <w:szCs w:val="20"/>
                <w:lang w:bidi="ar"/>
              </w:rPr>
              <w:t>预算数：财政部门批复的本年度部门（单位）预算数及追加的项目预算数。</w:t>
            </w:r>
          </w:p>
          <w:p>
            <w:pPr>
              <w:widowControl/>
              <w:spacing w:line="270" w:lineRule="exact"/>
              <w:jc w:val="left"/>
              <w:textAlignment w:val="center"/>
              <w:rPr>
                <w:rStyle w:val="10"/>
                <w:rFonts w:hint="eastAsia" w:eastAsia="宋体"/>
                <w:sz w:val="20"/>
                <w:szCs w:val="20"/>
                <w:lang w:eastAsia="zh-CN" w:bidi="ar"/>
              </w:rPr>
            </w:pPr>
            <w:r>
              <w:rPr>
                <w:rStyle w:val="10"/>
                <w:rFonts w:hint="default"/>
                <w:sz w:val="20"/>
                <w:szCs w:val="20"/>
                <w:lang w:bidi="ar"/>
              </w:rPr>
              <w:t>②支付序时进度</w:t>
            </w:r>
            <w:r>
              <w:rPr>
                <w:rStyle w:val="11"/>
                <w:sz w:val="20"/>
                <w:szCs w:val="20"/>
                <w:lang w:bidi="ar"/>
              </w:rPr>
              <w:t>=</w:t>
            </w:r>
            <w:r>
              <w:rPr>
                <w:rStyle w:val="10"/>
                <w:rFonts w:hint="default"/>
                <w:sz w:val="20"/>
                <w:szCs w:val="20"/>
                <w:lang w:bidi="ar"/>
              </w:rPr>
              <w:t>（序时执行数</w:t>
            </w:r>
            <w:r>
              <w:rPr>
                <w:rStyle w:val="11"/>
                <w:sz w:val="20"/>
                <w:szCs w:val="20"/>
                <w:lang w:bidi="ar"/>
              </w:rPr>
              <w:t>/</w:t>
            </w:r>
            <w:r>
              <w:rPr>
                <w:rStyle w:val="10"/>
                <w:rFonts w:hint="default"/>
                <w:sz w:val="20"/>
                <w:szCs w:val="20"/>
                <w:lang w:bidi="ar"/>
              </w:rPr>
              <w:t>序时指标下达数）</w:t>
            </w:r>
            <w:r>
              <w:rPr>
                <w:rStyle w:val="11"/>
                <w:sz w:val="20"/>
                <w:szCs w:val="20"/>
                <w:lang w:bidi="ar"/>
              </w:rPr>
              <w:t>×100%</w:t>
            </w:r>
            <w:r>
              <w:rPr>
                <w:rStyle w:val="10"/>
                <w:rFonts w:hint="default"/>
                <w:sz w:val="20"/>
                <w:szCs w:val="20"/>
                <w:lang w:bidi="ar"/>
              </w:rPr>
              <w:t>。</w:t>
            </w:r>
          </w:p>
          <w:p>
            <w:pPr>
              <w:widowControl/>
              <w:spacing w:line="270" w:lineRule="exact"/>
              <w:jc w:val="left"/>
              <w:textAlignment w:val="center"/>
              <w:rPr>
                <w:rStyle w:val="10"/>
                <w:rFonts w:hint="eastAsia" w:eastAsia="宋体"/>
                <w:sz w:val="20"/>
                <w:szCs w:val="20"/>
                <w:lang w:eastAsia="zh-CN" w:bidi="ar"/>
              </w:rPr>
            </w:pPr>
            <w:r>
              <w:rPr>
                <w:rStyle w:val="10"/>
                <w:rFonts w:hint="default"/>
                <w:sz w:val="20"/>
                <w:szCs w:val="20"/>
                <w:lang w:bidi="ar"/>
              </w:rPr>
              <w:t>序时执行数：指按时间节点部门预算项目实际支出数。序时指标下达数：按时间节点给部门预算下达的项目支出和追加的项目支出指标数之和。</w:t>
            </w:r>
          </w:p>
          <w:p>
            <w:pPr>
              <w:widowControl/>
              <w:spacing w:line="270" w:lineRule="exact"/>
              <w:jc w:val="left"/>
              <w:textAlignment w:val="center"/>
              <w:rPr>
                <w:color w:val="000000"/>
                <w:sz w:val="20"/>
                <w:szCs w:val="20"/>
              </w:rPr>
            </w:pPr>
            <w:r>
              <w:rPr>
                <w:rStyle w:val="10"/>
                <w:rFonts w:hint="default"/>
                <w:sz w:val="20"/>
                <w:szCs w:val="20"/>
                <w:lang w:bidi="ar"/>
              </w:rPr>
              <w:t>③部门预算项目支出调剂到</w:t>
            </w:r>
            <w:r>
              <w:rPr>
                <w:rFonts w:hint="eastAsia"/>
                <w:color w:val="000000"/>
                <w:kern w:val="0"/>
                <w:sz w:val="20"/>
                <w:szCs w:val="20"/>
                <w:lang w:bidi="ar"/>
              </w:rPr>
              <w:t>单位</w:t>
            </w:r>
            <w:r>
              <w:rPr>
                <w:color w:val="000000"/>
                <w:kern w:val="0"/>
                <w:sz w:val="20"/>
                <w:szCs w:val="20"/>
                <w:lang w:bidi="ar"/>
              </w:rPr>
              <w:t>。</w:t>
            </w:r>
          </w:p>
        </w:tc>
        <w:tc>
          <w:tcPr>
            <w:tcW w:w="1672" w:type="pct"/>
            <w:tcMar>
              <w:top w:w="15" w:type="dxa"/>
              <w:left w:w="15" w:type="dxa"/>
              <w:right w:w="15" w:type="dxa"/>
            </w:tcMar>
            <w:vAlign w:val="center"/>
          </w:tcPr>
          <w:p>
            <w:pPr>
              <w:widowControl/>
              <w:spacing w:line="270" w:lineRule="exact"/>
              <w:textAlignment w:val="center"/>
              <w:rPr>
                <w:rStyle w:val="10"/>
                <w:rFonts w:hint="eastAsia" w:eastAsia="宋体"/>
                <w:sz w:val="20"/>
                <w:szCs w:val="20"/>
                <w:lang w:eastAsia="zh-CN" w:bidi="ar"/>
              </w:rPr>
            </w:pPr>
            <w:r>
              <w:rPr>
                <w:rStyle w:val="10"/>
                <w:rFonts w:hint="default"/>
                <w:sz w:val="20"/>
                <w:szCs w:val="20"/>
                <w:lang w:bidi="ar"/>
              </w:rPr>
              <w:t>①全年预算完成率</w:t>
            </w:r>
            <w:r>
              <w:rPr>
                <w:rStyle w:val="11"/>
                <w:sz w:val="20"/>
                <w:szCs w:val="20"/>
                <w:lang w:bidi="ar"/>
              </w:rPr>
              <w:t>95%</w:t>
            </w:r>
            <w:r>
              <w:rPr>
                <w:rStyle w:val="10"/>
                <w:rFonts w:hint="default"/>
                <w:sz w:val="20"/>
                <w:szCs w:val="20"/>
                <w:lang w:bidi="ar"/>
              </w:rPr>
              <w:t>以上计</w:t>
            </w:r>
            <w:r>
              <w:rPr>
                <w:rStyle w:val="11"/>
                <w:sz w:val="20"/>
                <w:szCs w:val="20"/>
                <w:lang w:bidi="ar"/>
              </w:rPr>
              <w:t>2</w:t>
            </w:r>
            <w:r>
              <w:rPr>
                <w:rStyle w:val="10"/>
                <w:rFonts w:hint="default"/>
                <w:sz w:val="20"/>
                <w:szCs w:val="20"/>
                <w:lang w:bidi="ar"/>
              </w:rPr>
              <w:t>分，</w:t>
            </w:r>
            <w:r>
              <w:rPr>
                <w:rStyle w:val="11"/>
                <w:sz w:val="20"/>
                <w:szCs w:val="20"/>
                <w:lang w:bidi="ar"/>
              </w:rPr>
              <w:t>95-90%</w:t>
            </w:r>
            <w:r>
              <w:rPr>
                <w:rStyle w:val="10"/>
                <w:rFonts w:hint="default"/>
                <w:sz w:val="20"/>
                <w:szCs w:val="20"/>
                <w:lang w:bidi="ar"/>
              </w:rPr>
              <w:t>（含），计</w:t>
            </w:r>
            <w:r>
              <w:rPr>
                <w:rStyle w:val="11"/>
                <w:sz w:val="20"/>
                <w:szCs w:val="20"/>
                <w:lang w:bidi="ar"/>
              </w:rPr>
              <w:t>1.5</w:t>
            </w:r>
            <w:r>
              <w:rPr>
                <w:rStyle w:val="10"/>
                <w:rFonts w:hint="default"/>
                <w:sz w:val="20"/>
                <w:szCs w:val="20"/>
                <w:lang w:bidi="ar"/>
              </w:rPr>
              <w:t>分，</w:t>
            </w:r>
            <w:r>
              <w:rPr>
                <w:rStyle w:val="11"/>
                <w:sz w:val="20"/>
                <w:szCs w:val="20"/>
                <w:lang w:bidi="ar"/>
              </w:rPr>
              <w:t>90-80%</w:t>
            </w:r>
            <w:r>
              <w:rPr>
                <w:rStyle w:val="10"/>
                <w:rFonts w:hint="default"/>
                <w:sz w:val="20"/>
                <w:szCs w:val="20"/>
                <w:lang w:bidi="ar"/>
              </w:rPr>
              <w:t>（含），计</w:t>
            </w:r>
            <w:r>
              <w:rPr>
                <w:rStyle w:val="11"/>
                <w:sz w:val="20"/>
                <w:szCs w:val="20"/>
                <w:lang w:bidi="ar"/>
              </w:rPr>
              <w:t>1</w:t>
            </w:r>
            <w:r>
              <w:rPr>
                <w:rStyle w:val="10"/>
                <w:rFonts w:hint="default"/>
                <w:sz w:val="20"/>
                <w:szCs w:val="20"/>
                <w:lang w:bidi="ar"/>
              </w:rPr>
              <w:t>分，小于</w:t>
            </w:r>
            <w:r>
              <w:rPr>
                <w:rStyle w:val="11"/>
                <w:sz w:val="20"/>
                <w:szCs w:val="20"/>
                <w:lang w:bidi="ar"/>
              </w:rPr>
              <w:t>80%</w:t>
            </w:r>
            <w:r>
              <w:rPr>
                <w:rStyle w:val="10"/>
                <w:rFonts w:hint="default"/>
                <w:sz w:val="20"/>
                <w:szCs w:val="20"/>
                <w:lang w:bidi="ar"/>
              </w:rPr>
              <w:t>不得分；</w:t>
            </w:r>
          </w:p>
          <w:p>
            <w:pPr>
              <w:widowControl/>
              <w:spacing w:line="270" w:lineRule="exact"/>
              <w:textAlignment w:val="center"/>
              <w:rPr>
                <w:rStyle w:val="10"/>
                <w:rFonts w:hint="eastAsia" w:eastAsia="宋体"/>
                <w:sz w:val="20"/>
                <w:szCs w:val="20"/>
                <w:lang w:eastAsia="zh-CN" w:bidi="ar"/>
              </w:rPr>
            </w:pPr>
            <w:r>
              <w:rPr>
                <w:rStyle w:val="10"/>
                <w:rFonts w:hint="default"/>
                <w:sz w:val="20"/>
                <w:szCs w:val="20"/>
                <w:lang w:bidi="ar"/>
              </w:rPr>
              <w:t>②一、二、三季度末支付序时进度分别达到</w:t>
            </w:r>
            <w:r>
              <w:rPr>
                <w:rStyle w:val="11"/>
                <w:sz w:val="20"/>
                <w:szCs w:val="20"/>
                <w:lang w:bidi="ar"/>
              </w:rPr>
              <w:t>20%</w:t>
            </w:r>
            <w:r>
              <w:rPr>
                <w:rStyle w:val="10"/>
                <w:rFonts w:hint="default"/>
                <w:sz w:val="20"/>
                <w:szCs w:val="20"/>
                <w:lang w:bidi="ar"/>
              </w:rPr>
              <w:t>、</w:t>
            </w:r>
            <w:r>
              <w:rPr>
                <w:rStyle w:val="11"/>
                <w:sz w:val="20"/>
                <w:szCs w:val="20"/>
                <w:lang w:bidi="ar"/>
              </w:rPr>
              <w:t>50%</w:t>
            </w:r>
            <w:r>
              <w:rPr>
                <w:rStyle w:val="10"/>
                <w:rFonts w:hint="default"/>
                <w:sz w:val="20"/>
                <w:szCs w:val="20"/>
                <w:lang w:bidi="ar"/>
              </w:rPr>
              <w:t>、</w:t>
            </w:r>
            <w:r>
              <w:rPr>
                <w:rStyle w:val="11"/>
                <w:sz w:val="20"/>
                <w:szCs w:val="20"/>
                <w:lang w:bidi="ar"/>
              </w:rPr>
              <w:t>80%</w:t>
            </w:r>
            <w:r>
              <w:rPr>
                <w:rStyle w:val="10"/>
                <w:rFonts w:hint="default"/>
                <w:sz w:val="20"/>
                <w:szCs w:val="20"/>
                <w:lang w:bidi="ar"/>
              </w:rPr>
              <w:t>（含）以上计</w:t>
            </w:r>
            <w:r>
              <w:rPr>
                <w:rStyle w:val="11"/>
                <w:sz w:val="20"/>
                <w:szCs w:val="20"/>
                <w:lang w:bidi="ar"/>
              </w:rPr>
              <w:t>2</w:t>
            </w:r>
            <w:r>
              <w:rPr>
                <w:rStyle w:val="10"/>
                <w:rFonts w:hint="default"/>
                <w:sz w:val="20"/>
                <w:szCs w:val="20"/>
                <w:lang w:bidi="ar"/>
              </w:rPr>
              <w:t>分，每低</w:t>
            </w:r>
            <w:r>
              <w:rPr>
                <w:rStyle w:val="11"/>
                <w:sz w:val="20"/>
                <w:szCs w:val="20"/>
                <w:lang w:bidi="ar"/>
              </w:rPr>
              <w:t>1</w:t>
            </w:r>
            <w:r>
              <w:rPr>
                <w:rStyle w:val="10"/>
                <w:rFonts w:hint="default"/>
                <w:sz w:val="20"/>
                <w:szCs w:val="20"/>
                <w:lang w:bidi="ar"/>
              </w:rPr>
              <w:t>个百分点扣</w:t>
            </w:r>
            <w:r>
              <w:rPr>
                <w:rStyle w:val="11"/>
                <w:sz w:val="20"/>
                <w:szCs w:val="20"/>
                <w:lang w:bidi="ar"/>
              </w:rPr>
              <w:t>0.2</w:t>
            </w:r>
            <w:r>
              <w:rPr>
                <w:rStyle w:val="10"/>
                <w:rFonts w:hint="default"/>
                <w:sz w:val="20"/>
                <w:szCs w:val="20"/>
                <w:lang w:bidi="ar"/>
              </w:rPr>
              <w:t>分，扣完为止。</w:t>
            </w:r>
          </w:p>
          <w:p>
            <w:pPr>
              <w:widowControl/>
              <w:spacing w:line="270" w:lineRule="exact"/>
              <w:textAlignment w:val="center"/>
              <w:rPr>
                <w:color w:val="000000"/>
                <w:sz w:val="20"/>
                <w:szCs w:val="20"/>
              </w:rPr>
            </w:pPr>
            <w:r>
              <w:rPr>
                <w:rStyle w:val="10"/>
                <w:rFonts w:hint="default"/>
                <w:sz w:val="20"/>
                <w:szCs w:val="20"/>
                <w:lang w:bidi="ar"/>
              </w:rPr>
              <w:t>③部门预算项目支出调剂到</w:t>
            </w:r>
            <w:r>
              <w:rPr>
                <w:rFonts w:hint="eastAsia"/>
                <w:color w:val="000000"/>
                <w:kern w:val="0"/>
                <w:sz w:val="20"/>
                <w:szCs w:val="20"/>
                <w:lang w:bidi="ar"/>
              </w:rPr>
              <w:t>单位</w:t>
            </w:r>
            <w:r>
              <w:rPr>
                <w:rStyle w:val="10"/>
                <w:rFonts w:hint="default"/>
                <w:sz w:val="20"/>
                <w:szCs w:val="20"/>
                <w:lang w:bidi="ar"/>
              </w:rPr>
              <w:t>小于等于项目支出</w:t>
            </w:r>
            <w:r>
              <w:rPr>
                <w:rStyle w:val="11"/>
                <w:sz w:val="20"/>
                <w:szCs w:val="20"/>
                <w:lang w:bidi="ar"/>
              </w:rPr>
              <w:t>2%</w:t>
            </w:r>
            <w:r>
              <w:rPr>
                <w:rStyle w:val="10"/>
                <w:rFonts w:hint="default"/>
                <w:sz w:val="20"/>
                <w:szCs w:val="20"/>
                <w:lang w:bidi="ar"/>
              </w:rPr>
              <w:t>，计</w:t>
            </w:r>
            <w:r>
              <w:rPr>
                <w:rStyle w:val="11"/>
                <w:sz w:val="20"/>
                <w:szCs w:val="20"/>
                <w:lang w:bidi="ar"/>
              </w:rPr>
              <w:t>2</w:t>
            </w:r>
            <w:r>
              <w:rPr>
                <w:rStyle w:val="10"/>
                <w:rFonts w:hint="default"/>
                <w:sz w:val="20"/>
                <w:szCs w:val="20"/>
                <w:lang w:bidi="ar"/>
              </w:rPr>
              <w:t>分；大于</w:t>
            </w:r>
            <w:r>
              <w:rPr>
                <w:rStyle w:val="11"/>
                <w:sz w:val="20"/>
                <w:szCs w:val="20"/>
                <w:lang w:bidi="ar"/>
              </w:rPr>
              <w:t>2%</w:t>
            </w:r>
            <w:r>
              <w:rPr>
                <w:rStyle w:val="10"/>
                <w:rFonts w:hint="default"/>
                <w:sz w:val="20"/>
                <w:szCs w:val="20"/>
                <w:lang w:bidi="ar"/>
              </w:rPr>
              <w:t>，不计分；</w:t>
            </w:r>
          </w:p>
        </w:tc>
        <w:tc>
          <w:tcPr>
            <w:tcW w:w="477" w:type="pct"/>
            <w:tcMar>
              <w:top w:w="15" w:type="dxa"/>
              <w:left w:w="15" w:type="dxa"/>
              <w:right w:w="15" w:type="dxa"/>
            </w:tcMar>
            <w:vAlign w:val="center"/>
          </w:tcPr>
          <w:p>
            <w:pPr>
              <w:widowControl/>
              <w:spacing w:line="270" w:lineRule="exact"/>
              <w:jc w:val="center"/>
              <w:textAlignment w:val="center"/>
              <w:rPr>
                <w:rStyle w:val="10"/>
                <w:rFonts w:hint="default"/>
                <w:sz w:val="20"/>
                <w:szCs w:val="20"/>
                <w:lang w:bidi="ar"/>
              </w:rPr>
            </w:pPr>
            <w:r>
              <w:rPr>
                <w:rStyle w:val="10"/>
                <w:sz w:val="20"/>
                <w:szCs w:val="20"/>
                <w:lang w:bidi="ar"/>
              </w:rPr>
              <w:t>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60" w:hRule="atLeast"/>
          <w:jc w:val="center"/>
        </w:trPr>
        <w:tc>
          <w:tcPr>
            <w:tcW w:w="382" w:type="pct"/>
            <w:vMerge w:val="restart"/>
            <w:tcMar>
              <w:top w:w="15" w:type="dxa"/>
              <w:left w:w="15" w:type="dxa"/>
              <w:right w:w="15" w:type="dxa"/>
            </w:tcMar>
            <w:vAlign w:val="center"/>
          </w:tcPr>
          <w:p>
            <w:pPr>
              <w:spacing w:line="260" w:lineRule="exact"/>
              <w:jc w:val="center"/>
              <w:rPr>
                <w:rStyle w:val="10"/>
                <w:rFonts w:hint="eastAsia" w:eastAsia="宋体"/>
                <w:sz w:val="20"/>
                <w:szCs w:val="20"/>
                <w:lang w:eastAsia="zh-CN" w:bidi="ar"/>
              </w:rPr>
            </w:pPr>
            <w:r>
              <w:rPr>
                <w:rStyle w:val="10"/>
                <w:rFonts w:hint="default"/>
                <w:sz w:val="20"/>
                <w:szCs w:val="20"/>
                <w:lang w:bidi="ar"/>
              </w:rPr>
              <w:t>过程</w:t>
            </w:r>
          </w:p>
          <w:p>
            <w:pPr>
              <w:spacing w:line="260" w:lineRule="exact"/>
              <w:jc w:val="center"/>
              <w:rPr>
                <w:color w:val="000000"/>
                <w:sz w:val="20"/>
                <w:szCs w:val="20"/>
              </w:rPr>
            </w:pPr>
            <w:r>
              <w:rPr>
                <w:rStyle w:val="10"/>
                <w:rFonts w:hint="default"/>
                <w:sz w:val="20"/>
                <w:szCs w:val="20"/>
                <w:lang w:bidi="ar"/>
              </w:rPr>
              <w:t>（</w:t>
            </w:r>
            <w:r>
              <w:rPr>
                <w:rStyle w:val="11"/>
                <w:sz w:val="20"/>
                <w:szCs w:val="20"/>
                <w:lang w:bidi="ar"/>
              </w:rPr>
              <w:t>40</w:t>
            </w:r>
            <w:r>
              <w:rPr>
                <w:rStyle w:val="10"/>
                <w:rFonts w:hint="default"/>
                <w:sz w:val="20"/>
                <w:szCs w:val="20"/>
                <w:lang w:bidi="ar"/>
              </w:rPr>
              <w:t>分）</w:t>
            </w:r>
          </w:p>
        </w:tc>
        <w:tc>
          <w:tcPr>
            <w:tcW w:w="372" w:type="pct"/>
            <w:vMerge w:val="restart"/>
            <w:tcMar>
              <w:top w:w="15" w:type="dxa"/>
              <w:left w:w="15" w:type="dxa"/>
              <w:right w:w="15" w:type="dxa"/>
            </w:tcMar>
            <w:vAlign w:val="center"/>
          </w:tcPr>
          <w:p>
            <w:pPr>
              <w:widowControl/>
              <w:spacing w:line="260" w:lineRule="exact"/>
              <w:jc w:val="center"/>
              <w:textAlignment w:val="center"/>
              <w:rPr>
                <w:rFonts w:hint="eastAsia" w:eastAsia="宋体"/>
                <w:color w:val="000000"/>
                <w:kern w:val="0"/>
                <w:sz w:val="20"/>
                <w:szCs w:val="20"/>
                <w:lang w:eastAsia="zh-CN" w:bidi="ar"/>
              </w:rPr>
            </w:pPr>
            <w:r>
              <w:rPr>
                <w:color w:val="000000"/>
                <w:kern w:val="0"/>
                <w:sz w:val="20"/>
                <w:szCs w:val="20"/>
                <w:lang w:bidi="ar"/>
              </w:rPr>
              <w:t>预算</w:t>
            </w:r>
          </w:p>
          <w:p>
            <w:pPr>
              <w:widowControl/>
              <w:spacing w:line="260" w:lineRule="exact"/>
              <w:jc w:val="center"/>
              <w:textAlignment w:val="center"/>
              <w:rPr>
                <w:rFonts w:hint="eastAsia" w:eastAsia="宋体"/>
                <w:color w:val="000000"/>
                <w:kern w:val="0"/>
                <w:sz w:val="20"/>
                <w:szCs w:val="20"/>
                <w:lang w:eastAsia="zh-CN" w:bidi="ar"/>
              </w:rPr>
            </w:pPr>
            <w:r>
              <w:rPr>
                <w:color w:val="000000"/>
                <w:kern w:val="0"/>
                <w:sz w:val="20"/>
                <w:szCs w:val="20"/>
                <w:lang w:bidi="ar"/>
              </w:rPr>
              <w:t>执行</w:t>
            </w:r>
          </w:p>
          <w:p>
            <w:pPr>
              <w:widowControl/>
              <w:spacing w:line="260" w:lineRule="exact"/>
              <w:jc w:val="center"/>
              <w:textAlignment w:val="center"/>
              <w:rPr>
                <w:color w:val="000000"/>
                <w:sz w:val="20"/>
                <w:szCs w:val="20"/>
              </w:rPr>
            </w:pPr>
            <w:r>
              <w:rPr>
                <w:color w:val="000000"/>
                <w:kern w:val="0"/>
                <w:sz w:val="20"/>
                <w:szCs w:val="20"/>
                <w:lang w:bidi="ar"/>
              </w:rPr>
              <w:t>（15分）</w:t>
            </w:r>
          </w:p>
        </w:tc>
        <w:tc>
          <w:tcPr>
            <w:tcW w:w="419" w:type="pct"/>
            <w:tcMar>
              <w:top w:w="15" w:type="dxa"/>
              <w:left w:w="15" w:type="dxa"/>
              <w:right w:w="15" w:type="dxa"/>
            </w:tcMar>
            <w:vAlign w:val="center"/>
          </w:tcPr>
          <w:p>
            <w:pPr>
              <w:widowControl/>
              <w:spacing w:line="260" w:lineRule="exact"/>
              <w:jc w:val="center"/>
              <w:textAlignment w:val="center"/>
              <w:rPr>
                <w:rStyle w:val="10"/>
                <w:rFonts w:hint="default"/>
                <w:sz w:val="20"/>
                <w:szCs w:val="20"/>
                <w:lang w:bidi="ar"/>
              </w:rPr>
            </w:pPr>
            <w:r>
              <w:rPr>
                <w:rStyle w:val="10"/>
                <w:rFonts w:hint="default"/>
                <w:sz w:val="20"/>
                <w:szCs w:val="20"/>
                <w:lang w:bidi="ar"/>
              </w:rPr>
              <w:t>预算</w:t>
            </w:r>
          </w:p>
          <w:p>
            <w:pPr>
              <w:widowControl/>
              <w:spacing w:line="260" w:lineRule="exact"/>
              <w:jc w:val="center"/>
              <w:textAlignment w:val="center"/>
              <w:rPr>
                <w:color w:val="000000"/>
                <w:sz w:val="20"/>
                <w:szCs w:val="20"/>
              </w:rPr>
            </w:pPr>
            <w:r>
              <w:rPr>
                <w:rStyle w:val="10"/>
                <w:rFonts w:hint="default"/>
                <w:sz w:val="20"/>
                <w:szCs w:val="20"/>
                <w:lang w:bidi="ar"/>
              </w:rPr>
              <w:t>调整率</w:t>
            </w:r>
          </w:p>
        </w:tc>
        <w:tc>
          <w:tcPr>
            <w:tcW w:w="173" w:type="pct"/>
            <w:gridSpan w:val="3"/>
            <w:tcMar>
              <w:top w:w="15" w:type="dxa"/>
              <w:left w:w="15" w:type="dxa"/>
              <w:right w:w="15" w:type="dxa"/>
            </w:tcMar>
            <w:vAlign w:val="center"/>
          </w:tcPr>
          <w:p>
            <w:pPr>
              <w:widowControl/>
              <w:spacing w:line="260" w:lineRule="exact"/>
              <w:jc w:val="center"/>
              <w:textAlignment w:val="center"/>
              <w:rPr>
                <w:color w:val="000000"/>
                <w:sz w:val="20"/>
                <w:szCs w:val="20"/>
              </w:rPr>
            </w:pPr>
            <w:r>
              <w:rPr>
                <w:color w:val="000000"/>
                <w:kern w:val="0"/>
                <w:sz w:val="20"/>
                <w:szCs w:val="20"/>
                <w:lang w:bidi="ar"/>
              </w:rPr>
              <w:t>3</w:t>
            </w:r>
          </w:p>
        </w:tc>
        <w:tc>
          <w:tcPr>
            <w:tcW w:w="1507" w:type="pct"/>
            <w:tcMar>
              <w:top w:w="15" w:type="dxa"/>
              <w:left w:w="15" w:type="dxa"/>
              <w:right w:w="15" w:type="dxa"/>
            </w:tcMar>
            <w:vAlign w:val="center"/>
          </w:tcPr>
          <w:p>
            <w:pPr>
              <w:widowControl/>
              <w:spacing w:line="260" w:lineRule="exact"/>
              <w:jc w:val="left"/>
              <w:textAlignment w:val="center"/>
              <w:rPr>
                <w:rStyle w:val="10"/>
                <w:rFonts w:hint="eastAsia" w:eastAsia="宋体"/>
                <w:sz w:val="20"/>
                <w:szCs w:val="20"/>
                <w:lang w:eastAsia="zh-CN" w:bidi="ar"/>
              </w:rPr>
            </w:pPr>
            <w:r>
              <w:rPr>
                <w:rStyle w:val="10"/>
                <w:rFonts w:hint="default"/>
                <w:sz w:val="20"/>
                <w:szCs w:val="20"/>
                <w:lang w:bidi="ar"/>
              </w:rPr>
              <w:t>预算调整率</w:t>
            </w:r>
            <w:r>
              <w:rPr>
                <w:rStyle w:val="11"/>
                <w:sz w:val="20"/>
                <w:szCs w:val="20"/>
                <w:lang w:bidi="ar"/>
              </w:rPr>
              <w:t>=</w:t>
            </w:r>
            <w:r>
              <w:rPr>
                <w:rStyle w:val="10"/>
                <w:rFonts w:hint="default"/>
                <w:sz w:val="20"/>
                <w:szCs w:val="20"/>
                <w:lang w:bidi="ar"/>
              </w:rPr>
              <w:t>（预算调整数</w:t>
            </w:r>
            <w:r>
              <w:rPr>
                <w:rStyle w:val="11"/>
                <w:sz w:val="20"/>
                <w:szCs w:val="20"/>
                <w:lang w:bidi="ar"/>
              </w:rPr>
              <w:t>/</w:t>
            </w:r>
            <w:r>
              <w:rPr>
                <w:rStyle w:val="10"/>
                <w:rFonts w:hint="default"/>
                <w:sz w:val="20"/>
                <w:szCs w:val="20"/>
                <w:lang w:bidi="ar"/>
              </w:rPr>
              <w:t>预算数）</w:t>
            </w:r>
            <w:r>
              <w:rPr>
                <w:rStyle w:val="11"/>
                <w:sz w:val="20"/>
                <w:szCs w:val="20"/>
                <w:lang w:bidi="ar"/>
              </w:rPr>
              <w:t>×100%</w:t>
            </w:r>
            <w:r>
              <w:rPr>
                <w:rStyle w:val="10"/>
                <w:rFonts w:hint="default"/>
                <w:sz w:val="20"/>
                <w:szCs w:val="20"/>
                <w:lang w:bidi="ar"/>
              </w:rPr>
              <w:t>。</w:t>
            </w:r>
          </w:p>
          <w:p>
            <w:pPr>
              <w:widowControl/>
              <w:spacing w:line="260" w:lineRule="exact"/>
              <w:jc w:val="left"/>
              <w:textAlignment w:val="center"/>
              <w:rPr>
                <w:color w:val="000000"/>
                <w:sz w:val="20"/>
                <w:szCs w:val="20"/>
              </w:rPr>
            </w:pPr>
            <w:r>
              <w:rPr>
                <w:rStyle w:val="10"/>
                <w:rFonts w:hint="default"/>
                <w:sz w:val="20"/>
                <w:szCs w:val="20"/>
                <w:lang w:bidi="ar"/>
              </w:rPr>
              <w:t>预算调整数：部门（单位）在本年度内涉及预算的追加、追减或结构调整的资金总和（因落实国家政策、发生不可抗力，市委、市政府临时交办而产生的调整及经济科目非跨类调整除外）。</w:t>
            </w:r>
          </w:p>
        </w:tc>
        <w:tc>
          <w:tcPr>
            <w:tcW w:w="1671" w:type="pct"/>
            <w:tcMar>
              <w:top w:w="15" w:type="dxa"/>
              <w:left w:w="15" w:type="dxa"/>
              <w:right w:w="15" w:type="dxa"/>
            </w:tcMar>
            <w:vAlign w:val="center"/>
          </w:tcPr>
          <w:p>
            <w:pPr>
              <w:widowControl/>
              <w:spacing w:line="260" w:lineRule="exact"/>
              <w:textAlignment w:val="center"/>
              <w:rPr>
                <w:color w:val="000000"/>
                <w:sz w:val="20"/>
                <w:szCs w:val="20"/>
              </w:rPr>
            </w:pPr>
            <w:r>
              <w:rPr>
                <w:rStyle w:val="10"/>
                <w:rFonts w:hint="default"/>
                <w:sz w:val="20"/>
                <w:szCs w:val="20"/>
                <w:lang w:bidi="ar"/>
              </w:rPr>
              <w:t>预算调整率</w:t>
            </w:r>
            <w:r>
              <w:rPr>
                <w:rStyle w:val="11"/>
                <w:sz w:val="20"/>
                <w:szCs w:val="20"/>
                <w:lang w:bidi="ar"/>
              </w:rPr>
              <w:t>&lt;5%</w:t>
            </w:r>
            <w:r>
              <w:rPr>
                <w:rStyle w:val="10"/>
                <w:rFonts w:hint="default"/>
                <w:sz w:val="20"/>
                <w:szCs w:val="20"/>
                <w:lang w:bidi="ar"/>
              </w:rPr>
              <w:t>，计</w:t>
            </w:r>
            <w:r>
              <w:rPr>
                <w:rStyle w:val="11"/>
                <w:sz w:val="20"/>
                <w:szCs w:val="20"/>
                <w:lang w:bidi="ar"/>
              </w:rPr>
              <w:t>3</w:t>
            </w:r>
            <w:r>
              <w:rPr>
                <w:rStyle w:val="10"/>
                <w:rFonts w:hint="default"/>
                <w:sz w:val="20"/>
                <w:szCs w:val="20"/>
                <w:lang w:bidi="ar"/>
              </w:rPr>
              <w:t>分；</w:t>
            </w:r>
            <w:r>
              <w:rPr>
                <w:rStyle w:val="11"/>
                <w:sz w:val="20"/>
                <w:szCs w:val="20"/>
                <w:lang w:bidi="ar"/>
              </w:rPr>
              <w:t>5-10%</w:t>
            </w:r>
            <w:r>
              <w:rPr>
                <w:rStyle w:val="10"/>
                <w:rFonts w:hint="default"/>
                <w:sz w:val="20"/>
                <w:szCs w:val="20"/>
                <w:lang w:bidi="ar"/>
              </w:rPr>
              <w:t>（含），计</w:t>
            </w:r>
            <w:r>
              <w:rPr>
                <w:rStyle w:val="11"/>
                <w:sz w:val="20"/>
                <w:szCs w:val="20"/>
                <w:lang w:bidi="ar"/>
              </w:rPr>
              <w:t>1.5</w:t>
            </w:r>
            <w:r>
              <w:rPr>
                <w:rStyle w:val="10"/>
                <w:rFonts w:hint="default"/>
                <w:sz w:val="20"/>
                <w:szCs w:val="20"/>
                <w:lang w:bidi="ar"/>
              </w:rPr>
              <w:t>分；大于</w:t>
            </w:r>
            <w:r>
              <w:rPr>
                <w:rStyle w:val="11"/>
                <w:sz w:val="20"/>
                <w:szCs w:val="20"/>
                <w:lang w:bidi="ar"/>
              </w:rPr>
              <w:t>10%</w:t>
            </w:r>
            <w:r>
              <w:rPr>
                <w:rStyle w:val="10"/>
                <w:rFonts w:hint="default"/>
                <w:sz w:val="20"/>
                <w:szCs w:val="20"/>
                <w:lang w:bidi="ar"/>
              </w:rPr>
              <w:t>不得分。</w:t>
            </w:r>
          </w:p>
        </w:tc>
        <w:tc>
          <w:tcPr>
            <w:tcW w:w="476" w:type="pct"/>
            <w:tcMar>
              <w:top w:w="15" w:type="dxa"/>
              <w:left w:w="15" w:type="dxa"/>
              <w:right w:w="15" w:type="dxa"/>
            </w:tcMar>
            <w:vAlign w:val="center"/>
          </w:tcPr>
          <w:p>
            <w:pPr>
              <w:widowControl/>
              <w:spacing w:line="260" w:lineRule="exact"/>
              <w:jc w:val="center"/>
              <w:textAlignment w:val="center"/>
              <w:rPr>
                <w:rStyle w:val="10"/>
                <w:rFonts w:hint="default"/>
                <w:sz w:val="20"/>
                <w:szCs w:val="20"/>
                <w:lang w:bidi="ar"/>
              </w:rPr>
            </w:pPr>
            <w:r>
              <w:rPr>
                <w:rStyle w:val="10"/>
                <w:sz w:val="20"/>
                <w:szCs w:val="20"/>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7" w:hRule="atLeast"/>
          <w:jc w:val="center"/>
        </w:trPr>
        <w:tc>
          <w:tcPr>
            <w:tcW w:w="382" w:type="pct"/>
            <w:vMerge w:val="continue"/>
            <w:tcMar>
              <w:top w:w="15" w:type="dxa"/>
              <w:left w:w="15" w:type="dxa"/>
              <w:right w:w="15" w:type="dxa"/>
            </w:tcMar>
            <w:vAlign w:val="center"/>
          </w:tcPr>
          <w:p>
            <w:pPr>
              <w:spacing w:line="260" w:lineRule="exact"/>
              <w:jc w:val="center"/>
              <w:rPr>
                <w:color w:val="000000"/>
                <w:sz w:val="20"/>
                <w:szCs w:val="20"/>
              </w:rPr>
            </w:pPr>
          </w:p>
        </w:tc>
        <w:tc>
          <w:tcPr>
            <w:tcW w:w="372" w:type="pct"/>
            <w:vMerge w:val="continue"/>
            <w:tcMar>
              <w:top w:w="15" w:type="dxa"/>
              <w:left w:w="15" w:type="dxa"/>
              <w:right w:w="15" w:type="dxa"/>
            </w:tcMar>
            <w:vAlign w:val="center"/>
          </w:tcPr>
          <w:p>
            <w:pPr>
              <w:spacing w:line="260" w:lineRule="exact"/>
              <w:jc w:val="center"/>
              <w:rPr>
                <w:color w:val="000000"/>
                <w:sz w:val="20"/>
                <w:szCs w:val="20"/>
              </w:rPr>
            </w:pPr>
          </w:p>
        </w:tc>
        <w:tc>
          <w:tcPr>
            <w:tcW w:w="419" w:type="pct"/>
            <w:tcMar>
              <w:top w:w="15" w:type="dxa"/>
              <w:left w:w="15" w:type="dxa"/>
              <w:right w:w="15" w:type="dxa"/>
            </w:tcMar>
            <w:vAlign w:val="center"/>
          </w:tcPr>
          <w:p>
            <w:pPr>
              <w:widowControl/>
              <w:spacing w:line="260" w:lineRule="exact"/>
              <w:jc w:val="center"/>
              <w:textAlignment w:val="center"/>
              <w:rPr>
                <w:color w:val="000000"/>
                <w:sz w:val="20"/>
                <w:szCs w:val="20"/>
              </w:rPr>
            </w:pPr>
            <w:r>
              <w:rPr>
                <w:color w:val="000000"/>
                <w:kern w:val="0"/>
                <w:sz w:val="20"/>
                <w:szCs w:val="20"/>
                <w:lang w:bidi="ar"/>
              </w:rPr>
              <w:t>结转结余</w:t>
            </w:r>
          </w:p>
        </w:tc>
        <w:tc>
          <w:tcPr>
            <w:tcW w:w="173" w:type="pct"/>
            <w:gridSpan w:val="3"/>
            <w:tcMar>
              <w:top w:w="15" w:type="dxa"/>
              <w:left w:w="15" w:type="dxa"/>
              <w:right w:w="15" w:type="dxa"/>
            </w:tcMar>
            <w:vAlign w:val="center"/>
          </w:tcPr>
          <w:p>
            <w:pPr>
              <w:widowControl/>
              <w:spacing w:line="260" w:lineRule="exact"/>
              <w:jc w:val="center"/>
              <w:textAlignment w:val="center"/>
              <w:rPr>
                <w:color w:val="000000"/>
                <w:sz w:val="20"/>
                <w:szCs w:val="20"/>
              </w:rPr>
            </w:pPr>
            <w:r>
              <w:rPr>
                <w:color w:val="000000"/>
                <w:kern w:val="0"/>
                <w:sz w:val="20"/>
                <w:szCs w:val="20"/>
                <w:lang w:bidi="ar"/>
              </w:rPr>
              <w:t>2</w:t>
            </w:r>
          </w:p>
        </w:tc>
        <w:tc>
          <w:tcPr>
            <w:tcW w:w="1507" w:type="pct"/>
            <w:tcMar>
              <w:top w:w="15" w:type="dxa"/>
              <w:left w:w="15" w:type="dxa"/>
              <w:right w:w="15" w:type="dxa"/>
            </w:tcMar>
            <w:vAlign w:val="center"/>
          </w:tcPr>
          <w:p>
            <w:pPr>
              <w:widowControl/>
              <w:spacing w:line="260" w:lineRule="exact"/>
              <w:jc w:val="left"/>
              <w:textAlignment w:val="center"/>
              <w:rPr>
                <w:color w:val="000000"/>
                <w:sz w:val="20"/>
                <w:szCs w:val="20"/>
              </w:rPr>
            </w:pPr>
            <w:r>
              <w:rPr>
                <w:color w:val="000000"/>
                <w:kern w:val="0"/>
                <w:sz w:val="20"/>
                <w:szCs w:val="20"/>
                <w:lang w:bidi="ar"/>
              </w:rPr>
              <w:t>根据</w:t>
            </w:r>
            <w:r>
              <w:rPr>
                <w:rFonts w:hint="eastAsia"/>
                <w:color w:val="000000"/>
                <w:kern w:val="0"/>
                <w:sz w:val="20"/>
                <w:szCs w:val="20"/>
                <w:lang w:bidi="ar"/>
              </w:rPr>
              <w:t>区</w:t>
            </w:r>
            <w:r>
              <w:rPr>
                <w:color w:val="000000"/>
                <w:kern w:val="0"/>
                <w:sz w:val="20"/>
                <w:szCs w:val="20"/>
                <w:lang w:bidi="ar"/>
              </w:rPr>
              <w:t>政府文件规定，预算单位年度安排的</w:t>
            </w:r>
            <w:r>
              <w:rPr>
                <w:rFonts w:hint="eastAsia"/>
                <w:color w:val="000000"/>
                <w:kern w:val="0"/>
                <w:sz w:val="20"/>
                <w:szCs w:val="20"/>
                <w:lang w:bidi="ar"/>
              </w:rPr>
              <w:t>区</w:t>
            </w:r>
            <w:r>
              <w:rPr>
                <w:color w:val="000000"/>
                <w:kern w:val="0"/>
                <w:sz w:val="20"/>
                <w:szCs w:val="20"/>
                <w:lang w:bidi="ar"/>
              </w:rPr>
              <w:t>级预算资金不能结转。</w:t>
            </w:r>
          </w:p>
        </w:tc>
        <w:tc>
          <w:tcPr>
            <w:tcW w:w="1671" w:type="pct"/>
            <w:tcMar>
              <w:top w:w="15" w:type="dxa"/>
              <w:left w:w="15" w:type="dxa"/>
              <w:right w:w="15" w:type="dxa"/>
            </w:tcMar>
            <w:vAlign w:val="center"/>
          </w:tcPr>
          <w:p>
            <w:pPr>
              <w:widowControl/>
              <w:spacing w:line="260" w:lineRule="exact"/>
              <w:textAlignment w:val="center"/>
              <w:rPr>
                <w:color w:val="000000"/>
                <w:sz w:val="20"/>
                <w:szCs w:val="20"/>
              </w:rPr>
            </w:pPr>
            <w:r>
              <w:rPr>
                <w:rFonts w:hint="eastAsia"/>
                <w:color w:val="000000"/>
                <w:kern w:val="0"/>
                <w:sz w:val="20"/>
                <w:szCs w:val="20"/>
                <w:lang w:bidi="ar"/>
              </w:rPr>
              <w:t>区</w:t>
            </w:r>
            <w:r>
              <w:rPr>
                <w:color w:val="000000"/>
                <w:kern w:val="0"/>
                <w:sz w:val="20"/>
                <w:szCs w:val="20"/>
                <w:lang w:bidi="ar"/>
              </w:rPr>
              <w:t>本级资金无结转，计2分；有结转，不计分；</w:t>
            </w:r>
          </w:p>
        </w:tc>
        <w:tc>
          <w:tcPr>
            <w:tcW w:w="476" w:type="pct"/>
            <w:tcMar>
              <w:top w:w="15" w:type="dxa"/>
              <w:left w:w="15" w:type="dxa"/>
              <w:right w:w="15" w:type="dxa"/>
            </w:tcMar>
            <w:vAlign w:val="center"/>
          </w:tcPr>
          <w:p>
            <w:pPr>
              <w:widowControl/>
              <w:spacing w:line="260" w:lineRule="exact"/>
              <w:jc w:val="center"/>
              <w:textAlignment w:val="center"/>
              <w:rPr>
                <w:color w:val="000000"/>
                <w:kern w:val="0"/>
                <w:sz w:val="20"/>
                <w:szCs w:val="20"/>
                <w:lang w:bidi="ar"/>
              </w:rPr>
            </w:pPr>
            <w:r>
              <w:rPr>
                <w:rFonts w:hint="eastAsia"/>
                <w:color w:val="000000"/>
                <w:kern w:val="0"/>
                <w:sz w:val="20"/>
                <w:szCs w:val="20"/>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82" w:hRule="atLeast"/>
          <w:jc w:val="center"/>
        </w:trPr>
        <w:tc>
          <w:tcPr>
            <w:tcW w:w="382" w:type="pct"/>
            <w:vMerge w:val="continue"/>
            <w:tcMar>
              <w:top w:w="15" w:type="dxa"/>
              <w:left w:w="15" w:type="dxa"/>
              <w:right w:w="15" w:type="dxa"/>
            </w:tcMar>
            <w:vAlign w:val="center"/>
          </w:tcPr>
          <w:p>
            <w:pPr>
              <w:widowControl/>
              <w:spacing w:line="260" w:lineRule="exact"/>
              <w:jc w:val="center"/>
              <w:textAlignment w:val="center"/>
              <w:rPr>
                <w:color w:val="000000"/>
                <w:sz w:val="20"/>
                <w:szCs w:val="20"/>
              </w:rPr>
            </w:pPr>
          </w:p>
        </w:tc>
        <w:tc>
          <w:tcPr>
            <w:tcW w:w="372" w:type="pct"/>
            <w:vMerge w:val="continue"/>
            <w:tcMar>
              <w:top w:w="15" w:type="dxa"/>
              <w:left w:w="15" w:type="dxa"/>
              <w:right w:w="15" w:type="dxa"/>
            </w:tcMar>
            <w:vAlign w:val="center"/>
          </w:tcPr>
          <w:p>
            <w:pPr>
              <w:widowControl/>
              <w:spacing w:line="260" w:lineRule="exact"/>
              <w:jc w:val="center"/>
              <w:textAlignment w:val="center"/>
              <w:rPr>
                <w:color w:val="000000"/>
                <w:sz w:val="20"/>
                <w:szCs w:val="20"/>
              </w:rPr>
            </w:pPr>
          </w:p>
        </w:tc>
        <w:tc>
          <w:tcPr>
            <w:tcW w:w="419" w:type="pct"/>
            <w:tcMar>
              <w:top w:w="15" w:type="dxa"/>
              <w:left w:w="15" w:type="dxa"/>
              <w:right w:w="15" w:type="dxa"/>
            </w:tcMar>
            <w:vAlign w:val="center"/>
          </w:tcPr>
          <w:p>
            <w:pPr>
              <w:widowControl/>
              <w:spacing w:line="260" w:lineRule="exact"/>
              <w:jc w:val="center"/>
              <w:textAlignment w:val="center"/>
              <w:rPr>
                <w:rStyle w:val="10"/>
                <w:rFonts w:hint="default"/>
                <w:sz w:val="20"/>
                <w:szCs w:val="20"/>
                <w:lang w:bidi="ar"/>
              </w:rPr>
            </w:pPr>
            <w:r>
              <w:rPr>
                <w:rStyle w:val="11"/>
                <w:sz w:val="20"/>
                <w:szCs w:val="20"/>
                <w:lang w:bidi="ar"/>
              </w:rPr>
              <w:t>“</w:t>
            </w:r>
            <w:r>
              <w:rPr>
                <w:rStyle w:val="10"/>
                <w:rFonts w:hint="default"/>
                <w:sz w:val="20"/>
                <w:szCs w:val="20"/>
                <w:lang w:bidi="ar"/>
              </w:rPr>
              <w:t>三公</w:t>
            </w:r>
          </w:p>
          <w:p>
            <w:pPr>
              <w:widowControl/>
              <w:spacing w:line="260" w:lineRule="exact"/>
              <w:jc w:val="center"/>
              <w:textAlignment w:val="center"/>
              <w:rPr>
                <w:rStyle w:val="11"/>
                <w:sz w:val="20"/>
                <w:szCs w:val="20"/>
                <w:lang w:bidi="ar"/>
              </w:rPr>
            </w:pPr>
            <w:r>
              <w:rPr>
                <w:rStyle w:val="10"/>
                <w:rFonts w:hint="default"/>
                <w:sz w:val="20"/>
                <w:szCs w:val="20"/>
                <w:lang w:bidi="ar"/>
              </w:rPr>
              <w:t>经费</w:t>
            </w:r>
            <w:r>
              <w:rPr>
                <w:rStyle w:val="11"/>
                <w:sz w:val="20"/>
                <w:szCs w:val="20"/>
                <w:lang w:bidi="ar"/>
              </w:rPr>
              <w:t>”</w:t>
            </w:r>
          </w:p>
          <w:p>
            <w:pPr>
              <w:widowControl/>
              <w:spacing w:line="260" w:lineRule="exact"/>
              <w:jc w:val="center"/>
              <w:textAlignment w:val="center"/>
              <w:rPr>
                <w:color w:val="000000"/>
                <w:sz w:val="20"/>
                <w:szCs w:val="20"/>
              </w:rPr>
            </w:pPr>
            <w:r>
              <w:rPr>
                <w:rStyle w:val="10"/>
                <w:rFonts w:hint="default"/>
                <w:sz w:val="20"/>
                <w:szCs w:val="20"/>
                <w:lang w:bidi="ar"/>
              </w:rPr>
              <w:t>控制率</w:t>
            </w:r>
          </w:p>
        </w:tc>
        <w:tc>
          <w:tcPr>
            <w:tcW w:w="173" w:type="pct"/>
            <w:gridSpan w:val="3"/>
            <w:tcMar>
              <w:top w:w="15" w:type="dxa"/>
              <w:left w:w="15" w:type="dxa"/>
              <w:right w:w="15" w:type="dxa"/>
            </w:tcMar>
            <w:vAlign w:val="center"/>
          </w:tcPr>
          <w:p>
            <w:pPr>
              <w:widowControl/>
              <w:spacing w:line="260" w:lineRule="exact"/>
              <w:jc w:val="center"/>
              <w:textAlignment w:val="center"/>
              <w:rPr>
                <w:color w:val="000000"/>
                <w:sz w:val="20"/>
                <w:szCs w:val="20"/>
              </w:rPr>
            </w:pPr>
            <w:r>
              <w:rPr>
                <w:color w:val="000000"/>
                <w:kern w:val="0"/>
                <w:sz w:val="20"/>
                <w:szCs w:val="20"/>
                <w:lang w:bidi="ar"/>
              </w:rPr>
              <w:t>2</w:t>
            </w:r>
          </w:p>
        </w:tc>
        <w:tc>
          <w:tcPr>
            <w:tcW w:w="1507" w:type="pct"/>
            <w:tcMar>
              <w:top w:w="15" w:type="dxa"/>
              <w:left w:w="15" w:type="dxa"/>
              <w:right w:w="15" w:type="dxa"/>
            </w:tcMar>
            <w:vAlign w:val="center"/>
          </w:tcPr>
          <w:p>
            <w:pPr>
              <w:widowControl/>
              <w:spacing w:line="260" w:lineRule="exact"/>
              <w:jc w:val="left"/>
              <w:textAlignment w:val="center"/>
              <w:rPr>
                <w:color w:val="000000"/>
                <w:sz w:val="20"/>
                <w:szCs w:val="20"/>
              </w:rPr>
            </w:pPr>
            <w:r>
              <w:rPr>
                <w:rStyle w:val="11"/>
                <w:sz w:val="20"/>
                <w:szCs w:val="20"/>
                <w:lang w:bidi="ar"/>
              </w:rPr>
              <w:t>“</w:t>
            </w:r>
            <w:r>
              <w:rPr>
                <w:rStyle w:val="10"/>
                <w:rFonts w:hint="default"/>
                <w:sz w:val="20"/>
                <w:szCs w:val="20"/>
                <w:lang w:bidi="ar"/>
              </w:rPr>
              <w:t>三公经费</w:t>
            </w:r>
            <w:r>
              <w:rPr>
                <w:rStyle w:val="11"/>
                <w:sz w:val="20"/>
                <w:szCs w:val="20"/>
                <w:lang w:bidi="ar"/>
              </w:rPr>
              <w:t>”</w:t>
            </w:r>
            <w:r>
              <w:rPr>
                <w:rStyle w:val="10"/>
                <w:rFonts w:hint="default"/>
                <w:sz w:val="20"/>
                <w:szCs w:val="20"/>
                <w:lang w:bidi="ar"/>
              </w:rPr>
              <w:t>控制率</w:t>
            </w:r>
            <w:r>
              <w:rPr>
                <w:rStyle w:val="11"/>
                <w:sz w:val="20"/>
                <w:szCs w:val="20"/>
                <w:lang w:bidi="ar"/>
              </w:rPr>
              <w:t>=</w:t>
            </w:r>
            <w:r>
              <w:rPr>
                <w:rStyle w:val="10"/>
                <w:rFonts w:hint="default"/>
                <w:sz w:val="20"/>
                <w:szCs w:val="20"/>
                <w:lang w:bidi="ar"/>
              </w:rPr>
              <w:t>（</w:t>
            </w:r>
            <w:r>
              <w:rPr>
                <w:rStyle w:val="11"/>
                <w:sz w:val="20"/>
                <w:szCs w:val="20"/>
                <w:lang w:bidi="ar"/>
              </w:rPr>
              <w:t>“</w:t>
            </w:r>
            <w:r>
              <w:rPr>
                <w:rStyle w:val="10"/>
                <w:rFonts w:hint="default"/>
                <w:sz w:val="20"/>
                <w:szCs w:val="20"/>
                <w:lang w:bidi="ar"/>
              </w:rPr>
              <w:t>三公经费</w:t>
            </w:r>
            <w:r>
              <w:rPr>
                <w:rStyle w:val="11"/>
                <w:sz w:val="20"/>
                <w:szCs w:val="20"/>
                <w:lang w:bidi="ar"/>
              </w:rPr>
              <w:t>”</w:t>
            </w:r>
            <w:r>
              <w:rPr>
                <w:rStyle w:val="10"/>
                <w:rFonts w:hint="default"/>
                <w:sz w:val="20"/>
                <w:szCs w:val="20"/>
                <w:lang w:bidi="ar"/>
              </w:rPr>
              <w:t>实际支出数</w:t>
            </w:r>
            <w:r>
              <w:rPr>
                <w:rStyle w:val="11"/>
                <w:sz w:val="20"/>
                <w:szCs w:val="20"/>
                <w:lang w:bidi="ar"/>
              </w:rPr>
              <w:t>/“</w:t>
            </w:r>
            <w:r>
              <w:rPr>
                <w:rStyle w:val="10"/>
                <w:rFonts w:hint="default"/>
                <w:sz w:val="20"/>
                <w:szCs w:val="20"/>
                <w:lang w:bidi="ar"/>
              </w:rPr>
              <w:t>三公经费</w:t>
            </w:r>
            <w:r>
              <w:rPr>
                <w:rStyle w:val="11"/>
                <w:sz w:val="20"/>
                <w:szCs w:val="20"/>
                <w:lang w:bidi="ar"/>
              </w:rPr>
              <w:t>”</w:t>
            </w:r>
            <w:r>
              <w:rPr>
                <w:rStyle w:val="10"/>
                <w:rFonts w:hint="default"/>
                <w:sz w:val="20"/>
                <w:szCs w:val="20"/>
                <w:lang w:bidi="ar"/>
              </w:rPr>
              <w:t>预算安排数）</w:t>
            </w:r>
            <w:r>
              <w:rPr>
                <w:rStyle w:val="11"/>
                <w:sz w:val="20"/>
                <w:szCs w:val="20"/>
                <w:lang w:bidi="ar"/>
              </w:rPr>
              <w:t>×100%</w:t>
            </w:r>
            <w:r>
              <w:rPr>
                <w:rStyle w:val="10"/>
                <w:rFonts w:hint="default"/>
                <w:sz w:val="20"/>
                <w:szCs w:val="20"/>
                <w:lang w:bidi="ar"/>
              </w:rPr>
              <w:t>。不超当年预算，不超上年决算。</w:t>
            </w:r>
          </w:p>
        </w:tc>
        <w:tc>
          <w:tcPr>
            <w:tcW w:w="1671" w:type="pct"/>
            <w:tcMar>
              <w:top w:w="15" w:type="dxa"/>
              <w:left w:w="15" w:type="dxa"/>
              <w:right w:w="15" w:type="dxa"/>
            </w:tcMar>
            <w:vAlign w:val="center"/>
          </w:tcPr>
          <w:p>
            <w:pPr>
              <w:widowControl/>
              <w:spacing w:line="260" w:lineRule="exact"/>
              <w:textAlignment w:val="center"/>
              <w:rPr>
                <w:color w:val="000000"/>
                <w:sz w:val="20"/>
                <w:szCs w:val="20"/>
              </w:rPr>
            </w:pPr>
            <w:r>
              <w:rPr>
                <w:rStyle w:val="11"/>
                <w:sz w:val="20"/>
                <w:szCs w:val="20"/>
                <w:lang w:bidi="ar"/>
              </w:rPr>
              <w:t>“</w:t>
            </w:r>
            <w:r>
              <w:rPr>
                <w:rStyle w:val="10"/>
                <w:rFonts w:hint="default"/>
                <w:sz w:val="20"/>
                <w:szCs w:val="20"/>
                <w:lang w:bidi="ar"/>
              </w:rPr>
              <w:t>三公经费</w:t>
            </w:r>
            <w:r>
              <w:rPr>
                <w:rStyle w:val="11"/>
                <w:sz w:val="20"/>
                <w:szCs w:val="20"/>
                <w:lang w:bidi="ar"/>
              </w:rPr>
              <w:t>”</w:t>
            </w:r>
            <w:r>
              <w:rPr>
                <w:rStyle w:val="10"/>
                <w:rFonts w:hint="default"/>
                <w:sz w:val="20"/>
                <w:szCs w:val="20"/>
                <w:lang w:bidi="ar"/>
              </w:rPr>
              <w:t>控制率</w:t>
            </w:r>
            <w:r>
              <w:rPr>
                <w:rStyle w:val="11"/>
                <w:sz w:val="20"/>
                <w:szCs w:val="20"/>
                <w:lang w:bidi="ar"/>
              </w:rPr>
              <w:t>100%</w:t>
            </w:r>
            <w:r>
              <w:rPr>
                <w:rStyle w:val="10"/>
                <w:rFonts w:hint="default"/>
                <w:sz w:val="20"/>
                <w:szCs w:val="20"/>
                <w:lang w:bidi="ar"/>
              </w:rPr>
              <w:t>以下（含）计</w:t>
            </w:r>
            <w:r>
              <w:rPr>
                <w:rStyle w:val="11"/>
                <w:sz w:val="20"/>
                <w:szCs w:val="20"/>
                <w:lang w:bidi="ar"/>
              </w:rPr>
              <w:t>2</w:t>
            </w:r>
            <w:r>
              <w:rPr>
                <w:rStyle w:val="10"/>
                <w:rFonts w:hint="default"/>
                <w:sz w:val="20"/>
                <w:szCs w:val="20"/>
                <w:lang w:bidi="ar"/>
              </w:rPr>
              <w:t>分，每超出</w:t>
            </w:r>
            <w:r>
              <w:rPr>
                <w:rStyle w:val="11"/>
                <w:sz w:val="20"/>
                <w:szCs w:val="20"/>
                <w:lang w:bidi="ar"/>
              </w:rPr>
              <w:t>1%</w:t>
            </w:r>
            <w:r>
              <w:rPr>
                <w:rStyle w:val="10"/>
                <w:rFonts w:hint="default"/>
                <w:sz w:val="20"/>
                <w:szCs w:val="20"/>
                <w:lang w:bidi="ar"/>
              </w:rPr>
              <w:t>扣</w:t>
            </w:r>
            <w:r>
              <w:rPr>
                <w:rStyle w:val="11"/>
                <w:sz w:val="20"/>
                <w:szCs w:val="20"/>
                <w:lang w:bidi="ar"/>
              </w:rPr>
              <w:t>0.15</w:t>
            </w:r>
            <w:r>
              <w:rPr>
                <w:rStyle w:val="10"/>
                <w:rFonts w:hint="default"/>
                <w:sz w:val="20"/>
                <w:szCs w:val="20"/>
                <w:lang w:bidi="ar"/>
              </w:rPr>
              <w:t>分，扣完为止。</w:t>
            </w:r>
          </w:p>
        </w:tc>
        <w:tc>
          <w:tcPr>
            <w:tcW w:w="476" w:type="pct"/>
            <w:tcMar>
              <w:top w:w="15" w:type="dxa"/>
              <w:left w:w="15" w:type="dxa"/>
              <w:right w:w="15" w:type="dxa"/>
            </w:tcMar>
            <w:vAlign w:val="center"/>
          </w:tcPr>
          <w:p>
            <w:pPr>
              <w:widowControl/>
              <w:spacing w:line="260" w:lineRule="exact"/>
              <w:jc w:val="center"/>
              <w:textAlignment w:val="center"/>
              <w:rPr>
                <w:rStyle w:val="11"/>
                <w:sz w:val="20"/>
                <w:szCs w:val="20"/>
                <w:lang w:bidi="ar"/>
              </w:rPr>
            </w:pPr>
            <w:r>
              <w:rPr>
                <w:rStyle w:val="11"/>
                <w:rFonts w:hint="eastAsia"/>
                <w:sz w:val="20"/>
                <w:szCs w:val="20"/>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20" w:hRule="atLeast"/>
          <w:jc w:val="center"/>
        </w:trPr>
        <w:tc>
          <w:tcPr>
            <w:tcW w:w="382" w:type="pct"/>
            <w:vMerge w:val="continue"/>
            <w:tcMar>
              <w:top w:w="15" w:type="dxa"/>
              <w:left w:w="15" w:type="dxa"/>
              <w:right w:w="15" w:type="dxa"/>
            </w:tcMar>
            <w:vAlign w:val="center"/>
          </w:tcPr>
          <w:p>
            <w:pPr>
              <w:spacing w:line="260" w:lineRule="exact"/>
              <w:jc w:val="center"/>
              <w:rPr>
                <w:color w:val="000000"/>
                <w:sz w:val="20"/>
                <w:szCs w:val="20"/>
              </w:rPr>
            </w:pPr>
          </w:p>
        </w:tc>
        <w:tc>
          <w:tcPr>
            <w:tcW w:w="372" w:type="pct"/>
            <w:vMerge w:val="continue"/>
            <w:tcMar>
              <w:top w:w="15" w:type="dxa"/>
              <w:left w:w="15" w:type="dxa"/>
              <w:right w:w="15" w:type="dxa"/>
            </w:tcMar>
            <w:vAlign w:val="center"/>
          </w:tcPr>
          <w:p>
            <w:pPr>
              <w:spacing w:line="260" w:lineRule="exact"/>
              <w:jc w:val="center"/>
              <w:rPr>
                <w:color w:val="000000"/>
                <w:sz w:val="20"/>
                <w:szCs w:val="20"/>
              </w:rPr>
            </w:pPr>
          </w:p>
        </w:tc>
        <w:tc>
          <w:tcPr>
            <w:tcW w:w="419" w:type="pct"/>
            <w:tcMar>
              <w:top w:w="15" w:type="dxa"/>
              <w:left w:w="15" w:type="dxa"/>
              <w:right w:w="15" w:type="dxa"/>
            </w:tcMar>
            <w:vAlign w:val="center"/>
          </w:tcPr>
          <w:p>
            <w:pPr>
              <w:widowControl/>
              <w:spacing w:line="260" w:lineRule="exact"/>
              <w:jc w:val="center"/>
              <w:textAlignment w:val="center"/>
              <w:rPr>
                <w:rFonts w:hint="eastAsia" w:eastAsia="宋体"/>
                <w:color w:val="000000"/>
                <w:kern w:val="0"/>
                <w:sz w:val="20"/>
                <w:szCs w:val="20"/>
                <w:lang w:eastAsia="zh-CN" w:bidi="ar"/>
              </w:rPr>
            </w:pPr>
            <w:r>
              <w:rPr>
                <w:color w:val="000000"/>
                <w:kern w:val="0"/>
                <w:sz w:val="20"/>
                <w:szCs w:val="20"/>
                <w:lang w:bidi="ar"/>
              </w:rPr>
              <w:t>政府采购</w:t>
            </w:r>
          </w:p>
          <w:p>
            <w:pPr>
              <w:widowControl/>
              <w:spacing w:line="260" w:lineRule="exact"/>
              <w:jc w:val="center"/>
              <w:textAlignment w:val="center"/>
              <w:rPr>
                <w:rFonts w:hint="eastAsia" w:eastAsia="宋体"/>
                <w:color w:val="000000"/>
                <w:kern w:val="0"/>
                <w:sz w:val="20"/>
                <w:szCs w:val="20"/>
                <w:lang w:eastAsia="zh-CN" w:bidi="ar"/>
              </w:rPr>
            </w:pPr>
            <w:r>
              <w:rPr>
                <w:color w:val="000000"/>
                <w:kern w:val="0"/>
                <w:sz w:val="20"/>
                <w:szCs w:val="20"/>
                <w:lang w:bidi="ar"/>
              </w:rPr>
              <w:t>执行率和</w:t>
            </w:r>
          </w:p>
          <w:p>
            <w:pPr>
              <w:widowControl/>
              <w:spacing w:line="260" w:lineRule="exact"/>
              <w:jc w:val="center"/>
              <w:textAlignment w:val="center"/>
              <w:rPr>
                <w:color w:val="000000"/>
                <w:sz w:val="20"/>
                <w:szCs w:val="20"/>
              </w:rPr>
            </w:pPr>
            <w:r>
              <w:rPr>
                <w:color w:val="000000"/>
                <w:kern w:val="0"/>
                <w:sz w:val="20"/>
                <w:szCs w:val="20"/>
                <w:lang w:bidi="ar"/>
              </w:rPr>
              <w:t>规范性</w:t>
            </w:r>
          </w:p>
        </w:tc>
        <w:tc>
          <w:tcPr>
            <w:tcW w:w="173" w:type="pct"/>
            <w:gridSpan w:val="3"/>
            <w:tcMar>
              <w:top w:w="15" w:type="dxa"/>
              <w:left w:w="15" w:type="dxa"/>
              <w:right w:w="15" w:type="dxa"/>
            </w:tcMar>
            <w:vAlign w:val="center"/>
          </w:tcPr>
          <w:p>
            <w:pPr>
              <w:widowControl/>
              <w:spacing w:line="260" w:lineRule="exact"/>
              <w:jc w:val="center"/>
              <w:textAlignment w:val="center"/>
              <w:rPr>
                <w:color w:val="000000"/>
                <w:sz w:val="20"/>
                <w:szCs w:val="20"/>
              </w:rPr>
            </w:pPr>
            <w:r>
              <w:rPr>
                <w:color w:val="000000"/>
                <w:kern w:val="0"/>
                <w:sz w:val="20"/>
                <w:szCs w:val="20"/>
                <w:lang w:bidi="ar"/>
              </w:rPr>
              <w:t>2</w:t>
            </w:r>
          </w:p>
        </w:tc>
        <w:tc>
          <w:tcPr>
            <w:tcW w:w="1507" w:type="pct"/>
            <w:tcMar>
              <w:top w:w="15" w:type="dxa"/>
              <w:left w:w="15" w:type="dxa"/>
              <w:right w:w="15" w:type="dxa"/>
            </w:tcMar>
            <w:vAlign w:val="center"/>
          </w:tcPr>
          <w:p>
            <w:pPr>
              <w:widowControl/>
              <w:spacing w:line="260" w:lineRule="exact"/>
              <w:jc w:val="left"/>
              <w:textAlignment w:val="center"/>
              <w:rPr>
                <w:rStyle w:val="10"/>
                <w:rFonts w:hint="eastAsia" w:eastAsia="宋体"/>
                <w:sz w:val="20"/>
                <w:szCs w:val="20"/>
                <w:lang w:eastAsia="zh-CN" w:bidi="ar"/>
              </w:rPr>
            </w:pPr>
            <w:r>
              <w:rPr>
                <w:rStyle w:val="10"/>
                <w:rFonts w:hint="default"/>
                <w:sz w:val="20"/>
                <w:szCs w:val="20"/>
                <w:lang w:bidi="ar"/>
              </w:rPr>
              <w:t>政府采购执行率</w:t>
            </w:r>
            <w:r>
              <w:rPr>
                <w:rStyle w:val="11"/>
                <w:sz w:val="20"/>
                <w:szCs w:val="20"/>
                <w:lang w:bidi="ar"/>
              </w:rPr>
              <w:t>=</w:t>
            </w:r>
            <w:r>
              <w:rPr>
                <w:rStyle w:val="10"/>
                <w:rFonts w:hint="default"/>
                <w:sz w:val="20"/>
                <w:szCs w:val="20"/>
                <w:lang w:bidi="ar"/>
              </w:rPr>
              <w:t>（实际政府采购金额</w:t>
            </w:r>
            <w:r>
              <w:rPr>
                <w:rStyle w:val="11"/>
                <w:sz w:val="20"/>
                <w:szCs w:val="20"/>
                <w:lang w:bidi="ar"/>
              </w:rPr>
              <w:t>/</w:t>
            </w:r>
            <w:r>
              <w:rPr>
                <w:rStyle w:val="10"/>
                <w:rFonts w:hint="default"/>
                <w:sz w:val="20"/>
                <w:szCs w:val="20"/>
                <w:lang w:bidi="ar"/>
              </w:rPr>
              <w:t>政府采购预算数）</w:t>
            </w:r>
            <w:r>
              <w:rPr>
                <w:rStyle w:val="11"/>
                <w:sz w:val="20"/>
                <w:szCs w:val="20"/>
                <w:lang w:bidi="ar"/>
              </w:rPr>
              <w:t>×100%</w:t>
            </w:r>
            <w:r>
              <w:rPr>
                <w:rStyle w:val="10"/>
                <w:rFonts w:hint="default"/>
                <w:sz w:val="20"/>
                <w:szCs w:val="20"/>
                <w:lang w:bidi="ar"/>
              </w:rPr>
              <w:t>；</w:t>
            </w:r>
          </w:p>
          <w:p>
            <w:pPr>
              <w:widowControl/>
              <w:spacing w:line="260" w:lineRule="exact"/>
              <w:jc w:val="left"/>
              <w:textAlignment w:val="center"/>
              <w:rPr>
                <w:rStyle w:val="10"/>
                <w:rFonts w:hint="eastAsia" w:eastAsia="宋体"/>
                <w:spacing w:val="-6"/>
                <w:sz w:val="20"/>
                <w:szCs w:val="20"/>
                <w:lang w:eastAsia="zh-CN" w:bidi="ar"/>
              </w:rPr>
            </w:pPr>
            <w:r>
              <w:rPr>
                <w:rStyle w:val="10"/>
                <w:rFonts w:hint="default"/>
                <w:spacing w:val="-6"/>
                <w:sz w:val="20"/>
                <w:szCs w:val="20"/>
                <w:lang w:bidi="ar"/>
              </w:rPr>
              <w:t>政府采购预算：采购机关根据事业发展计划和行政任务编制的、并经过规定程序批准的年度政府采购计划。</w:t>
            </w:r>
          </w:p>
          <w:p>
            <w:pPr>
              <w:widowControl/>
              <w:spacing w:line="260" w:lineRule="exact"/>
              <w:jc w:val="left"/>
              <w:textAlignment w:val="center"/>
              <w:rPr>
                <w:color w:val="000000"/>
                <w:sz w:val="20"/>
                <w:szCs w:val="20"/>
              </w:rPr>
            </w:pPr>
            <w:r>
              <w:rPr>
                <w:rStyle w:val="10"/>
                <w:rFonts w:hint="default"/>
                <w:sz w:val="20"/>
                <w:szCs w:val="20"/>
                <w:lang w:bidi="ar"/>
              </w:rPr>
              <w:t>预算单位严格执行</w:t>
            </w:r>
            <w:bookmarkStart w:id="0" w:name="_GoBack"/>
            <w:bookmarkEnd w:id="0"/>
            <w:r>
              <w:rPr>
                <w:rStyle w:val="10"/>
                <w:rFonts w:hint="eastAsia"/>
                <w:sz w:val="20"/>
                <w:szCs w:val="20"/>
                <w:lang w:eastAsia="zh-CN" w:bidi="ar"/>
              </w:rPr>
              <w:t>《中华人民共和国政府采购法》</w:t>
            </w:r>
            <w:r>
              <w:rPr>
                <w:rStyle w:val="10"/>
                <w:rFonts w:hint="default"/>
                <w:sz w:val="20"/>
                <w:szCs w:val="20"/>
                <w:lang w:bidi="ar"/>
              </w:rPr>
              <w:t>，无规避政府采购或化整为零进行政府采购的行为。所有项目必须依法采购，履行验收手续。</w:t>
            </w:r>
          </w:p>
        </w:tc>
        <w:tc>
          <w:tcPr>
            <w:tcW w:w="1671" w:type="pct"/>
            <w:tcMar>
              <w:top w:w="15" w:type="dxa"/>
              <w:left w:w="15" w:type="dxa"/>
              <w:right w:w="15" w:type="dxa"/>
            </w:tcMar>
            <w:vAlign w:val="center"/>
          </w:tcPr>
          <w:p>
            <w:pPr>
              <w:widowControl/>
              <w:spacing w:line="260" w:lineRule="exact"/>
              <w:textAlignment w:val="center"/>
              <w:rPr>
                <w:rStyle w:val="10"/>
                <w:rFonts w:hint="eastAsia" w:eastAsia="宋体"/>
                <w:sz w:val="20"/>
                <w:szCs w:val="20"/>
                <w:lang w:eastAsia="zh-CN" w:bidi="ar"/>
              </w:rPr>
            </w:pPr>
            <w:r>
              <w:rPr>
                <w:rStyle w:val="10"/>
                <w:rFonts w:hint="default"/>
                <w:sz w:val="20"/>
                <w:szCs w:val="20"/>
                <w:lang w:bidi="ar"/>
              </w:rPr>
              <w:t>政府采购执行率</w:t>
            </w:r>
            <w:r>
              <w:rPr>
                <w:rStyle w:val="11"/>
                <w:sz w:val="20"/>
                <w:szCs w:val="20"/>
                <w:lang w:bidi="ar"/>
              </w:rPr>
              <w:t>100%</w:t>
            </w:r>
            <w:r>
              <w:rPr>
                <w:rStyle w:val="10"/>
                <w:rFonts w:hint="default"/>
                <w:sz w:val="20"/>
                <w:szCs w:val="20"/>
                <w:lang w:bidi="ar"/>
              </w:rPr>
              <w:t>计</w:t>
            </w:r>
            <w:r>
              <w:rPr>
                <w:rStyle w:val="11"/>
                <w:sz w:val="20"/>
                <w:szCs w:val="20"/>
                <w:lang w:bidi="ar"/>
              </w:rPr>
              <w:t>1</w:t>
            </w:r>
            <w:r>
              <w:rPr>
                <w:rStyle w:val="10"/>
                <w:rFonts w:hint="default"/>
                <w:sz w:val="20"/>
                <w:szCs w:val="20"/>
                <w:lang w:bidi="ar"/>
              </w:rPr>
              <w:t>分，每超过（降低）</w:t>
            </w:r>
            <w:r>
              <w:rPr>
                <w:rStyle w:val="11"/>
                <w:sz w:val="20"/>
                <w:szCs w:val="20"/>
                <w:lang w:bidi="ar"/>
              </w:rPr>
              <w:t>1%</w:t>
            </w:r>
            <w:r>
              <w:rPr>
                <w:rStyle w:val="10"/>
                <w:rFonts w:hint="default"/>
                <w:sz w:val="20"/>
                <w:szCs w:val="20"/>
                <w:lang w:bidi="ar"/>
              </w:rPr>
              <w:t>扣</w:t>
            </w:r>
            <w:r>
              <w:rPr>
                <w:rStyle w:val="11"/>
                <w:sz w:val="20"/>
                <w:szCs w:val="20"/>
                <w:lang w:bidi="ar"/>
              </w:rPr>
              <w:t>0.1</w:t>
            </w:r>
            <w:r>
              <w:rPr>
                <w:rStyle w:val="10"/>
                <w:rFonts w:hint="default"/>
                <w:sz w:val="20"/>
                <w:szCs w:val="20"/>
                <w:lang w:bidi="ar"/>
              </w:rPr>
              <w:t>分，扣完为止。</w:t>
            </w:r>
          </w:p>
          <w:p>
            <w:pPr>
              <w:widowControl/>
              <w:spacing w:line="260" w:lineRule="exact"/>
              <w:textAlignment w:val="center"/>
              <w:rPr>
                <w:color w:val="000000"/>
                <w:sz w:val="20"/>
                <w:szCs w:val="20"/>
              </w:rPr>
            </w:pPr>
            <w:r>
              <w:rPr>
                <w:rStyle w:val="10"/>
                <w:rFonts w:hint="default"/>
                <w:sz w:val="20"/>
                <w:szCs w:val="20"/>
                <w:lang w:bidi="ar"/>
              </w:rPr>
              <w:t>所有项目依法采购，无规避政府采购或化整为零进行政府采购的行为，并履行验收手续计1分，否则不得分。</w:t>
            </w:r>
          </w:p>
        </w:tc>
        <w:tc>
          <w:tcPr>
            <w:tcW w:w="476" w:type="pct"/>
            <w:tcMar>
              <w:top w:w="15" w:type="dxa"/>
              <w:left w:w="15" w:type="dxa"/>
              <w:right w:w="15" w:type="dxa"/>
            </w:tcMar>
            <w:vAlign w:val="center"/>
          </w:tcPr>
          <w:p>
            <w:pPr>
              <w:widowControl/>
              <w:spacing w:line="260" w:lineRule="exact"/>
              <w:jc w:val="center"/>
              <w:textAlignment w:val="center"/>
              <w:rPr>
                <w:rStyle w:val="10"/>
                <w:rFonts w:hint="default"/>
                <w:sz w:val="20"/>
                <w:szCs w:val="20"/>
                <w:lang w:bidi="ar"/>
              </w:rPr>
            </w:pPr>
            <w:r>
              <w:rPr>
                <w:rStyle w:val="10"/>
                <w:sz w:val="20"/>
                <w:szCs w:val="20"/>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12" w:hRule="atLeast"/>
          <w:jc w:val="center"/>
        </w:trPr>
        <w:tc>
          <w:tcPr>
            <w:tcW w:w="382" w:type="pct"/>
            <w:vMerge w:val="continue"/>
            <w:tcMar>
              <w:top w:w="15" w:type="dxa"/>
              <w:left w:w="15" w:type="dxa"/>
              <w:right w:w="15" w:type="dxa"/>
            </w:tcMar>
            <w:vAlign w:val="center"/>
          </w:tcPr>
          <w:p>
            <w:pPr>
              <w:spacing w:line="260" w:lineRule="exact"/>
              <w:jc w:val="center"/>
              <w:rPr>
                <w:color w:val="000000"/>
                <w:sz w:val="20"/>
                <w:szCs w:val="20"/>
              </w:rPr>
            </w:pPr>
          </w:p>
        </w:tc>
        <w:tc>
          <w:tcPr>
            <w:tcW w:w="372" w:type="pct"/>
            <w:vMerge w:val="restart"/>
            <w:tcMar>
              <w:top w:w="15" w:type="dxa"/>
              <w:left w:w="15" w:type="dxa"/>
              <w:right w:w="15" w:type="dxa"/>
            </w:tcMar>
            <w:vAlign w:val="center"/>
          </w:tcPr>
          <w:p>
            <w:pPr>
              <w:widowControl/>
              <w:spacing w:line="260" w:lineRule="exact"/>
              <w:jc w:val="center"/>
              <w:textAlignment w:val="center"/>
              <w:rPr>
                <w:rStyle w:val="10"/>
                <w:rFonts w:hint="eastAsia" w:eastAsia="宋体"/>
                <w:sz w:val="20"/>
                <w:szCs w:val="20"/>
                <w:lang w:eastAsia="zh-CN" w:bidi="ar"/>
              </w:rPr>
            </w:pPr>
            <w:r>
              <w:rPr>
                <w:rStyle w:val="10"/>
                <w:rFonts w:hint="default"/>
                <w:sz w:val="20"/>
                <w:szCs w:val="20"/>
                <w:lang w:bidi="ar"/>
              </w:rPr>
              <w:t>预算</w:t>
            </w:r>
          </w:p>
          <w:p>
            <w:pPr>
              <w:widowControl/>
              <w:spacing w:line="260" w:lineRule="exact"/>
              <w:jc w:val="center"/>
              <w:textAlignment w:val="center"/>
              <w:rPr>
                <w:rStyle w:val="10"/>
                <w:rFonts w:hint="eastAsia" w:eastAsia="宋体"/>
                <w:sz w:val="20"/>
                <w:szCs w:val="20"/>
                <w:lang w:eastAsia="zh-CN" w:bidi="ar"/>
              </w:rPr>
            </w:pPr>
            <w:r>
              <w:rPr>
                <w:rStyle w:val="10"/>
                <w:rFonts w:hint="default"/>
                <w:sz w:val="20"/>
                <w:szCs w:val="20"/>
                <w:lang w:bidi="ar"/>
              </w:rPr>
              <w:t>管理</w:t>
            </w:r>
          </w:p>
          <w:p>
            <w:pPr>
              <w:widowControl/>
              <w:spacing w:line="260" w:lineRule="exact"/>
              <w:jc w:val="center"/>
              <w:textAlignment w:val="center"/>
              <w:rPr>
                <w:color w:val="000000"/>
                <w:sz w:val="20"/>
                <w:szCs w:val="20"/>
              </w:rPr>
            </w:pPr>
            <w:r>
              <w:rPr>
                <w:rStyle w:val="10"/>
                <w:rFonts w:hint="default"/>
                <w:sz w:val="20"/>
                <w:szCs w:val="20"/>
                <w:lang w:bidi="ar"/>
              </w:rPr>
              <w:t>（</w:t>
            </w:r>
            <w:r>
              <w:rPr>
                <w:rStyle w:val="11"/>
                <w:sz w:val="20"/>
                <w:szCs w:val="20"/>
                <w:lang w:bidi="ar"/>
              </w:rPr>
              <w:t>20</w:t>
            </w:r>
            <w:r>
              <w:rPr>
                <w:rStyle w:val="10"/>
                <w:rFonts w:hint="default"/>
                <w:sz w:val="20"/>
                <w:szCs w:val="20"/>
                <w:lang w:bidi="ar"/>
              </w:rPr>
              <w:t>分）</w:t>
            </w:r>
          </w:p>
        </w:tc>
        <w:tc>
          <w:tcPr>
            <w:tcW w:w="419" w:type="pct"/>
            <w:tcMar>
              <w:top w:w="15" w:type="dxa"/>
              <w:left w:w="15" w:type="dxa"/>
              <w:right w:w="15" w:type="dxa"/>
            </w:tcMar>
            <w:vAlign w:val="center"/>
          </w:tcPr>
          <w:p>
            <w:pPr>
              <w:widowControl/>
              <w:spacing w:line="260" w:lineRule="exact"/>
              <w:jc w:val="center"/>
              <w:textAlignment w:val="center"/>
              <w:rPr>
                <w:rStyle w:val="10"/>
                <w:rFonts w:hint="eastAsia" w:eastAsia="宋体"/>
                <w:sz w:val="20"/>
                <w:szCs w:val="20"/>
                <w:lang w:eastAsia="zh-CN" w:bidi="ar"/>
              </w:rPr>
            </w:pPr>
            <w:r>
              <w:rPr>
                <w:rStyle w:val="10"/>
                <w:rFonts w:hint="default"/>
                <w:sz w:val="20"/>
                <w:szCs w:val="20"/>
                <w:lang w:bidi="ar"/>
              </w:rPr>
              <w:t>管理制度</w:t>
            </w:r>
          </w:p>
          <w:p>
            <w:pPr>
              <w:widowControl/>
              <w:spacing w:line="260" w:lineRule="exact"/>
              <w:jc w:val="center"/>
              <w:textAlignment w:val="center"/>
              <w:rPr>
                <w:color w:val="000000"/>
                <w:sz w:val="20"/>
                <w:szCs w:val="20"/>
              </w:rPr>
            </w:pPr>
            <w:r>
              <w:rPr>
                <w:rStyle w:val="10"/>
                <w:rFonts w:hint="default"/>
                <w:sz w:val="20"/>
                <w:szCs w:val="20"/>
                <w:lang w:bidi="ar"/>
              </w:rPr>
              <w:t>健全性</w:t>
            </w:r>
          </w:p>
        </w:tc>
        <w:tc>
          <w:tcPr>
            <w:tcW w:w="173" w:type="pct"/>
            <w:gridSpan w:val="3"/>
            <w:tcMar>
              <w:top w:w="15" w:type="dxa"/>
              <w:left w:w="15" w:type="dxa"/>
              <w:right w:w="15" w:type="dxa"/>
            </w:tcMar>
            <w:vAlign w:val="center"/>
          </w:tcPr>
          <w:p>
            <w:pPr>
              <w:widowControl/>
              <w:spacing w:line="260" w:lineRule="exact"/>
              <w:jc w:val="center"/>
              <w:textAlignment w:val="center"/>
              <w:rPr>
                <w:color w:val="000000"/>
                <w:sz w:val="20"/>
                <w:szCs w:val="20"/>
              </w:rPr>
            </w:pPr>
            <w:r>
              <w:rPr>
                <w:color w:val="000000"/>
                <w:kern w:val="0"/>
                <w:sz w:val="20"/>
                <w:szCs w:val="20"/>
                <w:lang w:bidi="ar"/>
              </w:rPr>
              <w:t>3</w:t>
            </w:r>
          </w:p>
        </w:tc>
        <w:tc>
          <w:tcPr>
            <w:tcW w:w="1507" w:type="pct"/>
            <w:tcMar>
              <w:top w:w="15" w:type="dxa"/>
              <w:left w:w="15" w:type="dxa"/>
              <w:right w:w="15" w:type="dxa"/>
            </w:tcMar>
            <w:vAlign w:val="center"/>
          </w:tcPr>
          <w:p>
            <w:pPr>
              <w:widowControl/>
              <w:spacing w:line="260" w:lineRule="exact"/>
              <w:jc w:val="left"/>
              <w:textAlignment w:val="center"/>
              <w:rPr>
                <w:rStyle w:val="10"/>
                <w:rFonts w:hint="eastAsia" w:eastAsia="宋体"/>
                <w:sz w:val="20"/>
                <w:szCs w:val="20"/>
                <w:lang w:eastAsia="zh-CN" w:bidi="ar"/>
              </w:rPr>
            </w:pPr>
            <w:r>
              <w:rPr>
                <w:rStyle w:val="10"/>
                <w:rFonts w:hint="default"/>
                <w:sz w:val="20"/>
                <w:szCs w:val="20"/>
                <w:lang w:bidi="ar"/>
              </w:rPr>
              <w:t>①部门（单位）内控制度、内部财务管理制度和会计核算制度是否健全；</w:t>
            </w:r>
          </w:p>
          <w:p>
            <w:pPr>
              <w:widowControl/>
              <w:spacing w:line="260" w:lineRule="exact"/>
              <w:jc w:val="left"/>
              <w:textAlignment w:val="center"/>
              <w:rPr>
                <w:rStyle w:val="10"/>
                <w:rFonts w:hint="eastAsia" w:eastAsia="宋体"/>
                <w:sz w:val="20"/>
                <w:szCs w:val="20"/>
                <w:lang w:eastAsia="zh-CN" w:bidi="ar"/>
              </w:rPr>
            </w:pPr>
            <w:r>
              <w:rPr>
                <w:rStyle w:val="10"/>
                <w:rFonts w:hint="default"/>
                <w:sz w:val="20"/>
                <w:szCs w:val="20"/>
                <w:lang w:bidi="ar"/>
              </w:rPr>
              <w:t>②相关管理制度是否合法、合规、完整；</w:t>
            </w:r>
          </w:p>
          <w:p>
            <w:pPr>
              <w:widowControl/>
              <w:spacing w:line="260" w:lineRule="exact"/>
              <w:jc w:val="left"/>
              <w:textAlignment w:val="center"/>
              <w:rPr>
                <w:color w:val="000000"/>
                <w:sz w:val="20"/>
                <w:szCs w:val="20"/>
              </w:rPr>
            </w:pPr>
            <w:r>
              <w:rPr>
                <w:rStyle w:val="10"/>
                <w:rFonts w:hint="default"/>
                <w:sz w:val="20"/>
                <w:szCs w:val="20"/>
                <w:lang w:bidi="ar"/>
              </w:rPr>
              <w:t>③相关管理制度是否得到有效执行。</w:t>
            </w:r>
          </w:p>
        </w:tc>
        <w:tc>
          <w:tcPr>
            <w:tcW w:w="1671" w:type="pct"/>
            <w:tcMar>
              <w:top w:w="15" w:type="dxa"/>
              <w:left w:w="15" w:type="dxa"/>
              <w:right w:w="15" w:type="dxa"/>
            </w:tcMar>
            <w:vAlign w:val="center"/>
          </w:tcPr>
          <w:p>
            <w:pPr>
              <w:widowControl/>
              <w:spacing w:line="260" w:lineRule="exact"/>
              <w:textAlignment w:val="center"/>
              <w:rPr>
                <w:rStyle w:val="10"/>
                <w:rFonts w:hint="eastAsia" w:eastAsia="宋体"/>
                <w:sz w:val="20"/>
                <w:szCs w:val="20"/>
                <w:lang w:eastAsia="zh-CN" w:bidi="ar"/>
              </w:rPr>
            </w:pPr>
            <w:r>
              <w:rPr>
                <w:rStyle w:val="10"/>
                <w:rFonts w:hint="default"/>
                <w:sz w:val="20"/>
                <w:szCs w:val="20"/>
                <w:lang w:bidi="ar"/>
              </w:rPr>
              <w:t>①部门（单位）内控制度、内部财务管理制度和会计核算制度健全，计</w:t>
            </w:r>
            <w:r>
              <w:rPr>
                <w:rStyle w:val="11"/>
                <w:sz w:val="20"/>
                <w:szCs w:val="20"/>
                <w:lang w:bidi="ar"/>
              </w:rPr>
              <w:t>1</w:t>
            </w:r>
            <w:r>
              <w:rPr>
                <w:rStyle w:val="10"/>
                <w:rFonts w:hint="default"/>
                <w:sz w:val="20"/>
                <w:szCs w:val="20"/>
                <w:lang w:bidi="ar"/>
              </w:rPr>
              <w:t>分，否则酌情扣分；</w:t>
            </w:r>
          </w:p>
          <w:p>
            <w:pPr>
              <w:widowControl/>
              <w:spacing w:line="260" w:lineRule="exact"/>
              <w:textAlignment w:val="center"/>
              <w:rPr>
                <w:rStyle w:val="10"/>
                <w:rFonts w:hint="eastAsia" w:eastAsia="宋体"/>
                <w:sz w:val="20"/>
                <w:szCs w:val="20"/>
                <w:lang w:eastAsia="zh-CN" w:bidi="ar"/>
              </w:rPr>
            </w:pPr>
            <w:r>
              <w:rPr>
                <w:rStyle w:val="10"/>
                <w:rFonts w:hint="default"/>
                <w:sz w:val="20"/>
                <w:szCs w:val="20"/>
                <w:lang w:bidi="ar"/>
              </w:rPr>
              <w:t>②管理制度合法、合规、完整，计</w:t>
            </w:r>
            <w:r>
              <w:rPr>
                <w:rStyle w:val="11"/>
                <w:sz w:val="20"/>
                <w:szCs w:val="20"/>
                <w:lang w:bidi="ar"/>
              </w:rPr>
              <w:t>1</w:t>
            </w:r>
            <w:r>
              <w:rPr>
                <w:rStyle w:val="10"/>
                <w:rFonts w:hint="default"/>
                <w:sz w:val="20"/>
                <w:szCs w:val="20"/>
                <w:lang w:bidi="ar"/>
              </w:rPr>
              <w:t>分，否则酌情扣分；</w:t>
            </w:r>
          </w:p>
          <w:p>
            <w:pPr>
              <w:widowControl/>
              <w:spacing w:line="260" w:lineRule="exact"/>
              <w:textAlignment w:val="center"/>
              <w:rPr>
                <w:color w:val="000000"/>
                <w:sz w:val="20"/>
                <w:szCs w:val="20"/>
              </w:rPr>
            </w:pPr>
            <w:r>
              <w:rPr>
                <w:rStyle w:val="10"/>
                <w:rFonts w:hint="default"/>
                <w:sz w:val="20"/>
                <w:szCs w:val="20"/>
                <w:lang w:bidi="ar"/>
              </w:rPr>
              <w:t>③管理制度得到有效执行，计</w:t>
            </w:r>
            <w:r>
              <w:rPr>
                <w:rStyle w:val="11"/>
                <w:sz w:val="20"/>
                <w:szCs w:val="20"/>
                <w:lang w:bidi="ar"/>
              </w:rPr>
              <w:t>1</w:t>
            </w:r>
            <w:r>
              <w:rPr>
                <w:rStyle w:val="10"/>
                <w:rFonts w:hint="default"/>
                <w:sz w:val="20"/>
                <w:szCs w:val="20"/>
                <w:lang w:bidi="ar"/>
              </w:rPr>
              <w:t>分，</w:t>
            </w:r>
            <w:r>
              <w:rPr>
                <w:rStyle w:val="11"/>
                <w:sz w:val="20"/>
                <w:szCs w:val="20"/>
                <w:lang w:bidi="ar"/>
              </w:rPr>
              <w:t>1</w:t>
            </w:r>
            <w:r>
              <w:rPr>
                <w:rStyle w:val="10"/>
                <w:rFonts w:hint="default"/>
                <w:sz w:val="20"/>
                <w:szCs w:val="20"/>
                <w:lang w:bidi="ar"/>
              </w:rPr>
              <w:t>例不符合扣</w:t>
            </w:r>
            <w:r>
              <w:rPr>
                <w:rStyle w:val="11"/>
                <w:sz w:val="20"/>
                <w:szCs w:val="20"/>
                <w:lang w:bidi="ar"/>
              </w:rPr>
              <w:t>0.2</w:t>
            </w:r>
            <w:r>
              <w:rPr>
                <w:rStyle w:val="10"/>
                <w:rFonts w:hint="default"/>
                <w:sz w:val="20"/>
                <w:szCs w:val="20"/>
                <w:lang w:bidi="ar"/>
              </w:rPr>
              <w:t>分。</w:t>
            </w:r>
          </w:p>
        </w:tc>
        <w:tc>
          <w:tcPr>
            <w:tcW w:w="476" w:type="pct"/>
            <w:tcMar>
              <w:top w:w="15" w:type="dxa"/>
              <w:left w:w="15" w:type="dxa"/>
              <w:right w:w="15" w:type="dxa"/>
            </w:tcMar>
            <w:vAlign w:val="center"/>
          </w:tcPr>
          <w:p>
            <w:pPr>
              <w:widowControl/>
              <w:spacing w:line="260" w:lineRule="exact"/>
              <w:jc w:val="center"/>
              <w:textAlignment w:val="center"/>
              <w:rPr>
                <w:rStyle w:val="10"/>
                <w:rFonts w:hint="default"/>
                <w:sz w:val="20"/>
                <w:szCs w:val="20"/>
                <w:lang w:bidi="ar"/>
              </w:rPr>
            </w:pPr>
            <w:r>
              <w:rPr>
                <w:rStyle w:val="10"/>
                <w:sz w:val="20"/>
                <w:szCs w:val="20"/>
                <w:lang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82" w:type="pct"/>
            <w:vMerge w:val="continue"/>
            <w:tcMar>
              <w:top w:w="15" w:type="dxa"/>
              <w:left w:w="15" w:type="dxa"/>
              <w:right w:w="15" w:type="dxa"/>
            </w:tcMar>
            <w:vAlign w:val="center"/>
          </w:tcPr>
          <w:p>
            <w:pPr>
              <w:spacing w:line="260" w:lineRule="exact"/>
              <w:jc w:val="center"/>
              <w:rPr>
                <w:color w:val="000000"/>
                <w:sz w:val="20"/>
                <w:szCs w:val="20"/>
              </w:rPr>
            </w:pPr>
          </w:p>
        </w:tc>
        <w:tc>
          <w:tcPr>
            <w:tcW w:w="372" w:type="pct"/>
            <w:vMerge w:val="continue"/>
            <w:tcMar>
              <w:top w:w="15" w:type="dxa"/>
              <w:left w:w="15" w:type="dxa"/>
              <w:right w:w="15" w:type="dxa"/>
            </w:tcMar>
            <w:vAlign w:val="center"/>
          </w:tcPr>
          <w:p>
            <w:pPr>
              <w:spacing w:line="260" w:lineRule="exact"/>
              <w:jc w:val="center"/>
              <w:rPr>
                <w:color w:val="000000"/>
                <w:sz w:val="20"/>
                <w:szCs w:val="20"/>
              </w:rPr>
            </w:pPr>
          </w:p>
        </w:tc>
        <w:tc>
          <w:tcPr>
            <w:tcW w:w="419" w:type="pct"/>
            <w:tcMar>
              <w:top w:w="15" w:type="dxa"/>
              <w:left w:w="15" w:type="dxa"/>
              <w:right w:w="15" w:type="dxa"/>
            </w:tcMar>
            <w:vAlign w:val="center"/>
          </w:tcPr>
          <w:p>
            <w:pPr>
              <w:widowControl/>
              <w:spacing w:line="260" w:lineRule="exact"/>
              <w:jc w:val="center"/>
              <w:textAlignment w:val="center"/>
              <w:rPr>
                <w:rStyle w:val="10"/>
                <w:rFonts w:hint="eastAsia" w:eastAsia="宋体"/>
                <w:sz w:val="20"/>
                <w:szCs w:val="20"/>
                <w:lang w:eastAsia="zh-CN" w:bidi="ar"/>
              </w:rPr>
            </w:pPr>
            <w:r>
              <w:rPr>
                <w:rStyle w:val="10"/>
                <w:rFonts w:hint="default"/>
                <w:sz w:val="20"/>
                <w:szCs w:val="20"/>
                <w:lang w:bidi="ar"/>
              </w:rPr>
              <w:t>资金使用</w:t>
            </w:r>
          </w:p>
          <w:p>
            <w:pPr>
              <w:widowControl/>
              <w:spacing w:line="260" w:lineRule="exact"/>
              <w:jc w:val="center"/>
              <w:textAlignment w:val="center"/>
              <w:rPr>
                <w:color w:val="000000"/>
                <w:sz w:val="20"/>
                <w:szCs w:val="20"/>
              </w:rPr>
            </w:pPr>
            <w:r>
              <w:rPr>
                <w:rStyle w:val="10"/>
                <w:rFonts w:hint="default"/>
                <w:sz w:val="20"/>
                <w:szCs w:val="20"/>
                <w:lang w:bidi="ar"/>
              </w:rPr>
              <w:t>合规性</w:t>
            </w:r>
          </w:p>
        </w:tc>
        <w:tc>
          <w:tcPr>
            <w:tcW w:w="173" w:type="pct"/>
            <w:gridSpan w:val="3"/>
            <w:tcMar>
              <w:top w:w="15" w:type="dxa"/>
              <w:left w:w="15" w:type="dxa"/>
              <w:right w:w="15" w:type="dxa"/>
            </w:tcMar>
            <w:vAlign w:val="center"/>
          </w:tcPr>
          <w:p>
            <w:pPr>
              <w:widowControl/>
              <w:spacing w:line="260" w:lineRule="exact"/>
              <w:jc w:val="center"/>
              <w:textAlignment w:val="center"/>
              <w:rPr>
                <w:color w:val="000000"/>
                <w:sz w:val="20"/>
                <w:szCs w:val="20"/>
              </w:rPr>
            </w:pPr>
            <w:r>
              <w:rPr>
                <w:color w:val="000000"/>
                <w:kern w:val="0"/>
                <w:sz w:val="20"/>
                <w:szCs w:val="20"/>
                <w:lang w:bidi="ar"/>
              </w:rPr>
              <w:t>6</w:t>
            </w:r>
          </w:p>
        </w:tc>
        <w:tc>
          <w:tcPr>
            <w:tcW w:w="1507" w:type="pct"/>
            <w:tcMar>
              <w:top w:w="15" w:type="dxa"/>
              <w:left w:w="15" w:type="dxa"/>
              <w:right w:w="15" w:type="dxa"/>
            </w:tcMar>
            <w:vAlign w:val="center"/>
          </w:tcPr>
          <w:p>
            <w:pPr>
              <w:widowControl/>
              <w:spacing w:line="260" w:lineRule="exact"/>
              <w:jc w:val="left"/>
              <w:textAlignment w:val="center"/>
              <w:rPr>
                <w:rStyle w:val="10"/>
                <w:rFonts w:hint="eastAsia" w:eastAsia="宋体"/>
                <w:sz w:val="20"/>
                <w:szCs w:val="20"/>
                <w:lang w:eastAsia="zh-CN" w:bidi="ar"/>
              </w:rPr>
            </w:pPr>
            <w:r>
              <w:rPr>
                <w:rStyle w:val="10"/>
                <w:rFonts w:hint="default"/>
                <w:sz w:val="20"/>
                <w:szCs w:val="20"/>
                <w:lang w:bidi="ar"/>
              </w:rPr>
              <w:t>①是否符合国家财经法规和财务管理制度以及有关专项资金管理办法的规定；</w:t>
            </w:r>
          </w:p>
          <w:p>
            <w:pPr>
              <w:widowControl/>
              <w:spacing w:line="260" w:lineRule="exact"/>
              <w:jc w:val="left"/>
              <w:textAlignment w:val="center"/>
              <w:rPr>
                <w:rStyle w:val="10"/>
                <w:rFonts w:hint="eastAsia" w:eastAsia="宋体"/>
                <w:sz w:val="20"/>
                <w:szCs w:val="20"/>
                <w:lang w:eastAsia="zh-CN" w:bidi="ar"/>
              </w:rPr>
            </w:pPr>
            <w:r>
              <w:rPr>
                <w:rStyle w:val="10"/>
                <w:rFonts w:hint="default"/>
                <w:sz w:val="20"/>
                <w:szCs w:val="20"/>
                <w:lang w:bidi="ar"/>
              </w:rPr>
              <w:t>②资金的支付是否有完整的审批程序和手续；</w:t>
            </w:r>
          </w:p>
          <w:p>
            <w:pPr>
              <w:widowControl/>
              <w:spacing w:line="260" w:lineRule="exact"/>
              <w:jc w:val="left"/>
              <w:textAlignment w:val="center"/>
              <w:rPr>
                <w:rStyle w:val="10"/>
                <w:rFonts w:hint="eastAsia" w:eastAsia="宋体"/>
                <w:sz w:val="20"/>
                <w:szCs w:val="20"/>
                <w:lang w:eastAsia="zh-CN" w:bidi="ar"/>
              </w:rPr>
            </w:pPr>
            <w:r>
              <w:rPr>
                <w:rStyle w:val="10"/>
                <w:rFonts w:hint="default"/>
                <w:sz w:val="20"/>
                <w:szCs w:val="20"/>
                <w:lang w:bidi="ar"/>
              </w:rPr>
              <w:t>③重大项目开支和大额资金使用是否经单位党组集体研究决策；</w:t>
            </w:r>
          </w:p>
          <w:p>
            <w:pPr>
              <w:widowControl/>
              <w:spacing w:line="260" w:lineRule="exact"/>
              <w:jc w:val="left"/>
              <w:textAlignment w:val="center"/>
              <w:rPr>
                <w:rStyle w:val="10"/>
                <w:rFonts w:hint="eastAsia" w:eastAsia="宋体"/>
                <w:sz w:val="20"/>
                <w:szCs w:val="20"/>
                <w:lang w:eastAsia="zh-CN" w:bidi="ar"/>
              </w:rPr>
            </w:pPr>
            <w:r>
              <w:rPr>
                <w:rStyle w:val="10"/>
                <w:rFonts w:hint="default"/>
                <w:sz w:val="20"/>
                <w:szCs w:val="20"/>
                <w:lang w:bidi="ar"/>
              </w:rPr>
              <w:t>④是否符合项目预算批复或合同规定的用途；</w:t>
            </w:r>
          </w:p>
          <w:p>
            <w:pPr>
              <w:widowControl/>
              <w:spacing w:line="260" w:lineRule="exact"/>
              <w:jc w:val="left"/>
              <w:textAlignment w:val="center"/>
              <w:rPr>
                <w:rStyle w:val="10"/>
                <w:rFonts w:hint="eastAsia" w:eastAsia="宋体"/>
                <w:sz w:val="20"/>
                <w:szCs w:val="20"/>
                <w:lang w:eastAsia="zh-CN" w:bidi="ar"/>
              </w:rPr>
            </w:pPr>
            <w:r>
              <w:rPr>
                <w:rStyle w:val="10"/>
                <w:rFonts w:hint="default"/>
                <w:sz w:val="20"/>
                <w:szCs w:val="20"/>
                <w:lang w:bidi="ar"/>
              </w:rPr>
              <w:t>⑤是否存在截留、挤占、挪用、虚列支出等情况；</w:t>
            </w:r>
          </w:p>
          <w:p>
            <w:pPr>
              <w:widowControl/>
              <w:spacing w:line="260" w:lineRule="exact"/>
              <w:jc w:val="left"/>
              <w:textAlignment w:val="center"/>
              <w:rPr>
                <w:color w:val="000000"/>
                <w:sz w:val="20"/>
                <w:szCs w:val="20"/>
              </w:rPr>
            </w:pPr>
            <w:r>
              <w:rPr>
                <w:rStyle w:val="10"/>
                <w:rFonts w:hint="default"/>
                <w:sz w:val="20"/>
                <w:szCs w:val="20"/>
                <w:lang w:bidi="ar"/>
              </w:rPr>
              <w:t>⑥是否存在重复申报项目、虚报冒领资金。</w:t>
            </w:r>
          </w:p>
        </w:tc>
        <w:tc>
          <w:tcPr>
            <w:tcW w:w="1671" w:type="pct"/>
            <w:tcMar>
              <w:top w:w="15" w:type="dxa"/>
              <w:left w:w="15" w:type="dxa"/>
              <w:right w:w="15" w:type="dxa"/>
            </w:tcMar>
            <w:vAlign w:val="center"/>
          </w:tcPr>
          <w:p>
            <w:pPr>
              <w:widowControl/>
              <w:spacing w:line="260" w:lineRule="exact"/>
              <w:textAlignment w:val="center"/>
              <w:rPr>
                <w:rStyle w:val="10"/>
                <w:rFonts w:hint="eastAsia" w:eastAsia="宋体"/>
                <w:sz w:val="20"/>
                <w:szCs w:val="20"/>
                <w:lang w:eastAsia="zh-CN" w:bidi="ar"/>
              </w:rPr>
            </w:pPr>
            <w:r>
              <w:rPr>
                <w:rStyle w:val="10"/>
                <w:rFonts w:hint="default"/>
                <w:sz w:val="20"/>
                <w:szCs w:val="20"/>
                <w:lang w:bidi="ar"/>
              </w:rPr>
              <w:t>①符合国家财经法规和财务管理制度以及有关专项资金管理办法的规定，计</w:t>
            </w:r>
            <w:r>
              <w:rPr>
                <w:rStyle w:val="11"/>
                <w:sz w:val="20"/>
                <w:szCs w:val="20"/>
                <w:lang w:bidi="ar"/>
              </w:rPr>
              <w:t>1</w:t>
            </w:r>
            <w:r>
              <w:rPr>
                <w:rStyle w:val="10"/>
                <w:rFonts w:hint="default"/>
                <w:sz w:val="20"/>
                <w:szCs w:val="20"/>
                <w:lang w:bidi="ar"/>
              </w:rPr>
              <w:t>分，</w:t>
            </w:r>
            <w:r>
              <w:rPr>
                <w:rStyle w:val="11"/>
                <w:sz w:val="20"/>
                <w:szCs w:val="20"/>
                <w:lang w:bidi="ar"/>
              </w:rPr>
              <w:t>1</w:t>
            </w:r>
            <w:r>
              <w:rPr>
                <w:rStyle w:val="10"/>
                <w:rFonts w:hint="default"/>
                <w:sz w:val="20"/>
                <w:szCs w:val="20"/>
                <w:lang w:bidi="ar"/>
              </w:rPr>
              <w:t>例不符合扣</w:t>
            </w:r>
            <w:r>
              <w:rPr>
                <w:rStyle w:val="11"/>
                <w:sz w:val="20"/>
                <w:szCs w:val="20"/>
                <w:lang w:bidi="ar"/>
              </w:rPr>
              <w:t>0.2</w:t>
            </w:r>
            <w:r>
              <w:rPr>
                <w:rStyle w:val="10"/>
                <w:rFonts w:hint="default"/>
                <w:sz w:val="20"/>
                <w:szCs w:val="20"/>
                <w:lang w:bidi="ar"/>
              </w:rPr>
              <w:t>分；</w:t>
            </w:r>
          </w:p>
          <w:p>
            <w:pPr>
              <w:widowControl/>
              <w:spacing w:line="260" w:lineRule="exact"/>
              <w:textAlignment w:val="center"/>
              <w:rPr>
                <w:rStyle w:val="10"/>
                <w:rFonts w:hint="eastAsia" w:eastAsia="宋体"/>
                <w:sz w:val="20"/>
                <w:szCs w:val="20"/>
                <w:lang w:eastAsia="zh-CN" w:bidi="ar"/>
              </w:rPr>
            </w:pPr>
            <w:r>
              <w:rPr>
                <w:rStyle w:val="10"/>
                <w:rFonts w:hint="default"/>
                <w:sz w:val="20"/>
                <w:szCs w:val="20"/>
                <w:lang w:bidi="ar"/>
              </w:rPr>
              <w:t>②资金的支付有完整的审批程序和手续，计</w:t>
            </w:r>
            <w:r>
              <w:rPr>
                <w:rStyle w:val="11"/>
                <w:sz w:val="20"/>
                <w:szCs w:val="20"/>
                <w:lang w:bidi="ar"/>
              </w:rPr>
              <w:t>1</w:t>
            </w:r>
            <w:r>
              <w:rPr>
                <w:rStyle w:val="10"/>
                <w:rFonts w:hint="default"/>
                <w:sz w:val="20"/>
                <w:szCs w:val="20"/>
                <w:lang w:bidi="ar"/>
              </w:rPr>
              <w:t>分，</w:t>
            </w:r>
            <w:r>
              <w:rPr>
                <w:rStyle w:val="11"/>
                <w:sz w:val="20"/>
                <w:szCs w:val="20"/>
                <w:lang w:bidi="ar"/>
              </w:rPr>
              <w:t>1</w:t>
            </w:r>
            <w:r>
              <w:rPr>
                <w:rStyle w:val="10"/>
                <w:rFonts w:hint="default"/>
                <w:sz w:val="20"/>
                <w:szCs w:val="20"/>
                <w:lang w:bidi="ar"/>
              </w:rPr>
              <w:t>例不符合扣</w:t>
            </w:r>
            <w:r>
              <w:rPr>
                <w:rStyle w:val="11"/>
                <w:sz w:val="20"/>
                <w:szCs w:val="20"/>
                <w:lang w:bidi="ar"/>
              </w:rPr>
              <w:t>0.2</w:t>
            </w:r>
            <w:r>
              <w:rPr>
                <w:rStyle w:val="10"/>
                <w:rFonts w:hint="default"/>
                <w:sz w:val="20"/>
                <w:szCs w:val="20"/>
                <w:lang w:bidi="ar"/>
              </w:rPr>
              <w:t>分；</w:t>
            </w:r>
          </w:p>
          <w:p>
            <w:pPr>
              <w:widowControl/>
              <w:spacing w:line="260" w:lineRule="exact"/>
              <w:textAlignment w:val="center"/>
              <w:rPr>
                <w:rStyle w:val="10"/>
                <w:rFonts w:hint="eastAsia" w:eastAsia="宋体"/>
                <w:sz w:val="20"/>
                <w:szCs w:val="20"/>
                <w:lang w:eastAsia="zh-CN" w:bidi="ar"/>
              </w:rPr>
            </w:pPr>
            <w:r>
              <w:rPr>
                <w:rStyle w:val="10"/>
                <w:rFonts w:hint="default"/>
                <w:sz w:val="20"/>
                <w:szCs w:val="20"/>
                <w:lang w:bidi="ar"/>
              </w:rPr>
              <w:t>③重大项目开支和大额资金使用经过单位党组集体研究决策，计</w:t>
            </w:r>
            <w:r>
              <w:rPr>
                <w:rStyle w:val="11"/>
                <w:sz w:val="20"/>
                <w:szCs w:val="20"/>
                <w:lang w:bidi="ar"/>
              </w:rPr>
              <w:t>1</w:t>
            </w:r>
            <w:r>
              <w:rPr>
                <w:rStyle w:val="10"/>
                <w:rFonts w:hint="default"/>
                <w:sz w:val="20"/>
                <w:szCs w:val="20"/>
                <w:lang w:bidi="ar"/>
              </w:rPr>
              <w:t>分，</w:t>
            </w:r>
            <w:r>
              <w:rPr>
                <w:rStyle w:val="11"/>
                <w:sz w:val="20"/>
                <w:szCs w:val="20"/>
                <w:lang w:bidi="ar"/>
              </w:rPr>
              <w:t>1</w:t>
            </w:r>
            <w:r>
              <w:rPr>
                <w:rStyle w:val="10"/>
                <w:rFonts w:hint="default"/>
                <w:sz w:val="20"/>
                <w:szCs w:val="20"/>
                <w:lang w:bidi="ar"/>
              </w:rPr>
              <w:t>例不符合扣</w:t>
            </w:r>
            <w:r>
              <w:rPr>
                <w:rStyle w:val="11"/>
                <w:sz w:val="20"/>
                <w:szCs w:val="20"/>
                <w:lang w:bidi="ar"/>
              </w:rPr>
              <w:t>0.2</w:t>
            </w:r>
            <w:r>
              <w:rPr>
                <w:rStyle w:val="10"/>
                <w:rFonts w:hint="default"/>
                <w:sz w:val="20"/>
                <w:szCs w:val="20"/>
                <w:lang w:bidi="ar"/>
              </w:rPr>
              <w:t>分；</w:t>
            </w:r>
          </w:p>
          <w:p>
            <w:pPr>
              <w:widowControl/>
              <w:spacing w:line="260" w:lineRule="exact"/>
              <w:textAlignment w:val="center"/>
              <w:rPr>
                <w:rStyle w:val="10"/>
                <w:rFonts w:hint="eastAsia" w:eastAsia="宋体"/>
                <w:sz w:val="20"/>
                <w:szCs w:val="20"/>
                <w:lang w:eastAsia="zh-CN" w:bidi="ar"/>
              </w:rPr>
            </w:pPr>
            <w:r>
              <w:rPr>
                <w:rStyle w:val="10"/>
                <w:rFonts w:hint="default"/>
                <w:sz w:val="20"/>
                <w:szCs w:val="20"/>
                <w:lang w:bidi="ar"/>
              </w:rPr>
              <w:t>④符合项目预算批复或合同规定的用途，计</w:t>
            </w:r>
            <w:r>
              <w:rPr>
                <w:rStyle w:val="11"/>
                <w:sz w:val="20"/>
                <w:szCs w:val="20"/>
                <w:lang w:bidi="ar"/>
              </w:rPr>
              <w:t>1</w:t>
            </w:r>
            <w:r>
              <w:rPr>
                <w:rStyle w:val="10"/>
                <w:rFonts w:hint="default"/>
                <w:sz w:val="20"/>
                <w:szCs w:val="20"/>
                <w:lang w:bidi="ar"/>
              </w:rPr>
              <w:t>分，</w:t>
            </w:r>
            <w:r>
              <w:rPr>
                <w:rStyle w:val="11"/>
                <w:sz w:val="20"/>
                <w:szCs w:val="20"/>
                <w:lang w:bidi="ar"/>
              </w:rPr>
              <w:t>1</w:t>
            </w:r>
            <w:r>
              <w:rPr>
                <w:rStyle w:val="10"/>
                <w:rFonts w:hint="default"/>
                <w:sz w:val="20"/>
                <w:szCs w:val="20"/>
                <w:lang w:bidi="ar"/>
              </w:rPr>
              <w:t>例不符合扣</w:t>
            </w:r>
            <w:r>
              <w:rPr>
                <w:rStyle w:val="11"/>
                <w:sz w:val="20"/>
                <w:szCs w:val="20"/>
                <w:lang w:bidi="ar"/>
              </w:rPr>
              <w:t>0.2</w:t>
            </w:r>
            <w:r>
              <w:rPr>
                <w:rStyle w:val="10"/>
                <w:rFonts w:hint="default"/>
                <w:sz w:val="20"/>
                <w:szCs w:val="20"/>
                <w:lang w:bidi="ar"/>
              </w:rPr>
              <w:t>分；</w:t>
            </w:r>
          </w:p>
          <w:p>
            <w:pPr>
              <w:widowControl/>
              <w:spacing w:line="260" w:lineRule="exact"/>
              <w:textAlignment w:val="center"/>
              <w:rPr>
                <w:rStyle w:val="10"/>
                <w:rFonts w:hint="eastAsia" w:eastAsia="宋体"/>
                <w:sz w:val="20"/>
                <w:szCs w:val="20"/>
                <w:lang w:eastAsia="zh-CN" w:bidi="ar"/>
              </w:rPr>
            </w:pPr>
            <w:r>
              <w:rPr>
                <w:rStyle w:val="10"/>
                <w:rFonts w:hint="default"/>
                <w:sz w:val="20"/>
                <w:szCs w:val="20"/>
                <w:lang w:bidi="ar"/>
              </w:rPr>
              <w:t>⑤不存在截留、挤占、挪用、虚列支出等情况，计</w:t>
            </w:r>
            <w:r>
              <w:rPr>
                <w:rStyle w:val="11"/>
                <w:sz w:val="20"/>
                <w:szCs w:val="20"/>
                <w:lang w:bidi="ar"/>
              </w:rPr>
              <w:t>1</w:t>
            </w:r>
            <w:r>
              <w:rPr>
                <w:rStyle w:val="10"/>
                <w:rFonts w:hint="default"/>
                <w:sz w:val="20"/>
                <w:szCs w:val="20"/>
                <w:lang w:bidi="ar"/>
              </w:rPr>
              <w:t>分，</w:t>
            </w:r>
            <w:r>
              <w:rPr>
                <w:rStyle w:val="11"/>
                <w:sz w:val="20"/>
                <w:szCs w:val="20"/>
                <w:lang w:bidi="ar"/>
              </w:rPr>
              <w:t>1</w:t>
            </w:r>
            <w:r>
              <w:rPr>
                <w:rStyle w:val="10"/>
                <w:rFonts w:hint="default"/>
                <w:sz w:val="20"/>
                <w:szCs w:val="20"/>
                <w:lang w:bidi="ar"/>
              </w:rPr>
              <w:t>例不符合本指标</w:t>
            </w:r>
            <w:r>
              <w:rPr>
                <w:rStyle w:val="11"/>
                <w:sz w:val="20"/>
                <w:szCs w:val="20"/>
                <w:lang w:bidi="ar"/>
              </w:rPr>
              <w:t>6</w:t>
            </w:r>
            <w:r>
              <w:rPr>
                <w:rStyle w:val="10"/>
                <w:rFonts w:hint="default"/>
                <w:sz w:val="20"/>
                <w:szCs w:val="20"/>
                <w:lang w:bidi="ar"/>
              </w:rPr>
              <w:t>分全扣；</w:t>
            </w:r>
          </w:p>
          <w:p>
            <w:pPr>
              <w:widowControl/>
              <w:spacing w:line="260" w:lineRule="exact"/>
              <w:textAlignment w:val="center"/>
              <w:rPr>
                <w:rStyle w:val="10"/>
                <w:rFonts w:hint="eastAsia" w:eastAsia="宋体"/>
                <w:spacing w:val="-6"/>
                <w:sz w:val="20"/>
                <w:szCs w:val="20"/>
                <w:lang w:eastAsia="zh-CN" w:bidi="ar"/>
              </w:rPr>
            </w:pPr>
            <w:r>
              <w:rPr>
                <w:rStyle w:val="10"/>
                <w:rFonts w:hint="default"/>
                <w:sz w:val="20"/>
                <w:szCs w:val="20"/>
                <w:lang w:bidi="ar"/>
              </w:rPr>
              <w:t>⑥</w:t>
            </w:r>
            <w:r>
              <w:rPr>
                <w:rStyle w:val="10"/>
                <w:rFonts w:hint="default"/>
                <w:spacing w:val="-6"/>
                <w:sz w:val="20"/>
                <w:szCs w:val="20"/>
                <w:lang w:bidi="ar"/>
              </w:rPr>
              <w:t>不存在重复申报项目、虚报冒领资金，计</w:t>
            </w:r>
            <w:r>
              <w:rPr>
                <w:rStyle w:val="11"/>
                <w:spacing w:val="-6"/>
                <w:sz w:val="20"/>
                <w:szCs w:val="20"/>
                <w:lang w:bidi="ar"/>
              </w:rPr>
              <w:t>1</w:t>
            </w:r>
            <w:r>
              <w:rPr>
                <w:rStyle w:val="10"/>
                <w:rFonts w:hint="default"/>
                <w:spacing w:val="-6"/>
                <w:sz w:val="20"/>
                <w:szCs w:val="20"/>
                <w:lang w:bidi="ar"/>
              </w:rPr>
              <w:t>分，</w:t>
            </w:r>
            <w:r>
              <w:rPr>
                <w:rStyle w:val="11"/>
                <w:spacing w:val="-6"/>
                <w:sz w:val="20"/>
                <w:szCs w:val="20"/>
                <w:lang w:bidi="ar"/>
              </w:rPr>
              <w:t>1</w:t>
            </w:r>
            <w:r>
              <w:rPr>
                <w:rStyle w:val="10"/>
                <w:rFonts w:hint="default"/>
                <w:spacing w:val="-6"/>
                <w:sz w:val="20"/>
                <w:szCs w:val="20"/>
                <w:lang w:bidi="ar"/>
              </w:rPr>
              <w:t>例不符合本指标6分全扣；</w:t>
            </w:r>
          </w:p>
          <w:p>
            <w:pPr>
              <w:widowControl/>
              <w:spacing w:line="260" w:lineRule="exact"/>
              <w:textAlignment w:val="center"/>
              <w:rPr>
                <w:color w:val="000000"/>
                <w:sz w:val="20"/>
                <w:szCs w:val="20"/>
              </w:rPr>
            </w:pPr>
            <w:r>
              <w:rPr>
                <w:rStyle w:val="10"/>
                <w:rFonts w:hint="default"/>
                <w:sz w:val="20"/>
                <w:szCs w:val="20"/>
                <w:lang w:bidi="ar"/>
              </w:rPr>
              <w:t>⑦违规情况特别严重的，重点绩效评价等级定为“差”。</w:t>
            </w:r>
          </w:p>
        </w:tc>
        <w:tc>
          <w:tcPr>
            <w:tcW w:w="476" w:type="pct"/>
            <w:tcMar>
              <w:top w:w="15" w:type="dxa"/>
              <w:left w:w="15" w:type="dxa"/>
              <w:right w:w="15" w:type="dxa"/>
            </w:tcMar>
            <w:vAlign w:val="center"/>
          </w:tcPr>
          <w:p>
            <w:pPr>
              <w:widowControl/>
              <w:spacing w:line="260" w:lineRule="exact"/>
              <w:jc w:val="center"/>
              <w:textAlignment w:val="center"/>
              <w:rPr>
                <w:rStyle w:val="10"/>
                <w:rFonts w:hint="default"/>
                <w:sz w:val="20"/>
                <w:szCs w:val="20"/>
                <w:lang w:bidi="ar"/>
              </w:rPr>
            </w:pPr>
            <w:r>
              <w:rPr>
                <w:rStyle w:val="10"/>
                <w:sz w:val="20"/>
                <w:szCs w:val="20"/>
                <w:lang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80" w:hRule="atLeast"/>
          <w:jc w:val="center"/>
        </w:trPr>
        <w:tc>
          <w:tcPr>
            <w:tcW w:w="382" w:type="pct"/>
            <w:vMerge w:val="restart"/>
            <w:tcMar>
              <w:top w:w="15" w:type="dxa"/>
              <w:left w:w="15" w:type="dxa"/>
              <w:right w:w="15" w:type="dxa"/>
            </w:tcMar>
            <w:vAlign w:val="center"/>
          </w:tcPr>
          <w:p>
            <w:pPr>
              <w:spacing w:line="280" w:lineRule="exact"/>
              <w:jc w:val="center"/>
              <w:rPr>
                <w:rStyle w:val="10"/>
                <w:rFonts w:hint="eastAsia" w:eastAsia="宋体"/>
                <w:sz w:val="20"/>
                <w:szCs w:val="20"/>
                <w:lang w:eastAsia="zh-CN" w:bidi="ar"/>
              </w:rPr>
            </w:pPr>
            <w:r>
              <w:rPr>
                <w:rStyle w:val="10"/>
                <w:rFonts w:hint="default"/>
                <w:sz w:val="20"/>
                <w:szCs w:val="20"/>
                <w:lang w:bidi="ar"/>
              </w:rPr>
              <w:t>过程</w:t>
            </w:r>
          </w:p>
          <w:p>
            <w:pPr>
              <w:spacing w:line="280" w:lineRule="exact"/>
              <w:jc w:val="center"/>
              <w:rPr>
                <w:color w:val="000000"/>
                <w:sz w:val="20"/>
                <w:szCs w:val="20"/>
              </w:rPr>
            </w:pPr>
            <w:r>
              <w:rPr>
                <w:rStyle w:val="10"/>
                <w:rFonts w:hint="default"/>
                <w:sz w:val="20"/>
                <w:szCs w:val="20"/>
                <w:lang w:bidi="ar"/>
              </w:rPr>
              <w:t>（</w:t>
            </w:r>
            <w:r>
              <w:rPr>
                <w:rStyle w:val="11"/>
                <w:sz w:val="20"/>
                <w:szCs w:val="20"/>
                <w:lang w:bidi="ar"/>
              </w:rPr>
              <w:t>40</w:t>
            </w:r>
            <w:r>
              <w:rPr>
                <w:rStyle w:val="10"/>
                <w:rFonts w:hint="default"/>
                <w:sz w:val="20"/>
                <w:szCs w:val="20"/>
                <w:lang w:bidi="ar"/>
              </w:rPr>
              <w:t>分）</w:t>
            </w:r>
          </w:p>
        </w:tc>
        <w:tc>
          <w:tcPr>
            <w:tcW w:w="372" w:type="pct"/>
            <w:vMerge w:val="restart"/>
            <w:tcMar>
              <w:top w:w="15" w:type="dxa"/>
              <w:left w:w="15" w:type="dxa"/>
              <w:right w:w="15" w:type="dxa"/>
            </w:tcMar>
            <w:vAlign w:val="center"/>
          </w:tcPr>
          <w:p>
            <w:pPr>
              <w:widowControl/>
              <w:spacing w:line="260" w:lineRule="exact"/>
              <w:jc w:val="center"/>
              <w:textAlignment w:val="center"/>
              <w:rPr>
                <w:rStyle w:val="10"/>
                <w:rFonts w:hint="eastAsia" w:eastAsia="宋体"/>
                <w:sz w:val="20"/>
                <w:szCs w:val="20"/>
                <w:lang w:eastAsia="zh-CN" w:bidi="ar"/>
              </w:rPr>
            </w:pPr>
            <w:r>
              <w:rPr>
                <w:rStyle w:val="10"/>
                <w:rFonts w:hint="default"/>
                <w:sz w:val="20"/>
                <w:szCs w:val="20"/>
                <w:lang w:bidi="ar"/>
              </w:rPr>
              <w:t>预算</w:t>
            </w:r>
          </w:p>
          <w:p>
            <w:pPr>
              <w:widowControl/>
              <w:spacing w:line="260" w:lineRule="exact"/>
              <w:jc w:val="center"/>
              <w:textAlignment w:val="center"/>
              <w:rPr>
                <w:rStyle w:val="10"/>
                <w:rFonts w:hint="eastAsia" w:eastAsia="宋体"/>
                <w:sz w:val="20"/>
                <w:szCs w:val="20"/>
                <w:lang w:eastAsia="zh-CN" w:bidi="ar"/>
              </w:rPr>
            </w:pPr>
            <w:r>
              <w:rPr>
                <w:rStyle w:val="10"/>
                <w:rFonts w:hint="default"/>
                <w:sz w:val="20"/>
                <w:szCs w:val="20"/>
                <w:lang w:bidi="ar"/>
              </w:rPr>
              <w:t>管理</w:t>
            </w:r>
          </w:p>
          <w:p>
            <w:pPr>
              <w:widowControl/>
              <w:spacing w:line="260" w:lineRule="exact"/>
              <w:jc w:val="center"/>
              <w:textAlignment w:val="center"/>
              <w:rPr>
                <w:color w:val="000000"/>
                <w:sz w:val="20"/>
                <w:szCs w:val="20"/>
              </w:rPr>
            </w:pPr>
            <w:r>
              <w:rPr>
                <w:rStyle w:val="10"/>
                <w:rFonts w:hint="default"/>
                <w:sz w:val="20"/>
                <w:szCs w:val="20"/>
                <w:lang w:bidi="ar"/>
              </w:rPr>
              <w:t>（</w:t>
            </w:r>
            <w:r>
              <w:rPr>
                <w:rStyle w:val="11"/>
                <w:sz w:val="20"/>
                <w:szCs w:val="20"/>
                <w:lang w:bidi="ar"/>
              </w:rPr>
              <w:t>20</w:t>
            </w:r>
            <w:r>
              <w:rPr>
                <w:rStyle w:val="10"/>
                <w:rFonts w:hint="default"/>
                <w:sz w:val="20"/>
                <w:szCs w:val="20"/>
                <w:lang w:bidi="ar"/>
              </w:rPr>
              <w:t>分）</w:t>
            </w:r>
          </w:p>
        </w:tc>
        <w:tc>
          <w:tcPr>
            <w:tcW w:w="419" w:type="pct"/>
            <w:tcMar>
              <w:top w:w="15" w:type="dxa"/>
              <w:left w:w="15" w:type="dxa"/>
              <w:right w:w="15" w:type="dxa"/>
            </w:tcMar>
            <w:vAlign w:val="center"/>
          </w:tcPr>
          <w:p>
            <w:pPr>
              <w:widowControl/>
              <w:spacing w:line="280" w:lineRule="exact"/>
              <w:jc w:val="center"/>
              <w:textAlignment w:val="center"/>
              <w:rPr>
                <w:color w:val="000000"/>
                <w:kern w:val="0"/>
                <w:sz w:val="20"/>
                <w:szCs w:val="20"/>
                <w:lang w:bidi="ar"/>
              </w:rPr>
            </w:pPr>
            <w:r>
              <w:rPr>
                <w:color w:val="000000"/>
                <w:kern w:val="0"/>
                <w:sz w:val="20"/>
                <w:szCs w:val="20"/>
                <w:lang w:bidi="ar"/>
              </w:rPr>
              <w:t>信息</w:t>
            </w:r>
          </w:p>
          <w:p>
            <w:pPr>
              <w:widowControl/>
              <w:spacing w:line="280" w:lineRule="exact"/>
              <w:jc w:val="center"/>
              <w:textAlignment w:val="center"/>
              <w:rPr>
                <w:color w:val="000000"/>
                <w:sz w:val="20"/>
                <w:szCs w:val="20"/>
              </w:rPr>
            </w:pPr>
            <w:r>
              <w:rPr>
                <w:color w:val="000000"/>
                <w:kern w:val="0"/>
                <w:sz w:val="20"/>
                <w:szCs w:val="20"/>
                <w:lang w:bidi="ar"/>
              </w:rPr>
              <w:t>公开性</w:t>
            </w:r>
          </w:p>
        </w:tc>
        <w:tc>
          <w:tcPr>
            <w:tcW w:w="173" w:type="pct"/>
            <w:gridSpan w:val="3"/>
            <w:tcMar>
              <w:top w:w="15" w:type="dxa"/>
              <w:left w:w="15" w:type="dxa"/>
              <w:right w:w="15" w:type="dxa"/>
            </w:tcMar>
            <w:vAlign w:val="center"/>
          </w:tcPr>
          <w:p>
            <w:pPr>
              <w:widowControl/>
              <w:spacing w:line="280" w:lineRule="exact"/>
              <w:jc w:val="center"/>
              <w:textAlignment w:val="center"/>
              <w:rPr>
                <w:color w:val="000000"/>
                <w:sz w:val="20"/>
                <w:szCs w:val="20"/>
              </w:rPr>
            </w:pPr>
            <w:r>
              <w:rPr>
                <w:color w:val="000000"/>
                <w:kern w:val="0"/>
                <w:sz w:val="20"/>
                <w:szCs w:val="20"/>
                <w:lang w:bidi="ar"/>
              </w:rPr>
              <w:t>2</w:t>
            </w:r>
          </w:p>
        </w:tc>
        <w:tc>
          <w:tcPr>
            <w:tcW w:w="1507" w:type="pct"/>
            <w:tcMar>
              <w:top w:w="15" w:type="dxa"/>
              <w:left w:w="15" w:type="dxa"/>
              <w:right w:w="15" w:type="dxa"/>
            </w:tcMar>
            <w:vAlign w:val="center"/>
          </w:tcPr>
          <w:p>
            <w:pPr>
              <w:widowControl/>
              <w:spacing w:line="280" w:lineRule="exact"/>
              <w:jc w:val="left"/>
              <w:textAlignment w:val="center"/>
              <w:rPr>
                <w:rStyle w:val="10"/>
                <w:rFonts w:hint="eastAsia" w:eastAsia="宋体"/>
                <w:sz w:val="20"/>
                <w:szCs w:val="20"/>
                <w:lang w:eastAsia="zh-CN" w:bidi="ar"/>
              </w:rPr>
            </w:pPr>
            <w:r>
              <w:rPr>
                <w:rStyle w:val="10"/>
                <w:rFonts w:hint="default"/>
                <w:sz w:val="20"/>
                <w:szCs w:val="20"/>
                <w:lang w:bidi="ar"/>
              </w:rPr>
              <w:t>①预算单位按规定及时、准确、完整的公开预决算和绩效管理信息；</w:t>
            </w:r>
          </w:p>
          <w:p>
            <w:pPr>
              <w:widowControl/>
              <w:spacing w:line="280" w:lineRule="exact"/>
              <w:jc w:val="left"/>
              <w:textAlignment w:val="center"/>
              <w:rPr>
                <w:color w:val="000000"/>
                <w:sz w:val="20"/>
                <w:szCs w:val="20"/>
              </w:rPr>
            </w:pPr>
            <w:r>
              <w:rPr>
                <w:rStyle w:val="10"/>
                <w:rFonts w:hint="default"/>
                <w:sz w:val="20"/>
                <w:szCs w:val="20"/>
                <w:lang w:bidi="ar"/>
              </w:rPr>
              <w:t>②基础数据信息和会计信息资料真实、准确、完整；</w:t>
            </w:r>
          </w:p>
        </w:tc>
        <w:tc>
          <w:tcPr>
            <w:tcW w:w="1671" w:type="pct"/>
            <w:tcMar>
              <w:top w:w="15" w:type="dxa"/>
              <w:left w:w="15" w:type="dxa"/>
              <w:right w:w="15" w:type="dxa"/>
            </w:tcMar>
            <w:vAlign w:val="center"/>
          </w:tcPr>
          <w:p>
            <w:pPr>
              <w:widowControl/>
              <w:spacing w:line="280" w:lineRule="exact"/>
              <w:textAlignment w:val="center"/>
              <w:rPr>
                <w:color w:val="000000"/>
                <w:sz w:val="20"/>
                <w:szCs w:val="20"/>
              </w:rPr>
            </w:pPr>
            <w:r>
              <w:rPr>
                <w:rStyle w:val="10"/>
                <w:rFonts w:hint="default"/>
                <w:sz w:val="20"/>
                <w:szCs w:val="20"/>
                <w:lang w:bidi="ar"/>
              </w:rPr>
              <w:t>①、②各计</w:t>
            </w:r>
            <w:r>
              <w:rPr>
                <w:rStyle w:val="11"/>
                <w:sz w:val="20"/>
                <w:szCs w:val="20"/>
                <w:lang w:bidi="ar"/>
              </w:rPr>
              <w:t>1</w:t>
            </w:r>
            <w:r>
              <w:rPr>
                <w:rStyle w:val="10"/>
                <w:rFonts w:hint="default"/>
                <w:sz w:val="20"/>
                <w:szCs w:val="20"/>
                <w:lang w:bidi="ar"/>
              </w:rPr>
              <w:t>分，否则，酌情扣分；</w:t>
            </w:r>
          </w:p>
        </w:tc>
        <w:tc>
          <w:tcPr>
            <w:tcW w:w="476" w:type="pct"/>
            <w:tcMar>
              <w:top w:w="15" w:type="dxa"/>
              <w:left w:w="15" w:type="dxa"/>
              <w:right w:w="15" w:type="dxa"/>
            </w:tcMar>
            <w:vAlign w:val="center"/>
          </w:tcPr>
          <w:p>
            <w:pPr>
              <w:widowControl/>
              <w:spacing w:line="280" w:lineRule="exact"/>
              <w:jc w:val="center"/>
              <w:textAlignment w:val="center"/>
              <w:rPr>
                <w:rStyle w:val="10"/>
                <w:rFonts w:hint="default"/>
                <w:sz w:val="20"/>
                <w:szCs w:val="20"/>
                <w:lang w:bidi="ar"/>
              </w:rPr>
            </w:pPr>
            <w:r>
              <w:rPr>
                <w:rStyle w:val="10"/>
                <w:sz w:val="20"/>
                <w:szCs w:val="20"/>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52" w:hRule="atLeast"/>
          <w:jc w:val="center"/>
        </w:trPr>
        <w:tc>
          <w:tcPr>
            <w:tcW w:w="382" w:type="pct"/>
            <w:vMerge w:val="continue"/>
            <w:tcMar>
              <w:top w:w="15" w:type="dxa"/>
              <w:left w:w="15" w:type="dxa"/>
              <w:right w:w="15" w:type="dxa"/>
            </w:tcMar>
            <w:vAlign w:val="center"/>
          </w:tcPr>
          <w:p>
            <w:pPr>
              <w:spacing w:line="280" w:lineRule="exact"/>
              <w:jc w:val="center"/>
              <w:rPr>
                <w:color w:val="000000"/>
                <w:sz w:val="20"/>
                <w:szCs w:val="20"/>
              </w:rPr>
            </w:pPr>
          </w:p>
        </w:tc>
        <w:tc>
          <w:tcPr>
            <w:tcW w:w="372" w:type="pct"/>
            <w:vMerge w:val="continue"/>
            <w:tcMar>
              <w:top w:w="15" w:type="dxa"/>
              <w:left w:w="15" w:type="dxa"/>
              <w:right w:w="15" w:type="dxa"/>
            </w:tcMar>
            <w:vAlign w:val="center"/>
          </w:tcPr>
          <w:p>
            <w:pPr>
              <w:spacing w:line="280" w:lineRule="exact"/>
              <w:jc w:val="center"/>
              <w:rPr>
                <w:color w:val="000000"/>
                <w:sz w:val="20"/>
                <w:szCs w:val="20"/>
              </w:rPr>
            </w:pPr>
          </w:p>
        </w:tc>
        <w:tc>
          <w:tcPr>
            <w:tcW w:w="419" w:type="pct"/>
            <w:tcMar>
              <w:top w:w="15" w:type="dxa"/>
              <w:left w:w="15" w:type="dxa"/>
              <w:right w:w="15" w:type="dxa"/>
            </w:tcMar>
            <w:vAlign w:val="center"/>
          </w:tcPr>
          <w:p>
            <w:pPr>
              <w:widowControl/>
              <w:spacing w:line="280" w:lineRule="exact"/>
              <w:jc w:val="center"/>
              <w:textAlignment w:val="center"/>
              <w:rPr>
                <w:rStyle w:val="10"/>
                <w:rFonts w:hint="eastAsia" w:eastAsia="宋体"/>
                <w:sz w:val="20"/>
                <w:szCs w:val="20"/>
                <w:lang w:eastAsia="zh-CN" w:bidi="ar"/>
              </w:rPr>
            </w:pPr>
            <w:r>
              <w:rPr>
                <w:rStyle w:val="10"/>
                <w:rFonts w:hint="default"/>
                <w:sz w:val="20"/>
                <w:szCs w:val="20"/>
                <w:lang w:bidi="ar"/>
              </w:rPr>
              <w:t>绩效自评</w:t>
            </w:r>
          </w:p>
          <w:p>
            <w:pPr>
              <w:widowControl/>
              <w:spacing w:line="280" w:lineRule="exact"/>
              <w:jc w:val="center"/>
              <w:textAlignment w:val="center"/>
              <w:rPr>
                <w:color w:val="000000"/>
                <w:sz w:val="20"/>
                <w:szCs w:val="20"/>
              </w:rPr>
            </w:pPr>
            <w:r>
              <w:rPr>
                <w:rStyle w:val="10"/>
                <w:rFonts w:hint="default"/>
                <w:sz w:val="20"/>
                <w:szCs w:val="20"/>
                <w:lang w:bidi="ar"/>
              </w:rPr>
              <w:t>管理情况</w:t>
            </w:r>
          </w:p>
        </w:tc>
        <w:tc>
          <w:tcPr>
            <w:tcW w:w="173" w:type="pct"/>
            <w:gridSpan w:val="3"/>
            <w:tcMar>
              <w:top w:w="15" w:type="dxa"/>
              <w:left w:w="15" w:type="dxa"/>
              <w:right w:w="15" w:type="dxa"/>
            </w:tcMar>
            <w:vAlign w:val="center"/>
          </w:tcPr>
          <w:p>
            <w:pPr>
              <w:widowControl/>
              <w:spacing w:line="280" w:lineRule="exact"/>
              <w:jc w:val="center"/>
              <w:textAlignment w:val="center"/>
              <w:rPr>
                <w:color w:val="000000"/>
                <w:sz w:val="20"/>
                <w:szCs w:val="20"/>
              </w:rPr>
            </w:pPr>
            <w:r>
              <w:rPr>
                <w:color w:val="000000"/>
                <w:kern w:val="0"/>
                <w:sz w:val="20"/>
                <w:szCs w:val="20"/>
                <w:lang w:bidi="ar"/>
              </w:rPr>
              <w:t>4</w:t>
            </w:r>
          </w:p>
        </w:tc>
        <w:tc>
          <w:tcPr>
            <w:tcW w:w="1507" w:type="pct"/>
            <w:tcMar>
              <w:top w:w="15" w:type="dxa"/>
              <w:left w:w="15" w:type="dxa"/>
              <w:right w:w="15" w:type="dxa"/>
            </w:tcMar>
            <w:vAlign w:val="center"/>
          </w:tcPr>
          <w:p>
            <w:pPr>
              <w:widowControl/>
              <w:spacing w:line="280" w:lineRule="exact"/>
              <w:jc w:val="left"/>
              <w:textAlignment w:val="center"/>
              <w:rPr>
                <w:color w:val="000000"/>
                <w:sz w:val="20"/>
                <w:szCs w:val="20"/>
              </w:rPr>
            </w:pPr>
            <w:r>
              <w:rPr>
                <w:rStyle w:val="10"/>
                <w:rFonts w:hint="default"/>
                <w:sz w:val="20"/>
                <w:szCs w:val="20"/>
                <w:lang w:bidi="ar"/>
              </w:rPr>
              <w:t>①是否按要求开展绩效自评工作；②绩效自评报告报送及时；③绩效自评报告的综合评审等级；④绩效自评报告是否完整，数据是否全面、真实、准确，绩效指标是否细化量化和科学合理，绩效自评反映的问题是否具体，意见是否可行；</w:t>
            </w:r>
          </w:p>
        </w:tc>
        <w:tc>
          <w:tcPr>
            <w:tcW w:w="1671" w:type="pct"/>
            <w:tcMar>
              <w:top w:w="15" w:type="dxa"/>
              <w:left w:w="15" w:type="dxa"/>
              <w:right w:w="15" w:type="dxa"/>
            </w:tcMar>
            <w:vAlign w:val="center"/>
          </w:tcPr>
          <w:p>
            <w:pPr>
              <w:widowControl/>
              <w:spacing w:line="280" w:lineRule="exact"/>
              <w:textAlignment w:val="center"/>
              <w:rPr>
                <w:color w:val="000000"/>
                <w:sz w:val="20"/>
                <w:szCs w:val="20"/>
              </w:rPr>
            </w:pPr>
            <w:r>
              <w:rPr>
                <w:rStyle w:val="10"/>
                <w:rFonts w:hint="default"/>
                <w:sz w:val="20"/>
                <w:szCs w:val="20"/>
                <w:lang w:bidi="ar"/>
              </w:rPr>
              <w:t>根据</w:t>
            </w:r>
            <w:r>
              <w:rPr>
                <w:rFonts w:hint="eastAsia"/>
                <w:color w:val="000000"/>
                <w:kern w:val="0"/>
                <w:sz w:val="20"/>
                <w:szCs w:val="20"/>
                <w:lang w:bidi="ar"/>
              </w:rPr>
              <w:t>区</w:t>
            </w:r>
            <w:r>
              <w:rPr>
                <w:color w:val="000000"/>
                <w:kern w:val="0"/>
                <w:sz w:val="20"/>
                <w:szCs w:val="20"/>
                <w:lang w:bidi="ar"/>
              </w:rPr>
              <w:t>财政局</w:t>
            </w:r>
            <w:r>
              <w:rPr>
                <w:rStyle w:val="10"/>
                <w:rFonts w:hint="default"/>
                <w:sz w:val="20"/>
                <w:szCs w:val="20"/>
                <w:lang w:bidi="ar"/>
              </w:rPr>
              <w:t>2020年考核结果，评审为优，计</w:t>
            </w:r>
            <w:r>
              <w:rPr>
                <w:rStyle w:val="11"/>
                <w:sz w:val="20"/>
                <w:szCs w:val="20"/>
                <w:lang w:bidi="ar"/>
              </w:rPr>
              <w:t>4</w:t>
            </w:r>
            <w:r>
              <w:rPr>
                <w:rStyle w:val="10"/>
                <w:rFonts w:hint="default"/>
                <w:sz w:val="20"/>
                <w:szCs w:val="20"/>
                <w:lang w:bidi="ar"/>
              </w:rPr>
              <w:t>分；评审为良，计</w:t>
            </w:r>
            <w:r>
              <w:rPr>
                <w:rStyle w:val="11"/>
                <w:sz w:val="20"/>
                <w:szCs w:val="20"/>
                <w:lang w:bidi="ar"/>
              </w:rPr>
              <w:t>3</w:t>
            </w:r>
            <w:r>
              <w:rPr>
                <w:rStyle w:val="10"/>
                <w:rFonts w:hint="default"/>
                <w:sz w:val="20"/>
                <w:szCs w:val="20"/>
                <w:lang w:bidi="ar"/>
              </w:rPr>
              <w:t>分；评审为中，计</w:t>
            </w:r>
            <w:r>
              <w:rPr>
                <w:rStyle w:val="11"/>
                <w:sz w:val="20"/>
                <w:szCs w:val="20"/>
                <w:lang w:bidi="ar"/>
              </w:rPr>
              <w:t>2</w:t>
            </w:r>
            <w:r>
              <w:rPr>
                <w:rStyle w:val="10"/>
                <w:rFonts w:hint="default"/>
                <w:sz w:val="20"/>
                <w:szCs w:val="20"/>
                <w:lang w:bidi="ar"/>
              </w:rPr>
              <w:t>分；评审为低，计</w:t>
            </w:r>
            <w:r>
              <w:rPr>
                <w:rStyle w:val="11"/>
                <w:sz w:val="20"/>
                <w:szCs w:val="20"/>
                <w:lang w:bidi="ar"/>
              </w:rPr>
              <w:t>1</w:t>
            </w:r>
            <w:r>
              <w:rPr>
                <w:rStyle w:val="10"/>
                <w:rFonts w:hint="default"/>
                <w:sz w:val="20"/>
                <w:szCs w:val="20"/>
                <w:lang w:bidi="ar"/>
              </w:rPr>
              <w:t>分；评审为差，计</w:t>
            </w:r>
            <w:r>
              <w:rPr>
                <w:rStyle w:val="11"/>
                <w:sz w:val="20"/>
                <w:szCs w:val="20"/>
                <w:lang w:bidi="ar"/>
              </w:rPr>
              <w:t>0</w:t>
            </w:r>
            <w:r>
              <w:rPr>
                <w:rStyle w:val="10"/>
                <w:rFonts w:hint="default"/>
                <w:sz w:val="20"/>
                <w:szCs w:val="20"/>
                <w:lang w:bidi="ar"/>
              </w:rPr>
              <w:t>分。</w:t>
            </w:r>
          </w:p>
        </w:tc>
        <w:tc>
          <w:tcPr>
            <w:tcW w:w="476" w:type="pct"/>
            <w:tcMar>
              <w:top w:w="15" w:type="dxa"/>
              <w:left w:w="15" w:type="dxa"/>
              <w:right w:w="15" w:type="dxa"/>
            </w:tcMar>
            <w:vAlign w:val="center"/>
          </w:tcPr>
          <w:p>
            <w:pPr>
              <w:widowControl/>
              <w:spacing w:line="280" w:lineRule="exact"/>
              <w:jc w:val="center"/>
              <w:textAlignment w:val="center"/>
              <w:rPr>
                <w:rStyle w:val="10"/>
                <w:rFonts w:hint="default"/>
                <w:sz w:val="20"/>
                <w:szCs w:val="20"/>
                <w:lang w:bidi="ar"/>
              </w:rPr>
            </w:pPr>
            <w:r>
              <w:rPr>
                <w:rStyle w:val="10"/>
                <w:sz w:val="20"/>
                <w:szCs w:val="20"/>
                <w:lang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13" w:hRule="atLeast"/>
          <w:jc w:val="center"/>
        </w:trPr>
        <w:tc>
          <w:tcPr>
            <w:tcW w:w="382" w:type="pct"/>
            <w:vMerge w:val="continue"/>
            <w:tcMar>
              <w:top w:w="15" w:type="dxa"/>
              <w:left w:w="15" w:type="dxa"/>
              <w:right w:w="15" w:type="dxa"/>
            </w:tcMar>
            <w:vAlign w:val="center"/>
          </w:tcPr>
          <w:p>
            <w:pPr>
              <w:spacing w:line="280" w:lineRule="exact"/>
              <w:jc w:val="center"/>
              <w:rPr>
                <w:color w:val="000000"/>
                <w:sz w:val="20"/>
                <w:szCs w:val="20"/>
              </w:rPr>
            </w:pPr>
          </w:p>
        </w:tc>
        <w:tc>
          <w:tcPr>
            <w:tcW w:w="372" w:type="pct"/>
            <w:vMerge w:val="continue"/>
            <w:tcMar>
              <w:top w:w="15" w:type="dxa"/>
              <w:left w:w="15" w:type="dxa"/>
              <w:right w:w="15" w:type="dxa"/>
            </w:tcMar>
            <w:vAlign w:val="center"/>
          </w:tcPr>
          <w:p>
            <w:pPr>
              <w:spacing w:line="280" w:lineRule="exact"/>
              <w:jc w:val="center"/>
              <w:rPr>
                <w:color w:val="000000"/>
                <w:sz w:val="20"/>
                <w:szCs w:val="20"/>
              </w:rPr>
            </w:pPr>
          </w:p>
        </w:tc>
        <w:tc>
          <w:tcPr>
            <w:tcW w:w="419" w:type="pct"/>
            <w:tcMar>
              <w:top w:w="15" w:type="dxa"/>
              <w:left w:w="15" w:type="dxa"/>
              <w:right w:w="15" w:type="dxa"/>
            </w:tcMar>
            <w:vAlign w:val="center"/>
          </w:tcPr>
          <w:p>
            <w:pPr>
              <w:widowControl/>
              <w:spacing w:line="280" w:lineRule="exact"/>
              <w:jc w:val="center"/>
              <w:textAlignment w:val="center"/>
              <w:rPr>
                <w:color w:val="000000"/>
                <w:sz w:val="20"/>
                <w:szCs w:val="20"/>
              </w:rPr>
            </w:pPr>
            <w:r>
              <w:rPr>
                <w:rStyle w:val="10"/>
                <w:rFonts w:hint="default"/>
                <w:sz w:val="20"/>
                <w:szCs w:val="20"/>
                <w:lang w:bidi="ar"/>
              </w:rPr>
              <w:t>重点绩效评价整改情况</w:t>
            </w:r>
          </w:p>
        </w:tc>
        <w:tc>
          <w:tcPr>
            <w:tcW w:w="173" w:type="pct"/>
            <w:gridSpan w:val="3"/>
            <w:tcMar>
              <w:top w:w="15" w:type="dxa"/>
              <w:left w:w="15" w:type="dxa"/>
              <w:right w:w="15" w:type="dxa"/>
            </w:tcMar>
            <w:vAlign w:val="center"/>
          </w:tcPr>
          <w:p>
            <w:pPr>
              <w:widowControl/>
              <w:spacing w:line="280" w:lineRule="exact"/>
              <w:jc w:val="center"/>
              <w:textAlignment w:val="center"/>
              <w:rPr>
                <w:color w:val="000000"/>
                <w:sz w:val="20"/>
                <w:szCs w:val="20"/>
              </w:rPr>
            </w:pPr>
            <w:r>
              <w:rPr>
                <w:color w:val="000000"/>
                <w:kern w:val="0"/>
                <w:sz w:val="20"/>
                <w:szCs w:val="20"/>
                <w:lang w:bidi="ar"/>
              </w:rPr>
              <w:t>5</w:t>
            </w:r>
          </w:p>
        </w:tc>
        <w:tc>
          <w:tcPr>
            <w:tcW w:w="1507" w:type="pct"/>
            <w:tcMar>
              <w:top w:w="15" w:type="dxa"/>
              <w:left w:w="15" w:type="dxa"/>
              <w:right w:w="15" w:type="dxa"/>
            </w:tcMar>
            <w:vAlign w:val="center"/>
          </w:tcPr>
          <w:p>
            <w:pPr>
              <w:widowControl/>
              <w:spacing w:line="280" w:lineRule="exact"/>
              <w:jc w:val="left"/>
              <w:textAlignment w:val="center"/>
              <w:rPr>
                <w:color w:val="000000"/>
                <w:sz w:val="20"/>
                <w:szCs w:val="20"/>
              </w:rPr>
            </w:pPr>
            <w:r>
              <w:rPr>
                <w:rStyle w:val="10"/>
                <w:rFonts w:hint="default"/>
                <w:sz w:val="20"/>
                <w:szCs w:val="20"/>
                <w:lang w:bidi="ar"/>
              </w:rPr>
              <w:t>对上年度财政重点评价中存在的问题是否进行整改。</w:t>
            </w:r>
          </w:p>
        </w:tc>
        <w:tc>
          <w:tcPr>
            <w:tcW w:w="1671" w:type="pct"/>
            <w:tcMar>
              <w:top w:w="15" w:type="dxa"/>
              <w:left w:w="15" w:type="dxa"/>
              <w:right w:w="15" w:type="dxa"/>
            </w:tcMar>
            <w:vAlign w:val="center"/>
          </w:tcPr>
          <w:p>
            <w:pPr>
              <w:widowControl/>
              <w:spacing w:line="280" w:lineRule="exact"/>
              <w:textAlignment w:val="center"/>
              <w:rPr>
                <w:color w:val="000000"/>
                <w:sz w:val="20"/>
                <w:szCs w:val="20"/>
              </w:rPr>
            </w:pPr>
            <w:r>
              <w:rPr>
                <w:rStyle w:val="10"/>
                <w:rFonts w:hint="default"/>
                <w:sz w:val="20"/>
                <w:szCs w:val="20"/>
                <w:lang w:bidi="ar"/>
              </w:rPr>
              <w:t>2019年重点评价问题全部整改，计</w:t>
            </w:r>
            <w:r>
              <w:rPr>
                <w:rStyle w:val="11"/>
                <w:sz w:val="20"/>
                <w:szCs w:val="20"/>
                <w:lang w:bidi="ar"/>
              </w:rPr>
              <w:t>5</w:t>
            </w:r>
            <w:r>
              <w:rPr>
                <w:rStyle w:val="10"/>
                <w:rFonts w:hint="default"/>
                <w:sz w:val="20"/>
                <w:szCs w:val="20"/>
                <w:lang w:bidi="ar"/>
              </w:rPr>
              <w:t>分；2019年重点评价问题部分整改，计</w:t>
            </w:r>
            <w:r>
              <w:rPr>
                <w:rStyle w:val="11"/>
                <w:sz w:val="20"/>
                <w:szCs w:val="20"/>
                <w:lang w:bidi="ar"/>
              </w:rPr>
              <w:t>3</w:t>
            </w:r>
            <w:r>
              <w:rPr>
                <w:rStyle w:val="10"/>
                <w:rFonts w:hint="default"/>
                <w:sz w:val="20"/>
                <w:szCs w:val="20"/>
                <w:lang w:bidi="ar"/>
              </w:rPr>
              <w:t>分；2019年重点评价问题未整改且无整改情况说明的不计分。</w:t>
            </w:r>
          </w:p>
        </w:tc>
        <w:tc>
          <w:tcPr>
            <w:tcW w:w="476" w:type="pct"/>
            <w:tcMar>
              <w:top w:w="15" w:type="dxa"/>
              <w:left w:w="15" w:type="dxa"/>
              <w:right w:w="15" w:type="dxa"/>
            </w:tcMar>
            <w:vAlign w:val="center"/>
          </w:tcPr>
          <w:p>
            <w:pPr>
              <w:widowControl/>
              <w:spacing w:line="280" w:lineRule="exact"/>
              <w:jc w:val="center"/>
              <w:textAlignment w:val="center"/>
              <w:rPr>
                <w:rStyle w:val="10"/>
                <w:rFonts w:hint="default"/>
                <w:sz w:val="20"/>
                <w:szCs w:val="20"/>
                <w:lang w:bidi="ar"/>
              </w:rPr>
            </w:pPr>
            <w:r>
              <w:rPr>
                <w:rStyle w:val="10"/>
                <w:sz w:val="20"/>
                <w:szCs w:val="20"/>
                <w:lang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72" w:hRule="atLeast"/>
          <w:jc w:val="center"/>
        </w:trPr>
        <w:tc>
          <w:tcPr>
            <w:tcW w:w="382" w:type="pct"/>
            <w:vMerge w:val="continue"/>
            <w:tcMar>
              <w:top w:w="15" w:type="dxa"/>
              <w:left w:w="15" w:type="dxa"/>
              <w:right w:w="15" w:type="dxa"/>
            </w:tcMar>
            <w:vAlign w:val="center"/>
          </w:tcPr>
          <w:p>
            <w:pPr>
              <w:widowControl/>
              <w:spacing w:line="280" w:lineRule="exact"/>
              <w:jc w:val="center"/>
              <w:textAlignment w:val="center"/>
              <w:rPr>
                <w:color w:val="000000"/>
                <w:sz w:val="20"/>
                <w:szCs w:val="20"/>
              </w:rPr>
            </w:pPr>
          </w:p>
        </w:tc>
        <w:tc>
          <w:tcPr>
            <w:tcW w:w="372" w:type="pct"/>
            <w:vMerge w:val="restart"/>
            <w:tcMar>
              <w:top w:w="15" w:type="dxa"/>
              <w:left w:w="15" w:type="dxa"/>
              <w:right w:w="15" w:type="dxa"/>
            </w:tcMar>
            <w:vAlign w:val="center"/>
          </w:tcPr>
          <w:p>
            <w:pPr>
              <w:widowControl/>
              <w:spacing w:line="280" w:lineRule="exact"/>
              <w:jc w:val="center"/>
              <w:textAlignment w:val="center"/>
              <w:rPr>
                <w:rStyle w:val="10"/>
                <w:rFonts w:hint="eastAsia" w:eastAsia="宋体"/>
                <w:sz w:val="20"/>
                <w:szCs w:val="20"/>
                <w:lang w:eastAsia="zh-CN" w:bidi="ar"/>
              </w:rPr>
            </w:pPr>
            <w:r>
              <w:rPr>
                <w:rStyle w:val="10"/>
                <w:rFonts w:hint="default"/>
                <w:sz w:val="20"/>
                <w:szCs w:val="20"/>
                <w:lang w:bidi="ar"/>
              </w:rPr>
              <w:t>资产</w:t>
            </w:r>
          </w:p>
          <w:p>
            <w:pPr>
              <w:widowControl/>
              <w:spacing w:line="280" w:lineRule="exact"/>
              <w:jc w:val="center"/>
              <w:textAlignment w:val="center"/>
              <w:rPr>
                <w:rStyle w:val="10"/>
                <w:rFonts w:hint="eastAsia" w:eastAsia="宋体"/>
                <w:sz w:val="20"/>
                <w:szCs w:val="20"/>
                <w:lang w:eastAsia="zh-CN" w:bidi="ar"/>
              </w:rPr>
            </w:pPr>
            <w:r>
              <w:rPr>
                <w:rStyle w:val="10"/>
                <w:rFonts w:hint="default"/>
                <w:sz w:val="20"/>
                <w:szCs w:val="20"/>
                <w:lang w:bidi="ar"/>
              </w:rPr>
              <w:t>管理</w:t>
            </w:r>
          </w:p>
          <w:p>
            <w:pPr>
              <w:widowControl/>
              <w:spacing w:line="280" w:lineRule="exact"/>
              <w:jc w:val="center"/>
              <w:textAlignment w:val="center"/>
              <w:rPr>
                <w:color w:val="000000"/>
                <w:sz w:val="20"/>
                <w:szCs w:val="20"/>
              </w:rPr>
            </w:pPr>
            <w:r>
              <w:rPr>
                <w:rStyle w:val="10"/>
                <w:rFonts w:hint="default"/>
                <w:sz w:val="20"/>
                <w:szCs w:val="20"/>
                <w:lang w:bidi="ar"/>
              </w:rPr>
              <w:t>（</w:t>
            </w:r>
            <w:r>
              <w:rPr>
                <w:rStyle w:val="11"/>
                <w:sz w:val="20"/>
                <w:szCs w:val="20"/>
                <w:lang w:bidi="ar"/>
              </w:rPr>
              <w:t>5</w:t>
            </w:r>
            <w:r>
              <w:rPr>
                <w:rStyle w:val="10"/>
                <w:rFonts w:hint="default"/>
                <w:sz w:val="20"/>
                <w:szCs w:val="20"/>
                <w:lang w:bidi="ar"/>
              </w:rPr>
              <w:t>分）</w:t>
            </w:r>
          </w:p>
        </w:tc>
        <w:tc>
          <w:tcPr>
            <w:tcW w:w="419" w:type="pct"/>
            <w:tcMar>
              <w:top w:w="15" w:type="dxa"/>
              <w:left w:w="15" w:type="dxa"/>
              <w:right w:w="15" w:type="dxa"/>
            </w:tcMar>
            <w:vAlign w:val="center"/>
          </w:tcPr>
          <w:p>
            <w:pPr>
              <w:widowControl/>
              <w:spacing w:line="280" w:lineRule="exact"/>
              <w:jc w:val="center"/>
              <w:textAlignment w:val="center"/>
              <w:rPr>
                <w:rStyle w:val="10"/>
                <w:rFonts w:hint="default"/>
                <w:sz w:val="20"/>
                <w:szCs w:val="20"/>
                <w:lang w:bidi="ar"/>
              </w:rPr>
            </w:pPr>
            <w:r>
              <w:rPr>
                <w:rStyle w:val="10"/>
                <w:rFonts w:hint="default"/>
                <w:sz w:val="20"/>
                <w:szCs w:val="20"/>
                <w:lang w:bidi="ar"/>
              </w:rPr>
              <w:t>资产</w:t>
            </w:r>
          </w:p>
          <w:p>
            <w:pPr>
              <w:widowControl/>
              <w:spacing w:line="280" w:lineRule="exact"/>
              <w:jc w:val="center"/>
              <w:textAlignment w:val="center"/>
              <w:rPr>
                <w:rStyle w:val="10"/>
                <w:rFonts w:hint="eastAsia" w:eastAsia="宋体"/>
                <w:sz w:val="20"/>
                <w:szCs w:val="20"/>
                <w:lang w:eastAsia="zh-CN" w:bidi="ar"/>
              </w:rPr>
            </w:pPr>
            <w:r>
              <w:rPr>
                <w:rStyle w:val="10"/>
                <w:rFonts w:hint="default"/>
                <w:sz w:val="20"/>
                <w:szCs w:val="20"/>
                <w:lang w:bidi="ar"/>
              </w:rPr>
              <w:t>管理</w:t>
            </w:r>
          </w:p>
          <w:p>
            <w:pPr>
              <w:widowControl/>
              <w:spacing w:line="280" w:lineRule="exact"/>
              <w:jc w:val="center"/>
              <w:textAlignment w:val="center"/>
              <w:rPr>
                <w:rStyle w:val="10"/>
                <w:rFonts w:hint="default"/>
                <w:sz w:val="20"/>
                <w:szCs w:val="20"/>
                <w:lang w:bidi="ar"/>
              </w:rPr>
            </w:pPr>
            <w:r>
              <w:rPr>
                <w:rStyle w:val="10"/>
                <w:rFonts w:hint="default"/>
                <w:sz w:val="20"/>
                <w:szCs w:val="20"/>
                <w:lang w:bidi="ar"/>
              </w:rPr>
              <w:t>制度</w:t>
            </w:r>
          </w:p>
          <w:p>
            <w:pPr>
              <w:widowControl/>
              <w:spacing w:line="280" w:lineRule="exact"/>
              <w:jc w:val="center"/>
              <w:textAlignment w:val="center"/>
              <w:rPr>
                <w:color w:val="000000"/>
                <w:sz w:val="20"/>
                <w:szCs w:val="20"/>
              </w:rPr>
            </w:pPr>
            <w:r>
              <w:rPr>
                <w:rStyle w:val="10"/>
                <w:rFonts w:hint="default"/>
                <w:sz w:val="20"/>
                <w:szCs w:val="20"/>
                <w:lang w:bidi="ar"/>
              </w:rPr>
              <w:t>健全性</w:t>
            </w:r>
          </w:p>
        </w:tc>
        <w:tc>
          <w:tcPr>
            <w:tcW w:w="173" w:type="pct"/>
            <w:gridSpan w:val="3"/>
            <w:tcMar>
              <w:top w:w="15" w:type="dxa"/>
              <w:left w:w="15" w:type="dxa"/>
              <w:right w:w="15" w:type="dxa"/>
            </w:tcMar>
            <w:vAlign w:val="center"/>
          </w:tcPr>
          <w:p>
            <w:pPr>
              <w:widowControl/>
              <w:spacing w:line="280" w:lineRule="exact"/>
              <w:jc w:val="center"/>
              <w:textAlignment w:val="center"/>
              <w:rPr>
                <w:color w:val="000000"/>
                <w:sz w:val="20"/>
                <w:szCs w:val="20"/>
              </w:rPr>
            </w:pPr>
            <w:r>
              <w:rPr>
                <w:color w:val="000000"/>
                <w:kern w:val="0"/>
                <w:sz w:val="20"/>
                <w:szCs w:val="20"/>
                <w:lang w:bidi="ar"/>
              </w:rPr>
              <w:t>2</w:t>
            </w:r>
          </w:p>
        </w:tc>
        <w:tc>
          <w:tcPr>
            <w:tcW w:w="1507" w:type="pct"/>
            <w:tcMar>
              <w:top w:w="15" w:type="dxa"/>
              <w:left w:w="15" w:type="dxa"/>
              <w:right w:w="15" w:type="dxa"/>
            </w:tcMar>
            <w:vAlign w:val="center"/>
          </w:tcPr>
          <w:p>
            <w:pPr>
              <w:widowControl/>
              <w:spacing w:line="280" w:lineRule="exact"/>
              <w:jc w:val="left"/>
              <w:textAlignment w:val="center"/>
              <w:rPr>
                <w:rStyle w:val="10"/>
                <w:rFonts w:hint="eastAsia" w:eastAsia="宋体"/>
                <w:sz w:val="20"/>
                <w:szCs w:val="20"/>
                <w:lang w:eastAsia="zh-CN" w:bidi="ar"/>
              </w:rPr>
            </w:pPr>
            <w:r>
              <w:rPr>
                <w:rStyle w:val="10"/>
                <w:rFonts w:hint="default"/>
                <w:sz w:val="20"/>
                <w:szCs w:val="20"/>
                <w:lang w:bidi="ar"/>
              </w:rPr>
              <w:t>①是否已制定合法、合规、完整的资产管理制度；</w:t>
            </w:r>
          </w:p>
          <w:p>
            <w:pPr>
              <w:widowControl/>
              <w:spacing w:line="280" w:lineRule="exact"/>
              <w:jc w:val="left"/>
              <w:textAlignment w:val="center"/>
              <w:rPr>
                <w:rStyle w:val="10"/>
                <w:rFonts w:hint="eastAsia" w:eastAsia="宋体"/>
                <w:sz w:val="20"/>
                <w:szCs w:val="20"/>
                <w:lang w:eastAsia="zh-CN" w:bidi="ar"/>
              </w:rPr>
            </w:pPr>
            <w:r>
              <w:rPr>
                <w:rStyle w:val="10"/>
                <w:rFonts w:hint="default"/>
                <w:sz w:val="20"/>
                <w:szCs w:val="20"/>
                <w:lang w:bidi="ar"/>
              </w:rPr>
              <w:t>②相关资产管理制度是否得到有效执行；</w:t>
            </w:r>
          </w:p>
          <w:p>
            <w:pPr>
              <w:widowControl/>
              <w:spacing w:line="280" w:lineRule="exact"/>
              <w:jc w:val="left"/>
              <w:textAlignment w:val="center"/>
              <w:rPr>
                <w:rStyle w:val="10"/>
                <w:rFonts w:hint="eastAsia" w:eastAsia="宋体"/>
                <w:sz w:val="20"/>
                <w:szCs w:val="20"/>
                <w:lang w:eastAsia="zh-CN" w:bidi="ar"/>
              </w:rPr>
            </w:pPr>
            <w:r>
              <w:rPr>
                <w:rStyle w:val="10"/>
                <w:rFonts w:hint="default"/>
                <w:sz w:val="20"/>
                <w:szCs w:val="20"/>
                <w:lang w:bidi="ar"/>
              </w:rPr>
              <w:t>③资产配置是否编制年度预算；</w:t>
            </w:r>
          </w:p>
          <w:p>
            <w:pPr>
              <w:widowControl/>
              <w:spacing w:line="280" w:lineRule="exact"/>
              <w:jc w:val="left"/>
              <w:textAlignment w:val="center"/>
              <w:rPr>
                <w:color w:val="000000"/>
                <w:sz w:val="20"/>
                <w:szCs w:val="20"/>
              </w:rPr>
            </w:pPr>
            <w:r>
              <w:rPr>
                <w:rStyle w:val="10"/>
                <w:rFonts w:hint="default"/>
                <w:sz w:val="20"/>
                <w:szCs w:val="20"/>
                <w:lang w:bidi="ar"/>
              </w:rPr>
              <w:t>④资产配置预算实际执行情况。</w:t>
            </w:r>
          </w:p>
        </w:tc>
        <w:tc>
          <w:tcPr>
            <w:tcW w:w="1671" w:type="pct"/>
            <w:tcMar>
              <w:top w:w="15" w:type="dxa"/>
              <w:left w:w="15" w:type="dxa"/>
              <w:right w:w="15" w:type="dxa"/>
            </w:tcMar>
            <w:vAlign w:val="center"/>
          </w:tcPr>
          <w:p>
            <w:pPr>
              <w:widowControl/>
              <w:spacing w:line="280" w:lineRule="exact"/>
              <w:textAlignment w:val="center"/>
              <w:rPr>
                <w:rStyle w:val="10"/>
                <w:rFonts w:hint="eastAsia" w:eastAsia="宋体"/>
                <w:sz w:val="20"/>
                <w:szCs w:val="20"/>
                <w:lang w:eastAsia="zh-CN" w:bidi="ar"/>
              </w:rPr>
            </w:pPr>
            <w:r>
              <w:rPr>
                <w:rStyle w:val="10"/>
                <w:rFonts w:hint="default"/>
                <w:sz w:val="20"/>
                <w:szCs w:val="20"/>
                <w:lang w:bidi="ar"/>
              </w:rPr>
              <w:t>①已制定合法、合规、完整的资产管理制度，计</w:t>
            </w:r>
            <w:r>
              <w:rPr>
                <w:rStyle w:val="11"/>
                <w:sz w:val="20"/>
                <w:szCs w:val="20"/>
                <w:lang w:bidi="ar"/>
              </w:rPr>
              <w:t>0.5</w:t>
            </w:r>
            <w:r>
              <w:rPr>
                <w:rStyle w:val="10"/>
                <w:rFonts w:hint="default"/>
                <w:sz w:val="20"/>
                <w:szCs w:val="20"/>
                <w:lang w:bidi="ar"/>
              </w:rPr>
              <w:t>分，否则不得分；</w:t>
            </w:r>
          </w:p>
          <w:p>
            <w:pPr>
              <w:widowControl/>
              <w:spacing w:line="280" w:lineRule="exact"/>
              <w:textAlignment w:val="center"/>
              <w:rPr>
                <w:rStyle w:val="10"/>
                <w:rFonts w:hint="eastAsia" w:eastAsia="宋体"/>
                <w:sz w:val="20"/>
                <w:szCs w:val="20"/>
                <w:lang w:eastAsia="zh-CN" w:bidi="ar"/>
              </w:rPr>
            </w:pPr>
            <w:r>
              <w:rPr>
                <w:rStyle w:val="10"/>
                <w:rFonts w:hint="default"/>
                <w:sz w:val="20"/>
                <w:szCs w:val="20"/>
                <w:lang w:bidi="ar"/>
              </w:rPr>
              <w:t>②相关资产管理制度得到有效执行，计</w:t>
            </w:r>
            <w:r>
              <w:rPr>
                <w:rStyle w:val="11"/>
                <w:sz w:val="20"/>
                <w:szCs w:val="20"/>
                <w:lang w:bidi="ar"/>
              </w:rPr>
              <w:t>0.5</w:t>
            </w:r>
            <w:r>
              <w:rPr>
                <w:rStyle w:val="10"/>
                <w:rFonts w:hint="default"/>
                <w:sz w:val="20"/>
                <w:szCs w:val="20"/>
                <w:lang w:bidi="ar"/>
              </w:rPr>
              <w:t>分，否则，不得分；</w:t>
            </w:r>
          </w:p>
          <w:p>
            <w:pPr>
              <w:widowControl/>
              <w:spacing w:line="280" w:lineRule="exact"/>
              <w:textAlignment w:val="center"/>
              <w:rPr>
                <w:rStyle w:val="10"/>
                <w:rFonts w:hint="eastAsia" w:eastAsia="宋体"/>
                <w:sz w:val="20"/>
                <w:szCs w:val="20"/>
                <w:lang w:eastAsia="zh-CN" w:bidi="ar"/>
              </w:rPr>
            </w:pPr>
            <w:r>
              <w:rPr>
                <w:rStyle w:val="10"/>
                <w:rFonts w:hint="default"/>
                <w:sz w:val="20"/>
                <w:szCs w:val="20"/>
                <w:lang w:bidi="ar"/>
              </w:rPr>
              <w:t>③资产管理编制年度预算，计</w:t>
            </w:r>
            <w:r>
              <w:rPr>
                <w:rStyle w:val="11"/>
                <w:sz w:val="20"/>
                <w:szCs w:val="20"/>
                <w:lang w:bidi="ar"/>
              </w:rPr>
              <w:t>0.5</w:t>
            </w:r>
            <w:r>
              <w:rPr>
                <w:rStyle w:val="10"/>
                <w:rFonts w:hint="default"/>
                <w:sz w:val="20"/>
                <w:szCs w:val="20"/>
                <w:lang w:bidi="ar"/>
              </w:rPr>
              <w:t>分，未编制不得分。</w:t>
            </w:r>
          </w:p>
          <w:p>
            <w:pPr>
              <w:widowControl/>
              <w:spacing w:line="280" w:lineRule="exact"/>
              <w:textAlignment w:val="center"/>
              <w:rPr>
                <w:color w:val="000000"/>
                <w:sz w:val="20"/>
                <w:szCs w:val="20"/>
              </w:rPr>
            </w:pPr>
            <w:r>
              <w:rPr>
                <w:rStyle w:val="10"/>
                <w:rFonts w:hint="default"/>
                <w:sz w:val="20"/>
                <w:szCs w:val="20"/>
                <w:lang w:bidi="ar"/>
              </w:rPr>
              <w:t>④资产配置预算实际执行情况未超年度预算（按程序审批除外），计</w:t>
            </w:r>
            <w:r>
              <w:rPr>
                <w:rStyle w:val="11"/>
                <w:sz w:val="20"/>
                <w:szCs w:val="20"/>
                <w:lang w:bidi="ar"/>
              </w:rPr>
              <w:t>0.5</w:t>
            </w:r>
            <w:r>
              <w:rPr>
                <w:rStyle w:val="10"/>
                <w:rFonts w:hint="default"/>
                <w:sz w:val="20"/>
                <w:szCs w:val="20"/>
                <w:lang w:bidi="ar"/>
              </w:rPr>
              <w:t>分，否则，不得分。</w:t>
            </w:r>
          </w:p>
        </w:tc>
        <w:tc>
          <w:tcPr>
            <w:tcW w:w="476" w:type="pct"/>
            <w:tcMar>
              <w:top w:w="15" w:type="dxa"/>
              <w:left w:w="15" w:type="dxa"/>
              <w:right w:w="15" w:type="dxa"/>
            </w:tcMar>
            <w:vAlign w:val="center"/>
          </w:tcPr>
          <w:p>
            <w:pPr>
              <w:widowControl/>
              <w:spacing w:line="280" w:lineRule="exact"/>
              <w:jc w:val="center"/>
              <w:textAlignment w:val="center"/>
              <w:rPr>
                <w:rStyle w:val="10"/>
                <w:rFonts w:hint="default"/>
                <w:sz w:val="20"/>
                <w:szCs w:val="20"/>
                <w:lang w:bidi="ar"/>
              </w:rPr>
            </w:pPr>
            <w:r>
              <w:rPr>
                <w:rStyle w:val="10"/>
                <w:sz w:val="20"/>
                <w:szCs w:val="20"/>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87" w:hRule="atLeast"/>
          <w:jc w:val="center"/>
        </w:trPr>
        <w:tc>
          <w:tcPr>
            <w:tcW w:w="382" w:type="pct"/>
            <w:vMerge w:val="continue"/>
            <w:tcMar>
              <w:top w:w="15" w:type="dxa"/>
              <w:left w:w="15" w:type="dxa"/>
              <w:right w:w="15" w:type="dxa"/>
            </w:tcMar>
            <w:vAlign w:val="center"/>
          </w:tcPr>
          <w:p>
            <w:pPr>
              <w:spacing w:line="280" w:lineRule="exact"/>
              <w:jc w:val="center"/>
              <w:rPr>
                <w:color w:val="000000"/>
                <w:sz w:val="20"/>
                <w:szCs w:val="20"/>
              </w:rPr>
            </w:pPr>
          </w:p>
        </w:tc>
        <w:tc>
          <w:tcPr>
            <w:tcW w:w="372" w:type="pct"/>
            <w:vMerge w:val="continue"/>
            <w:tcMar>
              <w:top w:w="15" w:type="dxa"/>
              <w:left w:w="15" w:type="dxa"/>
              <w:right w:w="15" w:type="dxa"/>
            </w:tcMar>
            <w:vAlign w:val="center"/>
          </w:tcPr>
          <w:p>
            <w:pPr>
              <w:spacing w:line="280" w:lineRule="exact"/>
              <w:jc w:val="center"/>
              <w:rPr>
                <w:color w:val="000000"/>
                <w:sz w:val="20"/>
                <w:szCs w:val="20"/>
              </w:rPr>
            </w:pPr>
          </w:p>
        </w:tc>
        <w:tc>
          <w:tcPr>
            <w:tcW w:w="419" w:type="pct"/>
            <w:tcMar>
              <w:top w:w="15" w:type="dxa"/>
              <w:left w:w="15" w:type="dxa"/>
              <w:right w:w="15" w:type="dxa"/>
            </w:tcMar>
            <w:vAlign w:val="center"/>
          </w:tcPr>
          <w:p>
            <w:pPr>
              <w:widowControl/>
              <w:spacing w:line="280" w:lineRule="exact"/>
              <w:jc w:val="center"/>
              <w:textAlignment w:val="center"/>
              <w:rPr>
                <w:rStyle w:val="10"/>
                <w:rFonts w:hint="eastAsia" w:eastAsia="宋体"/>
                <w:sz w:val="20"/>
                <w:szCs w:val="20"/>
                <w:lang w:eastAsia="zh-CN" w:bidi="ar"/>
              </w:rPr>
            </w:pPr>
            <w:r>
              <w:rPr>
                <w:rStyle w:val="10"/>
                <w:rFonts w:hint="default"/>
                <w:sz w:val="20"/>
                <w:szCs w:val="20"/>
                <w:lang w:bidi="ar"/>
              </w:rPr>
              <w:t>资产管理</w:t>
            </w:r>
          </w:p>
          <w:p>
            <w:pPr>
              <w:widowControl/>
              <w:spacing w:line="280" w:lineRule="exact"/>
              <w:jc w:val="center"/>
              <w:textAlignment w:val="center"/>
              <w:rPr>
                <w:color w:val="000000"/>
                <w:sz w:val="20"/>
                <w:szCs w:val="20"/>
              </w:rPr>
            </w:pPr>
            <w:r>
              <w:rPr>
                <w:rStyle w:val="10"/>
                <w:rFonts w:hint="default"/>
                <w:sz w:val="20"/>
                <w:szCs w:val="20"/>
                <w:lang w:bidi="ar"/>
              </w:rPr>
              <w:t>安全性</w:t>
            </w:r>
          </w:p>
        </w:tc>
        <w:tc>
          <w:tcPr>
            <w:tcW w:w="173" w:type="pct"/>
            <w:gridSpan w:val="3"/>
            <w:tcMar>
              <w:top w:w="15" w:type="dxa"/>
              <w:left w:w="15" w:type="dxa"/>
              <w:right w:w="15" w:type="dxa"/>
            </w:tcMar>
            <w:vAlign w:val="center"/>
          </w:tcPr>
          <w:p>
            <w:pPr>
              <w:widowControl/>
              <w:spacing w:line="280" w:lineRule="exact"/>
              <w:jc w:val="center"/>
              <w:textAlignment w:val="center"/>
              <w:rPr>
                <w:color w:val="000000"/>
                <w:sz w:val="20"/>
                <w:szCs w:val="20"/>
              </w:rPr>
            </w:pPr>
            <w:r>
              <w:rPr>
                <w:color w:val="000000"/>
                <w:kern w:val="0"/>
                <w:sz w:val="20"/>
                <w:szCs w:val="20"/>
                <w:lang w:bidi="ar"/>
              </w:rPr>
              <w:t>2</w:t>
            </w:r>
          </w:p>
        </w:tc>
        <w:tc>
          <w:tcPr>
            <w:tcW w:w="1507" w:type="pct"/>
            <w:tcMar>
              <w:top w:w="15" w:type="dxa"/>
              <w:left w:w="15" w:type="dxa"/>
              <w:right w:w="15" w:type="dxa"/>
            </w:tcMar>
            <w:vAlign w:val="center"/>
          </w:tcPr>
          <w:p>
            <w:pPr>
              <w:widowControl/>
              <w:spacing w:line="280" w:lineRule="exact"/>
              <w:jc w:val="left"/>
              <w:textAlignment w:val="center"/>
              <w:rPr>
                <w:rStyle w:val="10"/>
                <w:rFonts w:hint="eastAsia" w:eastAsia="宋体"/>
                <w:sz w:val="20"/>
                <w:szCs w:val="20"/>
                <w:lang w:eastAsia="zh-CN" w:bidi="ar"/>
              </w:rPr>
            </w:pPr>
            <w:r>
              <w:rPr>
                <w:rStyle w:val="10"/>
                <w:rFonts w:hint="default"/>
                <w:sz w:val="20"/>
                <w:szCs w:val="20"/>
                <w:lang w:bidi="ar"/>
              </w:rPr>
              <w:t>①资产保存是否完整并有台账；</w:t>
            </w:r>
          </w:p>
          <w:p>
            <w:pPr>
              <w:widowControl/>
              <w:spacing w:line="280" w:lineRule="exact"/>
              <w:jc w:val="left"/>
              <w:textAlignment w:val="center"/>
              <w:rPr>
                <w:rStyle w:val="10"/>
                <w:rFonts w:hint="eastAsia" w:eastAsia="宋体"/>
                <w:sz w:val="20"/>
                <w:szCs w:val="20"/>
                <w:lang w:eastAsia="zh-CN" w:bidi="ar"/>
              </w:rPr>
            </w:pPr>
            <w:r>
              <w:rPr>
                <w:rStyle w:val="10"/>
                <w:rFonts w:hint="default"/>
                <w:sz w:val="20"/>
                <w:szCs w:val="20"/>
                <w:lang w:bidi="ar"/>
              </w:rPr>
              <w:t>②资产配置是否合理；</w:t>
            </w:r>
          </w:p>
          <w:p>
            <w:pPr>
              <w:widowControl/>
              <w:spacing w:line="280" w:lineRule="exact"/>
              <w:jc w:val="left"/>
              <w:textAlignment w:val="center"/>
              <w:rPr>
                <w:rStyle w:val="10"/>
                <w:rFonts w:hint="eastAsia" w:eastAsia="宋体"/>
                <w:sz w:val="20"/>
                <w:szCs w:val="20"/>
                <w:lang w:eastAsia="zh-CN" w:bidi="ar"/>
              </w:rPr>
            </w:pPr>
            <w:r>
              <w:rPr>
                <w:rStyle w:val="10"/>
                <w:rFonts w:hint="default"/>
                <w:sz w:val="20"/>
                <w:szCs w:val="20"/>
                <w:lang w:bidi="ar"/>
              </w:rPr>
              <w:t>③资产处置是否规范；</w:t>
            </w:r>
          </w:p>
          <w:p>
            <w:pPr>
              <w:widowControl/>
              <w:spacing w:line="280" w:lineRule="exact"/>
              <w:jc w:val="left"/>
              <w:textAlignment w:val="center"/>
              <w:rPr>
                <w:rStyle w:val="10"/>
                <w:rFonts w:hint="eastAsia" w:eastAsia="宋体"/>
                <w:sz w:val="20"/>
                <w:szCs w:val="20"/>
                <w:lang w:eastAsia="zh-CN" w:bidi="ar"/>
              </w:rPr>
            </w:pPr>
            <w:r>
              <w:rPr>
                <w:rStyle w:val="10"/>
                <w:rFonts w:hint="default"/>
                <w:sz w:val="20"/>
                <w:szCs w:val="20"/>
                <w:lang w:bidi="ar"/>
              </w:rPr>
              <w:t>④资产账务管理是否合规，是否</w:t>
            </w:r>
            <w:r>
              <w:rPr>
                <w:rStyle w:val="10"/>
                <w:rFonts w:hint="eastAsia"/>
                <w:sz w:val="20"/>
                <w:szCs w:val="20"/>
                <w:lang w:eastAsia="zh-CN" w:bidi="ar"/>
              </w:rPr>
              <w:t>账实相符</w:t>
            </w:r>
            <w:r>
              <w:rPr>
                <w:rStyle w:val="10"/>
                <w:rFonts w:hint="default"/>
                <w:sz w:val="20"/>
                <w:szCs w:val="20"/>
                <w:lang w:bidi="ar"/>
              </w:rPr>
              <w:t>；</w:t>
            </w:r>
          </w:p>
          <w:p>
            <w:pPr>
              <w:widowControl/>
              <w:spacing w:line="280" w:lineRule="exact"/>
              <w:jc w:val="left"/>
              <w:textAlignment w:val="center"/>
              <w:rPr>
                <w:rStyle w:val="10"/>
                <w:rFonts w:hint="eastAsia" w:eastAsia="宋体"/>
                <w:sz w:val="20"/>
                <w:szCs w:val="20"/>
                <w:lang w:eastAsia="zh-CN" w:bidi="ar"/>
              </w:rPr>
            </w:pPr>
            <w:r>
              <w:rPr>
                <w:rStyle w:val="10"/>
                <w:rFonts w:hint="default"/>
                <w:sz w:val="20"/>
                <w:szCs w:val="20"/>
                <w:lang w:bidi="ar"/>
              </w:rPr>
              <w:t>⑤资产是否有偿使用或处置收入及时足额上缴；</w:t>
            </w:r>
          </w:p>
          <w:p>
            <w:pPr>
              <w:widowControl/>
              <w:spacing w:line="280" w:lineRule="exact"/>
              <w:jc w:val="left"/>
              <w:textAlignment w:val="center"/>
              <w:rPr>
                <w:rStyle w:val="10"/>
                <w:rFonts w:hint="eastAsia" w:eastAsia="宋体"/>
                <w:sz w:val="20"/>
                <w:szCs w:val="20"/>
                <w:lang w:eastAsia="zh-CN" w:bidi="ar"/>
              </w:rPr>
            </w:pPr>
            <w:r>
              <w:rPr>
                <w:rStyle w:val="10"/>
                <w:rFonts w:hint="default"/>
                <w:sz w:val="20"/>
                <w:szCs w:val="20"/>
                <w:lang w:bidi="ar"/>
              </w:rPr>
              <w:t>⑥相关资产购置是否履行政府采购手续；</w:t>
            </w:r>
          </w:p>
          <w:p>
            <w:pPr>
              <w:widowControl/>
              <w:spacing w:line="280" w:lineRule="exact"/>
              <w:jc w:val="left"/>
              <w:textAlignment w:val="center"/>
              <w:rPr>
                <w:color w:val="000000"/>
                <w:sz w:val="20"/>
                <w:szCs w:val="20"/>
              </w:rPr>
            </w:pPr>
            <w:r>
              <w:rPr>
                <w:rStyle w:val="10"/>
                <w:rFonts w:hint="default"/>
                <w:sz w:val="20"/>
                <w:szCs w:val="20"/>
                <w:lang w:bidi="ar"/>
              </w:rPr>
              <w:t>⑦资产是否定期进行盘点并有记录。</w:t>
            </w:r>
          </w:p>
        </w:tc>
        <w:tc>
          <w:tcPr>
            <w:tcW w:w="1671" w:type="pct"/>
            <w:tcMar>
              <w:top w:w="15" w:type="dxa"/>
              <w:left w:w="15" w:type="dxa"/>
              <w:right w:w="15" w:type="dxa"/>
            </w:tcMar>
            <w:vAlign w:val="center"/>
          </w:tcPr>
          <w:p>
            <w:pPr>
              <w:widowControl/>
              <w:spacing w:line="280" w:lineRule="exact"/>
              <w:textAlignment w:val="center"/>
              <w:rPr>
                <w:rStyle w:val="10"/>
                <w:rFonts w:hint="eastAsia" w:eastAsia="宋体"/>
                <w:sz w:val="20"/>
                <w:szCs w:val="20"/>
                <w:lang w:eastAsia="zh-CN" w:bidi="ar"/>
              </w:rPr>
            </w:pPr>
            <w:r>
              <w:rPr>
                <w:rStyle w:val="10"/>
                <w:rFonts w:hint="default"/>
                <w:sz w:val="20"/>
                <w:szCs w:val="20"/>
                <w:lang w:bidi="ar"/>
              </w:rPr>
              <w:t>①资产配置合理符合标准、保管完整，账务管理规范，定期盘点并有台账，账实相符的，计</w:t>
            </w:r>
            <w:r>
              <w:rPr>
                <w:rStyle w:val="11"/>
                <w:sz w:val="20"/>
                <w:szCs w:val="20"/>
                <w:lang w:bidi="ar"/>
              </w:rPr>
              <w:t>0.5</w:t>
            </w:r>
            <w:r>
              <w:rPr>
                <w:rStyle w:val="10"/>
                <w:rFonts w:hint="default"/>
                <w:sz w:val="20"/>
                <w:szCs w:val="20"/>
                <w:lang w:bidi="ar"/>
              </w:rPr>
              <w:t>分，发现一例不符，扣</w:t>
            </w:r>
            <w:r>
              <w:rPr>
                <w:rStyle w:val="11"/>
                <w:sz w:val="20"/>
                <w:szCs w:val="20"/>
                <w:lang w:bidi="ar"/>
              </w:rPr>
              <w:t>0.1</w:t>
            </w:r>
            <w:r>
              <w:rPr>
                <w:rStyle w:val="10"/>
                <w:rFonts w:hint="default"/>
                <w:sz w:val="20"/>
                <w:szCs w:val="20"/>
                <w:lang w:bidi="ar"/>
              </w:rPr>
              <w:t>分，扣完为止；</w:t>
            </w:r>
          </w:p>
          <w:p>
            <w:pPr>
              <w:widowControl/>
              <w:spacing w:line="280" w:lineRule="exact"/>
              <w:textAlignment w:val="center"/>
              <w:rPr>
                <w:rStyle w:val="10"/>
                <w:rFonts w:hint="eastAsia" w:eastAsia="宋体"/>
                <w:sz w:val="20"/>
                <w:szCs w:val="20"/>
                <w:lang w:eastAsia="zh-CN" w:bidi="ar"/>
              </w:rPr>
            </w:pPr>
            <w:r>
              <w:rPr>
                <w:rStyle w:val="10"/>
                <w:rFonts w:hint="default"/>
                <w:sz w:val="20"/>
                <w:szCs w:val="20"/>
                <w:lang w:bidi="ar"/>
              </w:rPr>
              <w:t>②资产处置规范，计0.5分，发现一例不符，扣0.1分，扣完为止；</w:t>
            </w:r>
          </w:p>
          <w:p>
            <w:pPr>
              <w:widowControl/>
              <w:spacing w:line="280" w:lineRule="exact"/>
              <w:textAlignment w:val="center"/>
              <w:rPr>
                <w:rStyle w:val="10"/>
                <w:rFonts w:hint="eastAsia" w:eastAsia="宋体"/>
                <w:sz w:val="20"/>
                <w:szCs w:val="20"/>
                <w:lang w:eastAsia="zh-CN" w:bidi="ar"/>
              </w:rPr>
            </w:pPr>
            <w:r>
              <w:rPr>
                <w:rStyle w:val="10"/>
                <w:rFonts w:hint="default"/>
                <w:sz w:val="20"/>
                <w:szCs w:val="20"/>
                <w:lang w:bidi="ar"/>
              </w:rPr>
              <w:t>③资产有偿使用或处置收入及时足额上缴，计0.5分，发现未上缴，本项不得分；</w:t>
            </w:r>
          </w:p>
          <w:p>
            <w:pPr>
              <w:widowControl/>
              <w:spacing w:line="280" w:lineRule="exact"/>
              <w:textAlignment w:val="center"/>
              <w:rPr>
                <w:color w:val="000000"/>
                <w:sz w:val="20"/>
                <w:szCs w:val="20"/>
              </w:rPr>
            </w:pPr>
            <w:r>
              <w:rPr>
                <w:rStyle w:val="10"/>
                <w:rFonts w:hint="default"/>
                <w:sz w:val="20"/>
                <w:szCs w:val="20"/>
                <w:lang w:bidi="ar"/>
              </w:rPr>
              <w:t>④资产购置履行政府采购手续，计0.5分，发现一例不符，扣0.1分，扣完为止；</w:t>
            </w:r>
          </w:p>
        </w:tc>
        <w:tc>
          <w:tcPr>
            <w:tcW w:w="476" w:type="pct"/>
            <w:tcMar>
              <w:top w:w="15" w:type="dxa"/>
              <w:left w:w="15" w:type="dxa"/>
              <w:right w:w="15" w:type="dxa"/>
            </w:tcMar>
            <w:vAlign w:val="center"/>
          </w:tcPr>
          <w:p>
            <w:pPr>
              <w:widowControl/>
              <w:spacing w:line="280" w:lineRule="exact"/>
              <w:jc w:val="center"/>
              <w:textAlignment w:val="center"/>
              <w:rPr>
                <w:rStyle w:val="10"/>
                <w:rFonts w:hint="default"/>
                <w:sz w:val="20"/>
                <w:szCs w:val="20"/>
                <w:lang w:bidi="ar"/>
              </w:rPr>
            </w:pPr>
            <w:r>
              <w:rPr>
                <w:rStyle w:val="10"/>
                <w:sz w:val="20"/>
                <w:szCs w:val="20"/>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13" w:hRule="atLeast"/>
          <w:jc w:val="center"/>
        </w:trPr>
        <w:tc>
          <w:tcPr>
            <w:tcW w:w="382" w:type="pct"/>
            <w:vMerge w:val="continue"/>
            <w:tcMar>
              <w:top w:w="15" w:type="dxa"/>
              <w:left w:w="15" w:type="dxa"/>
              <w:right w:w="15" w:type="dxa"/>
            </w:tcMar>
            <w:vAlign w:val="center"/>
          </w:tcPr>
          <w:p>
            <w:pPr>
              <w:spacing w:line="280" w:lineRule="exact"/>
              <w:jc w:val="center"/>
              <w:rPr>
                <w:color w:val="000000"/>
                <w:sz w:val="20"/>
                <w:szCs w:val="20"/>
              </w:rPr>
            </w:pPr>
          </w:p>
        </w:tc>
        <w:tc>
          <w:tcPr>
            <w:tcW w:w="372" w:type="pct"/>
            <w:vMerge w:val="continue"/>
            <w:tcMar>
              <w:top w:w="15" w:type="dxa"/>
              <w:left w:w="15" w:type="dxa"/>
              <w:right w:w="15" w:type="dxa"/>
            </w:tcMar>
            <w:vAlign w:val="center"/>
          </w:tcPr>
          <w:p>
            <w:pPr>
              <w:spacing w:line="280" w:lineRule="exact"/>
              <w:jc w:val="center"/>
              <w:rPr>
                <w:color w:val="000000"/>
                <w:sz w:val="20"/>
                <w:szCs w:val="20"/>
              </w:rPr>
            </w:pPr>
          </w:p>
        </w:tc>
        <w:tc>
          <w:tcPr>
            <w:tcW w:w="419" w:type="pct"/>
            <w:tcMar>
              <w:top w:w="15" w:type="dxa"/>
              <w:left w:w="15" w:type="dxa"/>
              <w:right w:w="15" w:type="dxa"/>
            </w:tcMar>
            <w:vAlign w:val="center"/>
          </w:tcPr>
          <w:p>
            <w:pPr>
              <w:widowControl/>
              <w:spacing w:line="280" w:lineRule="exact"/>
              <w:jc w:val="center"/>
              <w:textAlignment w:val="center"/>
              <w:rPr>
                <w:rStyle w:val="10"/>
                <w:rFonts w:hint="eastAsia" w:eastAsia="宋体"/>
                <w:sz w:val="20"/>
                <w:szCs w:val="20"/>
                <w:lang w:eastAsia="zh-CN" w:bidi="ar"/>
              </w:rPr>
            </w:pPr>
            <w:r>
              <w:rPr>
                <w:rStyle w:val="10"/>
                <w:rFonts w:hint="default"/>
                <w:sz w:val="20"/>
                <w:szCs w:val="20"/>
                <w:lang w:bidi="ar"/>
              </w:rPr>
              <w:t>固定资产</w:t>
            </w:r>
          </w:p>
          <w:p>
            <w:pPr>
              <w:widowControl/>
              <w:spacing w:line="280" w:lineRule="exact"/>
              <w:jc w:val="center"/>
              <w:textAlignment w:val="center"/>
              <w:rPr>
                <w:color w:val="000000"/>
                <w:sz w:val="20"/>
                <w:szCs w:val="20"/>
              </w:rPr>
            </w:pPr>
            <w:r>
              <w:rPr>
                <w:rStyle w:val="10"/>
                <w:rFonts w:hint="default"/>
                <w:sz w:val="20"/>
                <w:szCs w:val="20"/>
                <w:lang w:bidi="ar"/>
              </w:rPr>
              <w:t>保管和使用情况</w:t>
            </w:r>
          </w:p>
        </w:tc>
        <w:tc>
          <w:tcPr>
            <w:tcW w:w="173" w:type="pct"/>
            <w:gridSpan w:val="3"/>
            <w:tcMar>
              <w:top w:w="15" w:type="dxa"/>
              <w:left w:w="15" w:type="dxa"/>
              <w:right w:w="15" w:type="dxa"/>
            </w:tcMar>
            <w:vAlign w:val="center"/>
          </w:tcPr>
          <w:p>
            <w:pPr>
              <w:widowControl/>
              <w:spacing w:line="280" w:lineRule="exact"/>
              <w:jc w:val="center"/>
              <w:textAlignment w:val="center"/>
              <w:rPr>
                <w:color w:val="000000"/>
                <w:sz w:val="20"/>
                <w:szCs w:val="20"/>
              </w:rPr>
            </w:pPr>
            <w:r>
              <w:rPr>
                <w:color w:val="000000"/>
                <w:kern w:val="0"/>
                <w:sz w:val="20"/>
                <w:szCs w:val="20"/>
                <w:lang w:bidi="ar"/>
              </w:rPr>
              <w:t>1</w:t>
            </w:r>
          </w:p>
        </w:tc>
        <w:tc>
          <w:tcPr>
            <w:tcW w:w="1507" w:type="pct"/>
            <w:tcMar>
              <w:top w:w="15" w:type="dxa"/>
              <w:left w:w="15" w:type="dxa"/>
              <w:right w:w="15" w:type="dxa"/>
            </w:tcMar>
            <w:vAlign w:val="center"/>
          </w:tcPr>
          <w:p>
            <w:pPr>
              <w:widowControl/>
              <w:spacing w:line="280" w:lineRule="exact"/>
              <w:jc w:val="left"/>
              <w:textAlignment w:val="center"/>
              <w:rPr>
                <w:rFonts w:hint="eastAsia" w:eastAsia="宋体"/>
                <w:color w:val="000000"/>
                <w:kern w:val="0"/>
                <w:sz w:val="20"/>
                <w:szCs w:val="20"/>
                <w:lang w:eastAsia="zh-CN" w:bidi="ar"/>
              </w:rPr>
            </w:pPr>
            <w:r>
              <w:rPr>
                <w:color w:val="000000"/>
                <w:kern w:val="0"/>
                <w:sz w:val="20"/>
                <w:szCs w:val="20"/>
                <w:lang w:bidi="ar"/>
              </w:rPr>
              <w:t>①是否建立固定资产台账，实行编码管理；</w:t>
            </w:r>
          </w:p>
          <w:p>
            <w:pPr>
              <w:widowControl/>
              <w:spacing w:line="280" w:lineRule="exact"/>
              <w:jc w:val="left"/>
              <w:textAlignment w:val="center"/>
              <w:rPr>
                <w:color w:val="000000"/>
                <w:sz w:val="20"/>
                <w:szCs w:val="20"/>
              </w:rPr>
            </w:pPr>
            <w:r>
              <w:rPr>
                <w:color w:val="000000"/>
                <w:kern w:val="0"/>
                <w:sz w:val="20"/>
                <w:szCs w:val="20"/>
                <w:lang w:bidi="ar"/>
              </w:rPr>
              <w:t>②固定资产增减变化是否建立审批程序；</w:t>
            </w:r>
          </w:p>
        </w:tc>
        <w:tc>
          <w:tcPr>
            <w:tcW w:w="1671" w:type="pct"/>
            <w:tcMar>
              <w:top w:w="15" w:type="dxa"/>
              <w:left w:w="15" w:type="dxa"/>
              <w:right w:w="15" w:type="dxa"/>
            </w:tcMar>
            <w:vAlign w:val="center"/>
          </w:tcPr>
          <w:p>
            <w:pPr>
              <w:widowControl/>
              <w:spacing w:line="280" w:lineRule="exact"/>
              <w:textAlignment w:val="center"/>
              <w:rPr>
                <w:color w:val="000000"/>
                <w:sz w:val="20"/>
                <w:szCs w:val="20"/>
              </w:rPr>
            </w:pPr>
            <w:r>
              <w:rPr>
                <w:color w:val="000000"/>
                <w:kern w:val="0"/>
                <w:sz w:val="20"/>
                <w:szCs w:val="20"/>
                <w:lang w:bidi="ar"/>
              </w:rPr>
              <w:t>建了固定资产台账实行编码管理的计0.5分；建立了固定资产增减变化审批程序的计0.5分，否则不得分。</w:t>
            </w:r>
          </w:p>
        </w:tc>
        <w:tc>
          <w:tcPr>
            <w:tcW w:w="476" w:type="pct"/>
            <w:tcMar>
              <w:top w:w="15" w:type="dxa"/>
              <w:left w:w="15" w:type="dxa"/>
              <w:right w:w="15" w:type="dxa"/>
            </w:tcMar>
            <w:vAlign w:val="center"/>
          </w:tcPr>
          <w:p>
            <w:pPr>
              <w:widowControl/>
              <w:spacing w:line="280" w:lineRule="exact"/>
              <w:jc w:val="center"/>
              <w:textAlignment w:val="center"/>
              <w:rPr>
                <w:color w:val="000000"/>
                <w:kern w:val="0"/>
                <w:sz w:val="20"/>
                <w:szCs w:val="20"/>
                <w:lang w:bidi="ar"/>
              </w:rPr>
            </w:pPr>
            <w:r>
              <w:rPr>
                <w:rFonts w:hint="eastAsia"/>
                <w:color w:val="000000"/>
                <w:kern w:val="0"/>
                <w:sz w:val="20"/>
                <w:szCs w:val="20"/>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28" w:hRule="atLeast"/>
          <w:jc w:val="center"/>
        </w:trPr>
        <w:tc>
          <w:tcPr>
            <w:tcW w:w="382" w:type="pct"/>
            <w:vMerge w:val="restart"/>
            <w:tcMar>
              <w:top w:w="15" w:type="dxa"/>
              <w:left w:w="15" w:type="dxa"/>
              <w:right w:w="15" w:type="dxa"/>
            </w:tcMar>
            <w:vAlign w:val="center"/>
          </w:tcPr>
          <w:p>
            <w:pPr>
              <w:spacing w:line="280" w:lineRule="exact"/>
              <w:jc w:val="center"/>
              <w:rPr>
                <w:color w:val="000000"/>
                <w:sz w:val="20"/>
                <w:szCs w:val="20"/>
              </w:rPr>
            </w:pPr>
            <w:r>
              <w:rPr>
                <w:color w:val="000000"/>
                <w:sz w:val="20"/>
                <w:szCs w:val="20"/>
              </w:rPr>
              <w:t>产出</w:t>
            </w:r>
          </w:p>
          <w:p>
            <w:pPr>
              <w:spacing w:line="280" w:lineRule="exact"/>
              <w:jc w:val="center"/>
              <w:rPr>
                <w:color w:val="000000"/>
                <w:sz w:val="20"/>
                <w:szCs w:val="20"/>
              </w:rPr>
            </w:pPr>
            <w:r>
              <w:rPr>
                <w:color w:val="000000"/>
                <w:sz w:val="20"/>
                <w:szCs w:val="20"/>
              </w:rPr>
              <w:t>（25分）</w:t>
            </w:r>
          </w:p>
        </w:tc>
        <w:tc>
          <w:tcPr>
            <w:tcW w:w="372" w:type="pct"/>
            <w:vMerge w:val="restart"/>
            <w:tcMar>
              <w:top w:w="15" w:type="dxa"/>
              <w:left w:w="15" w:type="dxa"/>
              <w:right w:w="15" w:type="dxa"/>
            </w:tcMar>
            <w:vAlign w:val="center"/>
          </w:tcPr>
          <w:p>
            <w:pPr>
              <w:spacing w:line="280" w:lineRule="exact"/>
              <w:jc w:val="center"/>
              <w:rPr>
                <w:color w:val="000000"/>
                <w:sz w:val="20"/>
                <w:szCs w:val="20"/>
              </w:rPr>
            </w:pPr>
            <w:r>
              <w:rPr>
                <w:color w:val="000000"/>
                <w:sz w:val="20"/>
                <w:szCs w:val="20"/>
              </w:rPr>
              <w:t>职责</w:t>
            </w:r>
          </w:p>
          <w:p>
            <w:pPr>
              <w:spacing w:line="280" w:lineRule="exact"/>
              <w:jc w:val="center"/>
              <w:rPr>
                <w:color w:val="000000"/>
                <w:sz w:val="20"/>
                <w:szCs w:val="20"/>
              </w:rPr>
            </w:pPr>
            <w:r>
              <w:rPr>
                <w:color w:val="000000"/>
                <w:sz w:val="20"/>
                <w:szCs w:val="20"/>
              </w:rPr>
              <w:t>履行</w:t>
            </w:r>
          </w:p>
          <w:p>
            <w:pPr>
              <w:spacing w:line="280" w:lineRule="exact"/>
              <w:jc w:val="center"/>
              <w:rPr>
                <w:color w:val="000000"/>
                <w:sz w:val="20"/>
                <w:szCs w:val="20"/>
              </w:rPr>
            </w:pPr>
            <w:r>
              <w:rPr>
                <w:color w:val="000000"/>
                <w:sz w:val="20"/>
                <w:szCs w:val="20"/>
              </w:rPr>
              <w:t>（25分）</w:t>
            </w:r>
          </w:p>
        </w:tc>
        <w:tc>
          <w:tcPr>
            <w:tcW w:w="419" w:type="pct"/>
            <w:tcMar>
              <w:top w:w="15" w:type="dxa"/>
              <w:left w:w="15" w:type="dxa"/>
              <w:right w:w="15" w:type="dxa"/>
            </w:tcMar>
            <w:vAlign w:val="center"/>
          </w:tcPr>
          <w:p>
            <w:pPr>
              <w:widowControl/>
              <w:spacing w:line="280" w:lineRule="exact"/>
              <w:jc w:val="center"/>
              <w:textAlignment w:val="center"/>
              <w:rPr>
                <w:rStyle w:val="10"/>
                <w:rFonts w:hint="default"/>
                <w:sz w:val="20"/>
                <w:szCs w:val="20"/>
                <w:lang w:bidi="ar"/>
              </w:rPr>
            </w:pPr>
            <w:r>
              <w:rPr>
                <w:rStyle w:val="10"/>
                <w:rFonts w:hint="default"/>
                <w:sz w:val="20"/>
                <w:szCs w:val="20"/>
                <w:lang w:bidi="ar"/>
              </w:rPr>
              <w:t>实际</w:t>
            </w:r>
          </w:p>
          <w:p>
            <w:pPr>
              <w:widowControl/>
              <w:spacing w:line="280" w:lineRule="exact"/>
              <w:jc w:val="center"/>
              <w:textAlignment w:val="center"/>
              <w:rPr>
                <w:rStyle w:val="10"/>
                <w:rFonts w:hint="default"/>
                <w:sz w:val="20"/>
                <w:szCs w:val="20"/>
                <w:lang w:bidi="ar"/>
              </w:rPr>
            </w:pPr>
            <w:r>
              <w:rPr>
                <w:rStyle w:val="10"/>
                <w:rFonts w:hint="default"/>
                <w:sz w:val="20"/>
                <w:szCs w:val="20"/>
                <w:lang w:bidi="ar"/>
              </w:rPr>
              <w:t>完成率</w:t>
            </w:r>
          </w:p>
        </w:tc>
        <w:tc>
          <w:tcPr>
            <w:tcW w:w="173" w:type="pct"/>
            <w:gridSpan w:val="3"/>
            <w:tcMar>
              <w:top w:w="15" w:type="dxa"/>
              <w:left w:w="15" w:type="dxa"/>
              <w:right w:w="15" w:type="dxa"/>
            </w:tcMar>
            <w:vAlign w:val="center"/>
          </w:tcPr>
          <w:p>
            <w:pPr>
              <w:widowControl/>
              <w:spacing w:line="280" w:lineRule="exact"/>
              <w:jc w:val="center"/>
              <w:textAlignment w:val="center"/>
              <w:rPr>
                <w:color w:val="000000"/>
                <w:kern w:val="0"/>
                <w:sz w:val="20"/>
                <w:szCs w:val="20"/>
                <w:lang w:bidi="ar"/>
              </w:rPr>
            </w:pPr>
            <w:r>
              <w:rPr>
                <w:rFonts w:hint="eastAsia"/>
                <w:color w:val="000000"/>
                <w:kern w:val="0"/>
                <w:sz w:val="20"/>
                <w:szCs w:val="20"/>
                <w:lang w:bidi="ar"/>
              </w:rPr>
              <w:t>7</w:t>
            </w:r>
          </w:p>
        </w:tc>
        <w:tc>
          <w:tcPr>
            <w:tcW w:w="1507" w:type="pct"/>
            <w:tcMar>
              <w:top w:w="15" w:type="dxa"/>
              <w:left w:w="15" w:type="dxa"/>
              <w:right w:w="15" w:type="dxa"/>
            </w:tcMar>
            <w:vAlign w:val="center"/>
          </w:tcPr>
          <w:p>
            <w:pPr>
              <w:widowControl/>
              <w:spacing w:line="280" w:lineRule="exact"/>
              <w:jc w:val="left"/>
              <w:textAlignment w:val="center"/>
              <w:rPr>
                <w:color w:val="000000"/>
                <w:kern w:val="0"/>
                <w:sz w:val="20"/>
                <w:szCs w:val="20"/>
                <w:lang w:bidi="ar"/>
              </w:rPr>
            </w:pPr>
            <w:r>
              <w:rPr>
                <w:color w:val="000000"/>
                <w:kern w:val="0"/>
                <w:sz w:val="20"/>
                <w:szCs w:val="20"/>
                <w:lang w:bidi="ar"/>
              </w:rPr>
              <w:t>部门履行职责而实际完成工作数与计划工作数的比率，用以反映和考核部门履职工作任务目标的实现程度。</w:t>
            </w:r>
          </w:p>
        </w:tc>
        <w:tc>
          <w:tcPr>
            <w:tcW w:w="1671" w:type="pct"/>
            <w:tcMar>
              <w:top w:w="15" w:type="dxa"/>
              <w:left w:w="15" w:type="dxa"/>
              <w:right w:w="15" w:type="dxa"/>
            </w:tcMar>
            <w:vAlign w:val="center"/>
          </w:tcPr>
          <w:p>
            <w:pPr>
              <w:widowControl/>
              <w:spacing w:line="280" w:lineRule="exact"/>
              <w:textAlignment w:val="center"/>
              <w:rPr>
                <w:color w:val="000000"/>
                <w:kern w:val="0"/>
                <w:sz w:val="20"/>
                <w:szCs w:val="20"/>
                <w:lang w:bidi="ar"/>
              </w:rPr>
            </w:pPr>
            <w:r>
              <w:rPr>
                <w:color w:val="000000"/>
                <w:kern w:val="0"/>
                <w:sz w:val="20"/>
                <w:szCs w:val="20"/>
                <w:lang w:bidi="ar"/>
              </w:rPr>
              <w:t>实际完成率=（实际完成工作数/计划工作数）*100%。实际完成工作数：一定时期（年度或规划期）内部门实际完成工作任务的数量。</w:t>
            </w:r>
          </w:p>
          <w:p>
            <w:pPr>
              <w:widowControl/>
              <w:spacing w:line="280" w:lineRule="exact"/>
              <w:textAlignment w:val="center"/>
              <w:rPr>
                <w:color w:val="000000"/>
                <w:kern w:val="0"/>
                <w:sz w:val="20"/>
                <w:szCs w:val="20"/>
                <w:lang w:bidi="ar"/>
              </w:rPr>
            </w:pPr>
            <w:r>
              <w:rPr>
                <w:color w:val="000000"/>
                <w:kern w:val="0"/>
                <w:sz w:val="20"/>
                <w:szCs w:val="20"/>
                <w:lang w:bidi="ar"/>
              </w:rPr>
              <w:t>计划工作数：部门整体绩效目标确定的一定时期（年度或规划期）内预计完成工作任务的数量。</w:t>
            </w:r>
          </w:p>
        </w:tc>
        <w:tc>
          <w:tcPr>
            <w:tcW w:w="476" w:type="pct"/>
            <w:tcMar>
              <w:top w:w="15" w:type="dxa"/>
              <w:left w:w="15" w:type="dxa"/>
              <w:right w:w="15" w:type="dxa"/>
            </w:tcMar>
            <w:vAlign w:val="center"/>
          </w:tcPr>
          <w:p>
            <w:pPr>
              <w:widowControl/>
              <w:spacing w:line="280" w:lineRule="exact"/>
              <w:jc w:val="center"/>
              <w:textAlignment w:val="center"/>
              <w:rPr>
                <w:color w:val="000000"/>
                <w:kern w:val="0"/>
                <w:sz w:val="20"/>
                <w:szCs w:val="20"/>
                <w:lang w:bidi="ar"/>
              </w:rPr>
            </w:pPr>
            <w:r>
              <w:rPr>
                <w:rFonts w:hint="eastAsia"/>
                <w:color w:val="000000"/>
                <w:kern w:val="0"/>
                <w:sz w:val="20"/>
                <w:szCs w:val="20"/>
                <w:lang w:bidi="ar"/>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37" w:hRule="atLeast"/>
          <w:jc w:val="center"/>
        </w:trPr>
        <w:tc>
          <w:tcPr>
            <w:tcW w:w="382" w:type="pct"/>
            <w:vMerge w:val="continue"/>
            <w:tcMar>
              <w:top w:w="15" w:type="dxa"/>
              <w:left w:w="15" w:type="dxa"/>
              <w:right w:w="15" w:type="dxa"/>
            </w:tcMar>
            <w:vAlign w:val="center"/>
          </w:tcPr>
          <w:p>
            <w:pPr>
              <w:spacing w:line="280" w:lineRule="exact"/>
              <w:jc w:val="center"/>
              <w:rPr>
                <w:color w:val="000000"/>
                <w:sz w:val="20"/>
                <w:szCs w:val="20"/>
              </w:rPr>
            </w:pPr>
          </w:p>
        </w:tc>
        <w:tc>
          <w:tcPr>
            <w:tcW w:w="372" w:type="pct"/>
            <w:vMerge w:val="continue"/>
            <w:tcMar>
              <w:top w:w="15" w:type="dxa"/>
              <w:left w:w="15" w:type="dxa"/>
              <w:right w:w="15" w:type="dxa"/>
            </w:tcMar>
            <w:vAlign w:val="center"/>
          </w:tcPr>
          <w:p>
            <w:pPr>
              <w:spacing w:line="280" w:lineRule="exact"/>
              <w:jc w:val="center"/>
              <w:rPr>
                <w:color w:val="000000"/>
                <w:sz w:val="20"/>
                <w:szCs w:val="20"/>
              </w:rPr>
            </w:pPr>
          </w:p>
        </w:tc>
        <w:tc>
          <w:tcPr>
            <w:tcW w:w="419" w:type="pct"/>
            <w:tcMar>
              <w:top w:w="15" w:type="dxa"/>
              <w:left w:w="15" w:type="dxa"/>
              <w:right w:w="15" w:type="dxa"/>
            </w:tcMar>
            <w:vAlign w:val="center"/>
          </w:tcPr>
          <w:p>
            <w:pPr>
              <w:widowControl/>
              <w:spacing w:line="280" w:lineRule="exact"/>
              <w:jc w:val="center"/>
              <w:textAlignment w:val="center"/>
              <w:rPr>
                <w:rStyle w:val="10"/>
                <w:rFonts w:hint="default"/>
                <w:sz w:val="20"/>
                <w:szCs w:val="20"/>
                <w:lang w:bidi="ar"/>
              </w:rPr>
            </w:pPr>
            <w:r>
              <w:rPr>
                <w:rStyle w:val="10"/>
                <w:rFonts w:hint="default"/>
                <w:sz w:val="20"/>
                <w:szCs w:val="20"/>
                <w:lang w:bidi="ar"/>
              </w:rPr>
              <w:t>完成</w:t>
            </w:r>
          </w:p>
          <w:p>
            <w:pPr>
              <w:widowControl/>
              <w:spacing w:line="280" w:lineRule="exact"/>
              <w:jc w:val="center"/>
              <w:textAlignment w:val="center"/>
              <w:rPr>
                <w:rStyle w:val="10"/>
                <w:rFonts w:hint="default"/>
                <w:sz w:val="20"/>
                <w:szCs w:val="20"/>
                <w:lang w:bidi="ar"/>
              </w:rPr>
            </w:pPr>
            <w:r>
              <w:rPr>
                <w:rStyle w:val="10"/>
                <w:rFonts w:hint="default"/>
                <w:sz w:val="20"/>
                <w:szCs w:val="20"/>
                <w:lang w:bidi="ar"/>
              </w:rPr>
              <w:t>及时性</w:t>
            </w:r>
          </w:p>
        </w:tc>
        <w:tc>
          <w:tcPr>
            <w:tcW w:w="173" w:type="pct"/>
            <w:gridSpan w:val="3"/>
            <w:tcMar>
              <w:top w:w="15" w:type="dxa"/>
              <w:left w:w="15" w:type="dxa"/>
              <w:right w:w="15" w:type="dxa"/>
            </w:tcMar>
            <w:vAlign w:val="center"/>
          </w:tcPr>
          <w:p>
            <w:pPr>
              <w:widowControl/>
              <w:spacing w:line="280" w:lineRule="exact"/>
              <w:jc w:val="center"/>
              <w:textAlignment w:val="center"/>
              <w:rPr>
                <w:color w:val="000000"/>
                <w:kern w:val="0"/>
                <w:sz w:val="20"/>
                <w:szCs w:val="20"/>
                <w:lang w:bidi="ar"/>
              </w:rPr>
            </w:pPr>
            <w:r>
              <w:rPr>
                <w:rFonts w:hint="eastAsia"/>
                <w:color w:val="000000"/>
                <w:kern w:val="0"/>
                <w:sz w:val="20"/>
                <w:szCs w:val="20"/>
                <w:lang w:bidi="ar"/>
              </w:rPr>
              <w:t>5</w:t>
            </w:r>
          </w:p>
        </w:tc>
        <w:tc>
          <w:tcPr>
            <w:tcW w:w="1507" w:type="pct"/>
            <w:tcMar>
              <w:top w:w="15" w:type="dxa"/>
              <w:left w:w="15" w:type="dxa"/>
              <w:right w:w="15" w:type="dxa"/>
            </w:tcMar>
            <w:vAlign w:val="center"/>
          </w:tcPr>
          <w:p>
            <w:pPr>
              <w:widowControl/>
              <w:spacing w:line="280" w:lineRule="exact"/>
              <w:jc w:val="left"/>
              <w:textAlignment w:val="center"/>
              <w:rPr>
                <w:color w:val="000000"/>
                <w:kern w:val="0"/>
                <w:sz w:val="20"/>
                <w:szCs w:val="20"/>
                <w:lang w:bidi="ar"/>
              </w:rPr>
            </w:pPr>
            <w:r>
              <w:rPr>
                <w:color w:val="000000"/>
                <w:kern w:val="0"/>
                <w:sz w:val="20"/>
                <w:szCs w:val="20"/>
                <w:lang w:bidi="ar"/>
              </w:rPr>
              <w:t>部门在规定时限内及时完成的实际工作数与计划工作数的比率，用以反映和考核部门履职实效目标的实现程度。</w:t>
            </w:r>
          </w:p>
        </w:tc>
        <w:tc>
          <w:tcPr>
            <w:tcW w:w="1671" w:type="pct"/>
            <w:tcMar>
              <w:top w:w="15" w:type="dxa"/>
              <w:left w:w="15" w:type="dxa"/>
              <w:right w:w="15" w:type="dxa"/>
            </w:tcMar>
            <w:vAlign w:val="center"/>
          </w:tcPr>
          <w:p>
            <w:pPr>
              <w:widowControl/>
              <w:spacing w:line="280" w:lineRule="exact"/>
              <w:textAlignment w:val="center"/>
              <w:rPr>
                <w:color w:val="000000"/>
                <w:kern w:val="0"/>
                <w:sz w:val="20"/>
                <w:szCs w:val="20"/>
                <w:lang w:bidi="ar"/>
              </w:rPr>
            </w:pPr>
            <w:r>
              <w:rPr>
                <w:color w:val="000000"/>
                <w:kern w:val="0"/>
                <w:sz w:val="20"/>
                <w:szCs w:val="20"/>
                <w:lang w:bidi="ar"/>
              </w:rPr>
              <w:t>完成及时率=（及时完成实际工作数/计划工作数）*100%。及时完成工作数：部门按照整体绩效目标确定的时限实际完成的工作任务数量。</w:t>
            </w:r>
          </w:p>
        </w:tc>
        <w:tc>
          <w:tcPr>
            <w:tcW w:w="476" w:type="pct"/>
            <w:tcMar>
              <w:top w:w="15" w:type="dxa"/>
              <w:left w:w="15" w:type="dxa"/>
              <w:right w:w="15" w:type="dxa"/>
            </w:tcMar>
            <w:vAlign w:val="center"/>
          </w:tcPr>
          <w:p>
            <w:pPr>
              <w:widowControl/>
              <w:spacing w:line="280" w:lineRule="exact"/>
              <w:jc w:val="center"/>
              <w:textAlignment w:val="center"/>
              <w:rPr>
                <w:color w:val="000000"/>
                <w:kern w:val="0"/>
                <w:sz w:val="20"/>
                <w:szCs w:val="20"/>
                <w:lang w:bidi="ar"/>
              </w:rPr>
            </w:pPr>
            <w:r>
              <w:rPr>
                <w:rFonts w:hint="eastAsia"/>
                <w:color w:val="000000"/>
                <w:kern w:val="0"/>
                <w:sz w:val="20"/>
                <w:szCs w:val="20"/>
                <w:lang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80" w:hRule="atLeast"/>
          <w:jc w:val="center"/>
        </w:trPr>
        <w:tc>
          <w:tcPr>
            <w:tcW w:w="382" w:type="pct"/>
            <w:vMerge w:val="continue"/>
            <w:tcMar>
              <w:top w:w="15" w:type="dxa"/>
              <w:left w:w="15" w:type="dxa"/>
              <w:right w:w="15" w:type="dxa"/>
            </w:tcMar>
            <w:vAlign w:val="center"/>
          </w:tcPr>
          <w:p>
            <w:pPr>
              <w:spacing w:line="280" w:lineRule="exact"/>
              <w:jc w:val="center"/>
              <w:rPr>
                <w:color w:val="000000"/>
                <w:sz w:val="20"/>
                <w:szCs w:val="20"/>
              </w:rPr>
            </w:pPr>
          </w:p>
        </w:tc>
        <w:tc>
          <w:tcPr>
            <w:tcW w:w="372" w:type="pct"/>
            <w:vMerge w:val="continue"/>
            <w:tcMar>
              <w:top w:w="15" w:type="dxa"/>
              <w:left w:w="15" w:type="dxa"/>
              <w:right w:w="15" w:type="dxa"/>
            </w:tcMar>
            <w:vAlign w:val="center"/>
          </w:tcPr>
          <w:p>
            <w:pPr>
              <w:spacing w:line="280" w:lineRule="exact"/>
              <w:jc w:val="center"/>
              <w:rPr>
                <w:color w:val="000000"/>
                <w:sz w:val="20"/>
                <w:szCs w:val="20"/>
              </w:rPr>
            </w:pPr>
          </w:p>
        </w:tc>
        <w:tc>
          <w:tcPr>
            <w:tcW w:w="419" w:type="pct"/>
            <w:tcMar>
              <w:top w:w="15" w:type="dxa"/>
              <w:left w:w="15" w:type="dxa"/>
              <w:right w:w="15" w:type="dxa"/>
            </w:tcMar>
            <w:vAlign w:val="center"/>
          </w:tcPr>
          <w:p>
            <w:pPr>
              <w:widowControl/>
              <w:spacing w:line="280" w:lineRule="exact"/>
              <w:jc w:val="center"/>
              <w:textAlignment w:val="center"/>
              <w:rPr>
                <w:rStyle w:val="10"/>
                <w:rFonts w:hint="default"/>
                <w:sz w:val="20"/>
                <w:szCs w:val="20"/>
                <w:lang w:bidi="ar"/>
              </w:rPr>
            </w:pPr>
            <w:r>
              <w:rPr>
                <w:rStyle w:val="10"/>
                <w:rFonts w:hint="default"/>
                <w:sz w:val="20"/>
                <w:szCs w:val="20"/>
                <w:lang w:bidi="ar"/>
              </w:rPr>
              <w:t>质量</w:t>
            </w:r>
          </w:p>
          <w:p>
            <w:pPr>
              <w:widowControl/>
              <w:spacing w:line="280" w:lineRule="exact"/>
              <w:jc w:val="center"/>
              <w:textAlignment w:val="center"/>
              <w:rPr>
                <w:rStyle w:val="10"/>
                <w:rFonts w:hint="default"/>
                <w:sz w:val="20"/>
                <w:szCs w:val="20"/>
                <w:lang w:bidi="ar"/>
              </w:rPr>
            </w:pPr>
            <w:r>
              <w:rPr>
                <w:rStyle w:val="10"/>
                <w:rFonts w:hint="default"/>
                <w:sz w:val="20"/>
                <w:szCs w:val="20"/>
                <w:lang w:bidi="ar"/>
              </w:rPr>
              <w:t>达标率</w:t>
            </w:r>
          </w:p>
        </w:tc>
        <w:tc>
          <w:tcPr>
            <w:tcW w:w="173" w:type="pct"/>
            <w:gridSpan w:val="3"/>
            <w:tcMar>
              <w:top w:w="15" w:type="dxa"/>
              <w:left w:w="15" w:type="dxa"/>
              <w:right w:w="15" w:type="dxa"/>
            </w:tcMar>
            <w:vAlign w:val="center"/>
          </w:tcPr>
          <w:p>
            <w:pPr>
              <w:widowControl/>
              <w:spacing w:line="280" w:lineRule="exact"/>
              <w:jc w:val="center"/>
              <w:textAlignment w:val="center"/>
              <w:rPr>
                <w:color w:val="000000"/>
                <w:kern w:val="0"/>
                <w:sz w:val="20"/>
                <w:szCs w:val="20"/>
                <w:lang w:bidi="ar"/>
              </w:rPr>
            </w:pPr>
            <w:r>
              <w:rPr>
                <w:rFonts w:hint="eastAsia"/>
                <w:color w:val="000000"/>
                <w:kern w:val="0"/>
                <w:sz w:val="20"/>
                <w:szCs w:val="20"/>
                <w:lang w:bidi="ar"/>
              </w:rPr>
              <w:t>7</w:t>
            </w:r>
          </w:p>
        </w:tc>
        <w:tc>
          <w:tcPr>
            <w:tcW w:w="1507" w:type="pct"/>
            <w:tcMar>
              <w:top w:w="15" w:type="dxa"/>
              <w:left w:w="15" w:type="dxa"/>
              <w:right w:w="15" w:type="dxa"/>
            </w:tcMar>
            <w:vAlign w:val="center"/>
          </w:tcPr>
          <w:p>
            <w:pPr>
              <w:widowControl/>
              <w:spacing w:line="280" w:lineRule="exact"/>
              <w:jc w:val="left"/>
              <w:textAlignment w:val="center"/>
              <w:rPr>
                <w:color w:val="000000"/>
                <w:kern w:val="0"/>
                <w:sz w:val="20"/>
                <w:szCs w:val="20"/>
                <w:lang w:bidi="ar"/>
              </w:rPr>
            </w:pPr>
            <w:r>
              <w:rPr>
                <w:color w:val="000000"/>
                <w:kern w:val="0"/>
                <w:sz w:val="20"/>
                <w:szCs w:val="20"/>
                <w:lang w:bidi="ar"/>
              </w:rPr>
              <w:t>达到质量标准（绩效标准值）的实际工作数与计划工作数的比率，用以反映和考核部门履职时效目标的实现程度。</w:t>
            </w:r>
          </w:p>
        </w:tc>
        <w:tc>
          <w:tcPr>
            <w:tcW w:w="1671" w:type="pct"/>
            <w:tcMar>
              <w:top w:w="15" w:type="dxa"/>
              <w:left w:w="15" w:type="dxa"/>
              <w:right w:w="15" w:type="dxa"/>
            </w:tcMar>
            <w:vAlign w:val="center"/>
          </w:tcPr>
          <w:p>
            <w:pPr>
              <w:widowControl/>
              <w:spacing w:line="280" w:lineRule="exact"/>
              <w:textAlignment w:val="center"/>
              <w:rPr>
                <w:color w:val="000000"/>
                <w:kern w:val="0"/>
                <w:sz w:val="20"/>
                <w:szCs w:val="20"/>
                <w:lang w:bidi="ar"/>
              </w:rPr>
            </w:pPr>
            <w:r>
              <w:rPr>
                <w:color w:val="000000"/>
                <w:kern w:val="0"/>
                <w:sz w:val="20"/>
                <w:szCs w:val="20"/>
                <w:lang w:bidi="ar"/>
              </w:rPr>
              <w:t>质量达标率=（质量达标实际工作数/计划工作数）*100%。质量达标实际工作数：一定时期（年度或规划期）内部门实际完成工作数中达到部门绩效目标要求（绩效标准值）的工作任务数量。</w:t>
            </w:r>
          </w:p>
        </w:tc>
        <w:tc>
          <w:tcPr>
            <w:tcW w:w="476" w:type="pct"/>
            <w:tcMar>
              <w:top w:w="15" w:type="dxa"/>
              <w:left w:w="15" w:type="dxa"/>
              <w:right w:w="15" w:type="dxa"/>
            </w:tcMar>
            <w:vAlign w:val="center"/>
          </w:tcPr>
          <w:p>
            <w:pPr>
              <w:widowControl/>
              <w:spacing w:line="280" w:lineRule="exact"/>
              <w:jc w:val="center"/>
              <w:textAlignment w:val="center"/>
              <w:rPr>
                <w:color w:val="000000"/>
                <w:kern w:val="0"/>
                <w:sz w:val="20"/>
                <w:szCs w:val="20"/>
                <w:lang w:bidi="ar"/>
              </w:rPr>
            </w:pPr>
            <w:r>
              <w:rPr>
                <w:rFonts w:hint="eastAsia"/>
                <w:color w:val="000000"/>
                <w:kern w:val="0"/>
                <w:sz w:val="20"/>
                <w:szCs w:val="20"/>
                <w:lang w:bidi="ar"/>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25" w:hRule="atLeast"/>
          <w:jc w:val="center"/>
        </w:trPr>
        <w:tc>
          <w:tcPr>
            <w:tcW w:w="382" w:type="pct"/>
            <w:vMerge w:val="continue"/>
            <w:tcMar>
              <w:top w:w="15" w:type="dxa"/>
              <w:left w:w="15" w:type="dxa"/>
              <w:right w:w="15" w:type="dxa"/>
            </w:tcMar>
            <w:vAlign w:val="center"/>
          </w:tcPr>
          <w:p>
            <w:pPr>
              <w:spacing w:line="280" w:lineRule="exact"/>
              <w:jc w:val="center"/>
              <w:rPr>
                <w:color w:val="000000"/>
                <w:sz w:val="20"/>
                <w:szCs w:val="20"/>
              </w:rPr>
            </w:pPr>
          </w:p>
        </w:tc>
        <w:tc>
          <w:tcPr>
            <w:tcW w:w="372" w:type="pct"/>
            <w:vMerge w:val="continue"/>
            <w:tcMar>
              <w:top w:w="15" w:type="dxa"/>
              <w:left w:w="15" w:type="dxa"/>
              <w:right w:w="15" w:type="dxa"/>
            </w:tcMar>
            <w:vAlign w:val="center"/>
          </w:tcPr>
          <w:p>
            <w:pPr>
              <w:spacing w:line="280" w:lineRule="exact"/>
              <w:jc w:val="center"/>
              <w:rPr>
                <w:color w:val="000000"/>
                <w:sz w:val="20"/>
                <w:szCs w:val="20"/>
              </w:rPr>
            </w:pPr>
          </w:p>
        </w:tc>
        <w:tc>
          <w:tcPr>
            <w:tcW w:w="419" w:type="pct"/>
            <w:tcMar>
              <w:top w:w="15" w:type="dxa"/>
              <w:left w:w="15" w:type="dxa"/>
              <w:right w:w="15" w:type="dxa"/>
            </w:tcMar>
            <w:vAlign w:val="center"/>
          </w:tcPr>
          <w:p>
            <w:pPr>
              <w:widowControl/>
              <w:spacing w:line="280" w:lineRule="exact"/>
              <w:jc w:val="center"/>
              <w:textAlignment w:val="center"/>
              <w:rPr>
                <w:rStyle w:val="10"/>
                <w:rFonts w:hint="default"/>
                <w:sz w:val="20"/>
                <w:szCs w:val="20"/>
                <w:lang w:bidi="ar"/>
              </w:rPr>
            </w:pPr>
            <w:r>
              <w:rPr>
                <w:rStyle w:val="10"/>
                <w:rFonts w:hint="default"/>
                <w:sz w:val="20"/>
                <w:szCs w:val="20"/>
                <w:lang w:bidi="ar"/>
              </w:rPr>
              <w:t>重点工作办结率</w:t>
            </w:r>
          </w:p>
        </w:tc>
        <w:tc>
          <w:tcPr>
            <w:tcW w:w="173" w:type="pct"/>
            <w:gridSpan w:val="3"/>
            <w:tcMar>
              <w:top w:w="15" w:type="dxa"/>
              <w:left w:w="15" w:type="dxa"/>
              <w:right w:w="15" w:type="dxa"/>
            </w:tcMar>
            <w:vAlign w:val="center"/>
          </w:tcPr>
          <w:p>
            <w:pPr>
              <w:widowControl/>
              <w:spacing w:line="280" w:lineRule="exact"/>
              <w:jc w:val="center"/>
              <w:textAlignment w:val="center"/>
              <w:rPr>
                <w:color w:val="000000"/>
                <w:kern w:val="0"/>
                <w:sz w:val="20"/>
                <w:szCs w:val="20"/>
                <w:lang w:bidi="ar"/>
              </w:rPr>
            </w:pPr>
            <w:r>
              <w:rPr>
                <w:rFonts w:hint="eastAsia"/>
                <w:color w:val="000000"/>
                <w:kern w:val="0"/>
                <w:sz w:val="20"/>
                <w:szCs w:val="20"/>
                <w:lang w:bidi="ar"/>
              </w:rPr>
              <w:t>6</w:t>
            </w:r>
          </w:p>
        </w:tc>
        <w:tc>
          <w:tcPr>
            <w:tcW w:w="1507" w:type="pct"/>
            <w:tcMar>
              <w:top w:w="15" w:type="dxa"/>
              <w:left w:w="15" w:type="dxa"/>
              <w:right w:w="15" w:type="dxa"/>
            </w:tcMar>
            <w:vAlign w:val="center"/>
          </w:tcPr>
          <w:p>
            <w:pPr>
              <w:widowControl/>
              <w:spacing w:line="280" w:lineRule="exact"/>
              <w:jc w:val="left"/>
              <w:textAlignment w:val="center"/>
              <w:rPr>
                <w:color w:val="000000"/>
                <w:kern w:val="0"/>
                <w:sz w:val="20"/>
                <w:szCs w:val="20"/>
                <w:lang w:bidi="ar"/>
              </w:rPr>
            </w:pPr>
            <w:r>
              <w:rPr>
                <w:color w:val="000000"/>
                <w:kern w:val="0"/>
                <w:sz w:val="20"/>
                <w:szCs w:val="20"/>
                <w:lang w:bidi="ar"/>
              </w:rPr>
              <w:t>部门年度重点工作实际完成数与交办或下达数的比率，用以反映部门对重点工作的办理落实程度。</w:t>
            </w:r>
          </w:p>
        </w:tc>
        <w:tc>
          <w:tcPr>
            <w:tcW w:w="1671" w:type="pct"/>
            <w:tcMar>
              <w:top w:w="15" w:type="dxa"/>
              <w:left w:w="15" w:type="dxa"/>
              <w:right w:w="15" w:type="dxa"/>
            </w:tcMar>
            <w:vAlign w:val="center"/>
          </w:tcPr>
          <w:p>
            <w:pPr>
              <w:widowControl/>
              <w:spacing w:line="280" w:lineRule="exact"/>
              <w:textAlignment w:val="center"/>
              <w:rPr>
                <w:color w:val="000000"/>
                <w:kern w:val="0"/>
                <w:sz w:val="20"/>
                <w:szCs w:val="20"/>
                <w:lang w:bidi="ar"/>
              </w:rPr>
            </w:pPr>
            <w:r>
              <w:rPr>
                <w:color w:val="000000"/>
                <w:kern w:val="0"/>
                <w:sz w:val="20"/>
                <w:szCs w:val="20"/>
                <w:lang w:bidi="ar"/>
              </w:rPr>
              <w:t>重点工作办结率=（重点工作实际完成数/交办或下达数）*100%。重点工作是指党委、政府、人大、相关部门交办或下达的工作任务。</w:t>
            </w:r>
          </w:p>
        </w:tc>
        <w:tc>
          <w:tcPr>
            <w:tcW w:w="476" w:type="pct"/>
            <w:tcMar>
              <w:top w:w="15" w:type="dxa"/>
              <w:left w:w="15" w:type="dxa"/>
              <w:right w:w="15" w:type="dxa"/>
            </w:tcMar>
            <w:vAlign w:val="center"/>
          </w:tcPr>
          <w:p>
            <w:pPr>
              <w:widowControl/>
              <w:spacing w:line="280" w:lineRule="exact"/>
              <w:jc w:val="center"/>
              <w:textAlignment w:val="center"/>
              <w:rPr>
                <w:color w:val="000000"/>
                <w:kern w:val="0"/>
                <w:sz w:val="20"/>
                <w:szCs w:val="20"/>
                <w:lang w:bidi="ar"/>
              </w:rPr>
            </w:pPr>
            <w:r>
              <w:rPr>
                <w:rFonts w:hint="eastAsia"/>
                <w:color w:val="000000"/>
                <w:kern w:val="0"/>
                <w:sz w:val="20"/>
                <w:szCs w:val="20"/>
                <w:lang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9" w:hRule="atLeast"/>
          <w:jc w:val="center"/>
        </w:trPr>
        <w:tc>
          <w:tcPr>
            <w:tcW w:w="382" w:type="pct"/>
            <w:vMerge w:val="restart"/>
            <w:tcMar>
              <w:top w:w="15" w:type="dxa"/>
              <w:left w:w="15" w:type="dxa"/>
              <w:right w:w="15" w:type="dxa"/>
            </w:tcMar>
            <w:vAlign w:val="center"/>
          </w:tcPr>
          <w:p>
            <w:pPr>
              <w:spacing w:line="280" w:lineRule="exact"/>
              <w:jc w:val="center"/>
              <w:rPr>
                <w:color w:val="000000"/>
                <w:sz w:val="20"/>
                <w:szCs w:val="20"/>
              </w:rPr>
            </w:pPr>
            <w:r>
              <w:rPr>
                <w:color w:val="000000"/>
                <w:sz w:val="20"/>
                <w:szCs w:val="20"/>
              </w:rPr>
              <w:t>效果</w:t>
            </w:r>
          </w:p>
          <w:p>
            <w:pPr>
              <w:spacing w:line="280" w:lineRule="exact"/>
              <w:jc w:val="center"/>
              <w:rPr>
                <w:color w:val="000000"/>
                <w:sz w:val="20"/>
                <w:szCs w:val="20"/>
              </w:rPr>
            </w:pPr>
            <w:r>
              <w:rPr>
                <w:color w:val="000000"/>
                <w:sz w:val="20"/>
                <w:szCs w:val="20"/>
              </w:rPr>
              <w:t>（25分）</w:t>
            </w:r>
          </w:p>
        </w:tc>
        <w:tc>
          <w:tcPr>
            <w:tcW w:w="372" w:type="pct"/>
            <w:vMerge w:val="restart"/>
            <w:tcMar>
              <w:top w:w="15" w:type="dxa"/>
              <w:left w:w="15" w:type="dxa"/>
              <w:right w:w="15" w:type="dxa"/>
            </w:tcMar>
            <w:vAlign w:val="center"/>
          </w:tcPr>
          <w:p>
            <w:pPr>
              <w:spacing w:line="280" w:lineRule="exact"/>
              <w:jc w:val="center"/>
              <w:rPr>
                <w:color w:val="000000"/>
                <w:sz w:val="20"/>
                <w:szCs w:val="20"/>
              </w:rPr>
            </w:pPr>
            <w:r>
              <w:rPr>
                <w:color w:val="000000"/>
                <w:sz w:val="20"/>
                <w:szCs w:val="20"/>
              </w:rPr>
              <w:t>履职</w:t>
            </w:r>
          </w:p>
          <w:p>
            <w:pPr>
              <w:spacing w:line="280" w:lineRule="exact"/>
              <w:jc w:val="center"/>
              <w:rPr>
                <w:color w:val="000000"/>
                <w:sz w:val="20"/>
                <w:szCs w:val="20"/>
              </w:rPr>
            </w:pPr>
            <w:r>
              <w:rPr>
                <w:color w:val="000000"/>
                <w:sz w:val="20"/>
                <w:szCs w:val="20"/>
              </w:rPr>
              <w:t>效益</w:t>
            </w:r>
          </w:p>
          <w:p>
            <w:pPr>
              <w:spacing w:line="280" w:lineRule="exact"/>
              <w:jc w:val="center"/>
              <w:rPr>
                <w:color w:val="000000"/>
                <w:sz w:val="20"/>
                <w:szCs w:val="20"/>
              </w:rPr>
            </w:pPr>
            <w:r>
              <w:rPr>
                <w:color w:val="000000"/>
                <w:sz w:val="20"/>
                <w:szCs w:val="20"/>
              </w:rPr>
              <w:t>（25分）</w:t>
            </w:r>
          </w:p>
        </w:tc>
        <w:tc>
          <w:tcPr>
            <w:tcW w:w="419" w:type="pct"/>
            <w:tcMar>
              <w:top w:w="15" w:type="dxa"/>
              <w:left w:w="15" w:type="dxa"/>
              <w:right w:w="15" w:type="dxa"/>
            </w:tcMar>
            <w:vAlign w:val="center"/>
          </w:tcPr>
          <w:p>
            <w:pPr>
              <w:widowControl/>
              <w:spacing w:line="280" w:lineRule="exact"/>
              <w:jc w:val="center"/>
              <w:textAlignment w:val="center"/>
              <w:rPr>
                <w:rStyle w:val="10"/>
                <w:rFonts w:hint="default"/>
                <w:sz w:val="20"/>
                <w:szCs w:val="20"/>
                <w:lang w:bidi="ar"/>
              </w:rPr>
            </w:pPr>
            <w:r>
              <w:rPr>
                <w:rStyle w:val="10"/>
                <w:rFonts w:hint="default"/>
                <w:sz w:val="20"/>
                <w:szCs w:val="20"/>
                <w:lang w:bidi="ar"/>
              </w:rPr>
              <w:t>经济效益</w:t>
            </w:r>
          </w:p>
        </w:tc>
        <w:tc>
          <w:tcPr>
            <w:tcW w:w="173" w:type="pct"/>
            <w:gridSpan w:val="3"/>
            <w:tcMar>
              <w:top w:w="15" w:type="dxa"/>
              <w:left w:w="15" w:type="dxa"/>
              <w:right w:w="15" w:type="dxa"/>
            </w:tcMar>
            <w:vAlign w:val="center"/>
          </w:tcPr>
          <w:p>
            <w:pPr>
              <w:widowControl/>
              <w:spacing w:line="280" w:lineRule="exact"/>
              <w:jc w:val="center"/>
              <w:textAlignment w:val="center"/>
              <w:rPr>
                <w:color w:val="000000"/>
                <w:kern w:val="0"/>
                <w:sz w:val="20"/>
                <w:szCs w:val="20"/>
                <w:lang w:bidi="ar"/>
              </w:rPr>
            </w:pPr>
            <w:r>
              <w:rPr>
                <w:rFonts w:hint="eastAsia"/>
                <w:color w:val="000000"/>
                <w:kern w:val="0"/>
                <w:sz w:val="20"/>
                <w:szCs w:val="20"/>
                <w:lang w:bidi="ar"/>
              </w:rPr>
              <w:t>5</w:t>
            </w:r>
          </w:p>
        </w:tc>
        <w:tc>
          <w:tcPr>
            <w:tcW w:w="1507" w:type="pct"/>
            <w:tcMar>
              <w:top w:w="15" w:type="dxa"/>
              <w:left w:w="15" w:type="dxa"/>
              <w:right w:w="15" w:type="dxa"/>
            </w:tcMar>
            <w:vAlign w:val="center"/>
          </w:tcPr>
          <w:p>
            <w:pPr>
              <w:widowControl/>
              <w:spacing w:line="280" w:lineRule="exact"/>
              <w:jc w:val="left"/>
              <w:textAlignment w:val="center"/>
              <w:rPr>
                <w:color w:val="000000"/>
                <w:kern w:val="0"/>
                <w:sz w:val="20"/>
                <w:szCs w:val="20"/>
                <w:lang w:bidi="ar"/>
              </w:rPr>
            </w:pPr>
            <w:r>
              <w:rPr>
                <w:color w:val="000000"/>
                <w:kern w:val="0"/>
                <w:sz w:val="20"/>
                <w:szCs w:val="20"/>
                <w:lang w:bidi="ar"/>
              </w:rPr>
              <w:t>部门履行职责对经济发展所带来的直接或间接影响</w:t>
            </w:r>
          </w:p>
        </w:tc>
        <w:tc>
          <w:tcPr>
            <w:tcW w:w="1671" w:type="pct"/>
            <w:vMerge w:val="restart"/>
            <w:tcMar>
              <w:top w:w="15" w:type="dxa"/>
              <w:left w:w="15" w:type="dxa"/>
              <w:right w:w="15" w:type="dxa"/>
            </w:tcMar>
            <w:vAlign w:val="center"/>
          </w:tcPr>
          <w:p>
            <w:pPr>
              <w:widowControl/>
              <w:spacing w:line="280" w:lineRule="exact"/>
              <w:textAlignment w:val="center"/>
              <w:rPr>
                <w:color w:val="000000"/>
                <w:kern w:val="0"/>
                <w:sz w:val="20"/>
                <w:szCs w:val="20"/>
                <w:lang w:bidi="ar"/>
              </w:rPr>
            </w:pPr>
            <w:r>
              <w:rPr>
                <w:color w:val="000000"/>
                <w:kern w:val="0"/>
                <w:sz w:val="20"/>
                <w:szCs w:val="20"/>
                <w:lang w:bidi="ar"/>
              </w:rPr>
              <w:t>此三项指标为设置部门整体支出绩效评价指标时必须考虑的共性要素，可根据部门实际并结合部门整体支出绩效目标设立情况有选择的进行设置，并将其细化为相应的个性化指标。</w:t>
            </w:r>
          </w:p>
        </w:tc>
        <w:tc>
          <w:tcPr>
            <w:tcW w:w="476" w:type="pct"/>
            <w:tcMar>
              <w:top w:w="15" w:type="dxa"/>
              <w:left w:w="15" w:type="dxa"/>
              <w:right w:w="15" w:type="dxa"/>
            </w:tcMar>
            <w:vAlign w:val="center"/>
          </w:tcPr>
          <w:p>
            <w:pPr>
              <w:widowControl/>
              <w:spacing w:line="280" w:lineRule="exact"/>
              <w:jc w:val="center"/>
              <w:textAlignment w:val="center"/>
              <w:rPr>
                <w:color w:val="000000"/>
                <w:kern w:val="0"/>
                <w:sz w:val="20"/>
                <w:szCs w:val="20"/>
                <w:lang w:bidi="ar"/>
              </w:rPr>
            </w:pPr>
            <w:r>
              <w:rPr>
                <w:rFonts w:hint="eastAsia"/>
                <w:color w:val="000000"/>
                <w:kern w:val="0"/>
                <w:sz w:val="20"/>
                <w:szCs w:val="20"/>
                <w:lang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9" w:hRule="atLeast"/>
          <w:jc w:val="center"/>
        </w:trPr>
        <w:tc>
          <w:tcPr>
            <w:tcW w:w="382" w:type="pct"/>
            <w:vMerge w:val="continue"/>
            <w:tcMar>
              <w:top w:w="15" w:type="dxa"/>
              <w:left w:w="15" w:type="dxa"/>
              <w:right w:w="15" w:type="dxa"/>
            </w:tcMar>
            <w:vAlign w:val="center"/>
          </w:tcPr>
          <w:p>
            <w:pPr>
              <w:spacing w:line="280" w:lineRule="exact"/>
              <w:jc w:val="center"/>
              <w:rPr>
                <w:color w:val="000000"/>
                <w:sz w:val="20"/>
                <w:szCs w:val="20"/>
              </w:rPr>
            </w:pPr>
          </w:p>
        </w:tc>
        <w:tc>
          <w:tcPr>
            <w:tcW w:w="372" w:type="pct"/>
            <w:vMerge w:val="continue"/>
            <w:tcMar>
              <w:top w:w="15" w:type="dxa"/>
              <w:left w:w="15" w:type="dxa"/>
              <w:right w:w="15" w:type="dxa"/>
            </w:tcMar>
            <w:vAlign w:val="center"/>
          </w:tcPr>
          <w:p>
            <w:pPr>
              <w:spacing w:line="280" w:lineRule="exact"/>
              <w:jc w:val="center"/>
              <w:rPr>
                <w:color w:val="000000"/>
                <w:sz w:val="20"/>
                <w:szCs w:val="20"/>
              </w:rPr>
            </w:pPr>
          </w:p>
        </w:tc>
        <w:tc>
          <w:tcPr>
            <w:tcW w:w="419" w:type="pct"/>
            <w:tcMar>
              <w:top w:w="15" w:type="dxa"/>
              <w:left w:w="15" w:type="dxa"/>
              <w:right w:w="15" w:type="dxa"/>
            </w:tcMar>
            <w:vAlign w:val="center"/>
          </w:tcPr>
          <w:p>
            <w:pPr>
              <w:widowControl/>
              <w:spacing w:line="280" w:lineRule="exact"/>
              <w:jc w:val="center"/>
              <w:textAlignment w:val="center"/>
              <w:rPr>
                <w:rStyle w:val="10"/>
                <w:rFonts w:hint="default"/>
                <w:sz w:val="20"/>
                <w:szCs w:val="20"/>
                <w:lang w:bidi="ar"/>
              </w:rPr>
            </w:pPr>
            <w:r>
              <w:rPr>
                <w:rStyle w:val="10"/>
                <w:rFonts w:hint="default"/>
                <w:sz w:val="20"/>
                <w:szCs w:val="20"/>
                <w:lang w:bidi="ar"/>
              </w:rPr>
              <w:t>社会效益</w:t>
            </w:r>
          </w:p>
        </w:tc>
        <w:tc>
          <w:tcPr>
            <w:tcW w:w="173" w:type="pct"/>
            <w:gridSpan w:val="3"/>
            <w:tcMar>
              <w:top w:w="15" w:type="dxa"/>
              <w:left w:w="15" w:type="dxa"/>
              <w:right w:w="15" w:type="dxa"/>
            </w:tcMar>
            <w:vAlign w:val="center"/>
          </w:tcPr>
          <w:p>
            <w:pPr>
              <w:widowControl/>
              <w:spacing w:line="280" w:lineRule="exact"/>
              <w:jc w:val="center"/>
              <w:textAlignment w:val="center"/>
              <w:rPr>
                <w:color w:val="000000"/>
                <w:kern w:val="0"/>
                <w:sz w:val="20"/>
                <w:szCs w:val="20"/>
                <w:lang w:bidi="ar"/>
              </w:rPr>
            </w:pPr>
            <w:r>
              <w:rPr>
                <w:rFonts w:hint="eastAsia"/>
                <w:color w:val="000000"/>
                <w:kern w:val="0"/>
                <w:sz w:val="20"/>
                <w:szCs w:val="20"/>
                <w:lang w:bidi="ar"/>
              </w:rPr>
              <w:t>7</w:t>
            </w:r>
          </w:p>
        </w:tc>
        <w:tc>
          <w:tcPr>
            <w:tcW w:w="1507" w:type="pct"/>
            <w:tcMar>
              <w:top w:w="15" w:type="dxa"/>
              <w:left w:w="15" w:type="dxa"/>
              <w:right w:w="15" w:type="dxa"/>
            </w:tcMar>
            <w:vAlign w:val="center"/>
          </w:tcPr>
          <w:p>
            <w:pPr>
              <w:widowControl/>
              <w:spacing w:line="280" w:lineRule="exact"/>
              <w:jc w:val="left"/>
              <w:textAlignment w:val="center"/>
              <w:rPr>
                <w:color w:val="000000"/>
                <w:kern w:val="0"/>
                <w:sz w:val="20"/>
                <w:szCs w:val="20"/>
                <w:lang w:bidi="ar"/>
              </w:rPr>
            </w:pPr>
            <w:r>
              <w:rPr>
                <w:color w:val="000000"/>
                <w:kern w:val="0"/>
                <w:sz w:val="20"/>
                <w:szCs w:val="20"/>
                <w:lang w:bidi="ar"/>
              </w:rPr>
              <w:t>部门履行职责对社会发展所带来的直接或间接影响</w:t>
            </w:r>
          </w:p>
        </w:tc>
        <w:tc>
          <w:tcPr>
            <w:tcW w:w="1671" w:type="pct"/>
            <w:vMerge w:val="continue"/>
            <w:tcMar>
              <w:top w:w="15" w:type="dxa"/>
              <w:left w:w="15" w:type="dxa"/>
              <w:right w:w="15" w:type="dxa"/>
            </w:tcMar>
            <w:vAlign w:val="center"/>
          </w:tcPr>
          <w:p>
            <w:pPr>
              <w:widowControl/>
              <w:spacing w:line="280" w:lineRule="exact"/>
              <w:textAlignment w:val="center"/>
              <w:rPr>
                <w:color w:val="000000"/>
                <w:kern w:val="0"/>
                <w:sz w:val="20"/>
                <w:szCs w:val="20"/>
                <w:lang w:bidi="ar"/>
              </w:rPr>
            </w:pPr>
          </w:p>
        </w:tc>
        <w:tc>
          <w:tcPr>
            <w:tcW w:w="476" w:type="pct"/>
            <w:tcMar>
              <w:top w:w="15" w:type="dxa"/>
              <w:left w:w="15" w:type="dxa"/>
              <w:right w:w="15" w:type="dxa"/>
            </w:tcMar>
            <w:vAlign w:val="center"/>
          </w:tcPr>
          <w:p>
            <w:pPr>
              <w:widowControl/>
              <w:spacing w:line="280" w:lineRule="exact"/>
              <w:jc w:val="center"/>
              <w:textAlignment w:val="center"/>
              <w:rPr>
                <w:color w:val="000000"/>
                <w:kern w:val="0"/>
                <w:sz w:val="20"/>
                <w:szCs w:val="20"/>
                <w:lang w:bidi="ar"/>
              </w:rPr>
            </w:pPr>
            <w:r>
              <w:rPr>
                <w:rFonts w:hint="eastAsia"/>
                <w:color w:val="000000"/>
                <w:kern w:val="0"/>
                <w:sz w:val="20"/>
                <w:szCs w:val="20"/>
                <w:lang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9" w:hRule="atLeast"/>
          <w:jc w:val="center"/>
        </w:trPr>
        <w:tc>
          <w:tcPr>
            <w:tcW w:w="382" w:type="pct"/>
            <w:vMerge w:val="continue"/>
            <w:tcMar>
              <w:top w:w="15" w:type="dxa"/>
              <w:left w:w="15" w:type="dxa"/>
              <w:right w:w="15" w:type="dxa"/>
            </w:tcMar>
            <w:vAlign w:val="center"/>
          </w:tcPr>
          <w:p>
            <w:pPr>
              <w:spacing w:line="280" w:lineRule="exact"/>
              <w:jc w:val="center"/>
              <w:rPr>
                <w:color w:val="000000"/>
                <w:sz w:val="20"/>
                <w:szCs w:val="20"/>
              </w:rPr>
            </w:pPr>
          </w:p>
        </w:tc>
        <w:tc>
          <w:tcPr>
            <w:tcW w:w="372" w:type="pct"/>
            <w:vMerge w:val="continue"/>
            <w:tcMar>
              <w:top w:w="15" w:type="dxa"/>
              <w:left w:w="15" w:type="dxa"/>
              <w:right w:w="15" w:type="dxa"/>
            </w:tcMar>
            <w:vAlign w:val="center"/>
          </w:tcPr>
          <w:p>
            <w:pPr>
              <w:spacing w:line="280" w:lineRule="exact"/>
              <w:jc w:val="center"/>
              <w:rPr>
                <w:color w:val="000000"/>
                <w:sz w:val="20"/>
                <w:szCs w:val="20"/>
              </w:rPr>
            </w:pPr>
          </w:p>
        </w:tc>
        <w:tc>
          <w:tcPr>
            <w:tcW w:w="419" w:type="pct"/>
            <w:tcMar>
              <w:top w:w="15" w:type="dxa"/>
              <w:left w:w="15" w:type="dxa"/>
              <w:right w:w="15" w:type="dxa"/>
            </w:tcMar>
            <w:vAlign w:val="center"/>
          </w:tcPr>
          <w:p>
            <w:pPr>
              <w:widowControl/>
              <w:spacing w:line="280" w:lineRule="exact"/>
              <w:jc w:val="center"/>
              <w:textAlignment w:val="center"/>
              <w:rPr>
                <w:rStyle w:val="10"/>
                <w:rFonts w:hint="default"/>
                <w:sz w:val="20"/>
                <w:szCs w:val="20"/>
                <w:lang w:bidi="ar"/>
              </w:rPr>
            </w:pPr>
            <w:r>
              <w:rPr>
                <w:rStyle w:val="10"/>
                <w:rFonts w:hint="default"/>
                <w:sz w:val="20"/>
                <w:szCs w:val="20"/>
                <w:lang w:bidi="ar"/>
              </w:rPr>
              <w:t>生态效益</w:t>
            </w:r>
          </w:p>
        </w:tc>
        <w:tc>
          <w:tcPr>
            <w:tcW w:w="173" w:type="pct"/>
            <w:gridSpan w:val="3"/>
            <w:tcMar>
              <w:top w:w="15" w:type="dxa"/>
              <w:left w:w="15" w:type="dxa"/>
              <w:right w:w="15" w:type="dxa"/>
            </w:tcMar>
            <w:vAlign w:val="center"/>
          </w:tcPr>
          <w:p>
            <w:pPr>
              <w:widowControl/>
              <w:spacing w:line="280" w:lineRule="exact"/>
              <w:jc w:val="center"/>
              <w:textAlignment w:val="center"/>
              <w:rPr>
                <w:color w:val="000000"/>
                <w:kern w:val="0"/>
                <w:sz w:val="20"/>
                <w:szCs w:val="20"/>
                <w:lang w:bidi="ar"/>
              </w:rPr>
            </w:pPr>
            <w:r>
              <w:rPr>
                <w:rFonts w:hint="eastAsia"/>
                <w:color w:val="000000"/>
                <w:kern w:val="0"/>
                <w:sz w:val="20"/>
                <w:szCs w:val="20"/>
                <w:lang w:bidi="ar"/>
              </w:rPr>
              <w:t>5</w:t>
            </w:r>
          </w:p>
        </w:tc>
        <w:tc>
          <w:tcPr>
            <w:tcW w:w="1507" w:type="pct"/>
            <w:tcMar>
              <w:top w:w="15" w:type="dxa"/>
              <w:left w:w="15" w:type="dxa"/>
              <w:right w:w="15" w:type="dxa"/>
            </w:tcMar>
            <w:vAlign w:val="center"/>
          </w:tcPr>
          <w:p>
            <w:pPr>
              <w:widowControl/>
              <w:spacing w:line="280" w:lineRule="exact"/>
              <w:jc w:val="left"/>
              <w:textAlignment w:val="center"/>
              <w:rPr>
                <w:color w:val="000000"/>
                <w:kern w:val="0"/>
                <w:sz w:val="20"/>
                <w:szCs w:val="20"/>
                <w:lang w:bidi="ar"/>
              </w:rPr>
            </w:pPr>
            <w:r>
              <w:rPr>
                <w:color w:val="000000"/>
                <w:kern w:val="0"/>
                <w:sz w:val="20"/>
                <w:szCs w:val="20"/>
                <w:lang w:bidi="ar"/>
              </w:rPr>
              <w:t>部门履行职责对生态环境所带来的直接或间接影响</w:t>
            </w:r>
          </w:p>
        </w:tc>
        <w:tc>
          <w:tcPr>
            <w:tcW w:w="1671" w:type="pct"/>
            <w:vMerge w:val="continue"/>
            <w:tcMar>
              <w:top w:w="15" w:type="dxa"/>
              <w:left w:w="15" w:type="dxa"/>
              <w:right w:w="15" w:type="dxa"/>
            </w:tcMar>
            <w:vAlign w:val="center"/>
          </w:tcPr>
          <w:p>
            <w:pPr>
              <w:widowControl/>
              <w:spacing w:line="280" w:lineRule="exact"/>
              <w:textAlignment w:val="center"/>
              <w:rPr>
                <w:color w:val="000000"/>
                <w:kern w:val="0"/>
                <w:sz w:val="20"/>
                <w:szCs w:val="20"/>
                <w:lang w:bidi="ar"/>
              </w:rPr>
            </w:pPr>
          </w:p>
        </w:tc>
        <w:tc>
          <w:tcPr>
            <w:tcW w:w="476" w:type="pct"/>
            <w:tcMar>
              <w:top w:w="15" w:type="dxa"/>
              <w:left w:w="15" w:type="dxa"/>
              <w:right w:w="15" w:type="dxa"/>
            </w:tcMar>
            <w:vAlign w:val="center"/>
          </w:tcPr>
          <w:p>
            <w:pPr>
              <w:widowControl/>
              <w:spacing w:line="280" w:lineRule="exact"/>
              <w:jc w:val="center"/>
              <w:textAlignment w:val="center"/>
              <w:rPr>
                <w:color w:val="000000"/>
                <w:kern w:val="0"/>
                <w:sz w:val="20"/>
                <w:szCs w:val="20"/>
                <w:lang w:bidi="ar"/>
              </w:rPr>
            </w:pPr>
            <w:r>
              <w:rPr>
                <w:rFonts w:hint="eastAsia"/>
                <w:color w:val="000000"/>
                <w:kern w:val="0"/>
                <w:sz w:val="20"/>
                <w:szCs w:val="20"/>
                <w:lang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9" w:hRule="atLeast"/>
          <w:jc w:val="center"/>
        </w:trPr>
        <w:tc>
          <w:tcPr>
            <w:tcW w:w="382" w:type="pct"/>
            <w:vMerge w:val="continue"/>
            <w:tcMar>
              <w:top w:w="15" w:type="dxa"/>
              <w:left w:w="15" w:type="dxa"/>
              <w:right w:w="15" w:type="dxa"/>
            </w:tcMar>
            <w:vAlign w:val="center"/>
          </w:tcPr>
          <w:p>
            <w:pPr>
              <w:spacing w:line="280" w:lineRule="exact"/>
              <w:jc w:val="center"/>
              <w:rPr>
                <w:color w:val="000000"/>
                <w:sz w:val="20"/>
                <w:szCs w:val="20"/>
              </w:rPr>
            </w:pPr>
          </w:p>
        </w:tc>
        <w:tc>
          <w:tcPr>
            <w:tcW w:w="372" w:type="pct"/>
            <w:vMerge w:val="continue"/>
            <w:tcMar>
              <w:top w:w="15" w:type="dxa"/>
              <w:left w:w="15" w:type="dxa"/>
              <w:right w:w="15" w:type="dxa"/>
            </w:tcMar>
            <w:vAlign w:val="center"/>
          </w:tcPr>
          <w:p>
            <w:pPr>
              <w:spacing w:line="280" w:lineRule="exact"/>
              <w:jc w:val="center"/>
              <w:rPr>
                <w:color w:val="000000"/>
                <w:sz w:val="20"/>
                <w:szCs w:val="20"/>
              </w:rPr>
            </w:pPr>
          </w:p>
        </w:tc>
        <w:tc>
          <w:tcPr>
            <w:tcW w:w="419" w:type="pct"/>
            <w:tcMar>
              <w:top w:w="15" w:type="dxa"/>
              <w:left w:w="15" w:type="dxa"/>
              <w:right w:w="15" w:type="dxa"/>
            </w:tcMar>
            <w:vAlign w:val="center"/>
          </w:tcPr>
          <w:p>
            <w:pPr>
              <w:widowControl/>
              <w:spacing w:line="280" w:lineRule="exact"/>
              <w:jc w:val="center"/>
              <w:textAlignment w:val="center"/>
              <w:rPr>
                <w:rStyle w:val="10"/>
                <w:rFonts w:hint="default"/>
                <w:sz w:val="20"/>
                <w:szCs w:val="20"/>
                <w:lang w:bidi="ar"/>
              </w:rPr>
            </w:pPr>
            <w:r>
              <w:rPr>
                <w:rStyle w:val="10"/>
                <w:rFonts w:hint="default"/>
                <w:sz w:val="20"/>
                <w:szCs w:val="20"/>
                <w:lang w:bidi="ar"/>
              </w:rPr>
              <w:t>社会公众或服务对象满意度</w:t>
            </w:r>
          </w:p>
        </w:tc>
        <w:tc>
          <w:tcPr>
            <w:tcW w:w="173" w:type="pct"/>
            <w:gridSpan w:val="3"/>
            <w:tcMar>
              <w:top w:w="15" w:type="dxa"/>
              <w:left w:w="15" w:type="dxa"/>
              <w:right w:w="15" w:type="dxa"/>
            </w:tcMar>
            <w:vAlign w:val="center"/>
          </w:tcPr>
          <w:p>
            <w:pPr>
              <w:widowControl/>
              <w:spacing w:line="280" w:lineRule="exact"/>
              <w:jc w:val="center"/>
              <w:textAlignment w:val="center"/>
              <w:rPr>
                <w:color w:val="000000"/>
                <w:kern w:val="0"/>
                <w:sz w:val="20"/>
                <w:szCs w:val="20"/>
                <w:lang w:bidi="ar"/>
              </w:rPr>
            </w:pPr>
            <w:r>
              <w:rPr>
                <w:color w:val="000000"/>
                <w:kern w:val="0"/>
                <w:sz w:val="20"/>
                <w:szCs w:val="20"/>
                <w:lang w:bidi="ar"/>
              </w:rPr>
              <w:t>8</w:t>
            </w:r>
          </w:p>
        </w:tc>
        <w:tc>
          <w:tcPr>
            <w:tcW w:w="1507" w:type="pct"/>
            <w:tcMar>
              <w:top w:w="15" w:type="dxa"/>
              <w:left w:w="15" w:type="dxa"/>
              <w:right w:w="15" w:type="dxa"/>
            </w:tcMar>
            <w:vAlign w:val="center"/>
          </w:tcPr>
          <w:p>
            <w:pPr>
              <w:widowControl/>
              <w:spacing w:line="280" w:lineRule="exact"/>
              <w:jc w:val="left"/>
              <w:textAlignment w:val="center"/>
              <w:rPr>
                <w:color w:val="000000"/>
                <w:kern w:val="0"/>
                <w:sz w:val="20"/>
                <w:szCs w:val="20"/>
                <w:lang w:bidi="ar"/>
              </w:rPr>
            </w:pPr>
            <w:r>
              <w:rPr>
                <w:color w:val="000000"/>
                <w:kern w:val="0"/>
                <w:sz w:val="20"/>
                <w:szCs w:val="20"/>
                <w:lang w:bidi="ar"/>
              </w:rPr>
              <w:t>社会公众或部门的服务对象对部门履职效果的满意程度</w:t>
            </w:r>
          </w:p>
        </w:tc>
        <w:tc>
          <w:tcPr>
            <w:tcW w:w="1671" w:type="pct"/>
            <w:tcMar>
              <w:top w:w="15" w:type="dxa"/>
              <w:left w:w="15" w:type="dxa"/>
              <w:right w:w="15" w:type="dxa"/>
            </w:tcMar>
            <w:vAlign w:val="center"/>
          </w:tcPr>
          <w:p>
            <w:pPr>
              <w:widowControl/>
              <w:spacing w:line="280" w:lineRule="exact"/>
              <w:textAlignment w:val="center"/>
              <w:rPr>
                <w:color w:val="000000"/>
                <w:kern w:val="0"/>
                <w:sz w:val="20"/>
                <w:szCs w:val="20"/>
                <w:lang w:bidi="ar"/>
              </w:rPr>
            </w:pPr>
            <w:r>
              <w:rPr>
                <w:color w:val="000000"/>
                <w:kern w:val="0"/>
                <w:sz w:val="20"/>
                <w:szCs w:val="20"/>
                <w:lang w:bidi="ar"/>
              </w:rPr>
              <w:t>社会公众或服务对象是指部门履行职责而影响到的部门、群体或个人。一般采取社会调查的方式。</w:t>
            </w:r>
          </w:p>
        </w:tc>
        <w:tc>
          <w:tcPr>
            <w:tcW w:w="476" w:type="pct"/>
            <w:tcMar>
              <w:top w:w="15" w:type="dxa"/>
              <w:left w:w="15" w:type="dxa"/>
              <w:right w:w="15" w:type="dxa"/>
            </w:tcMar>
            <w:vAlign w:val="center"/>
          </w:tcPr>
          <w:p>
            <w:pPr>
              <w:widowControl/>
              <w:spacing w:line="280" w:lineRule="exact"/>
              <w:jc w:val="center"/>
              <w:textAlignment w:val="center"/>
              <w:rPr>
                <w:color w:val="000000"/>
                <w:kern w:val="0"/>
                <w:sz w:val="20"/>
                <w:szCs w:val="20"/>
                <w:lang w:bidi="ar"/>
              </w:rPr>
            </w:pPr>
            <w:r>
              <w:rPr>
                <w:rFonts w:hint="eastAsia"/>
                <w:color w:val="000000"/>
                <w:kern w:val="0"/>
                <w:sz w:val="20"/>
                <w:szCs w:val="20"/>
                <w:lang w:bidi="ar"/>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9" w:hRule="atLeast"/>
          <w:jc w:val="center"/>
        </w:trPr>
        <w:tc>
          <w:tcPr>
            <w:tcW w:w="382" w:type="pct"/>
            <w:tcMar>
              <w:top w:w="15" w:type="dxa"/>
              <w:left w:w="15" w:type="dxa"/>
              <w:right w:w="15" w:type="dxa"/>
            </w:tcMar>
            <w:vAlign w:val="center"/>
          </w:tcPr>
          <w:p>
            <w:pPr>
              <w:spacing w:line="280" w:lineRule="exact"/>
              <w:jc w:val="center"/>
              <w:rPr>
                <w:color w:val="000000"/>
                <w:sz w:val="20"/>
                <w:szCs w:val="20"/>
              </w:rPr>
            </w:pPr>
            <w:r>
              <w:rPr>
                <w:rFonts w:hint="eastAsia"/>
                <w:color w:val="000000"/>
                <w:sz w:val="20"/>
                <w:szCs w:val="20"/>
              </w:rPr>
              <w:t>合计</w:t>
            </w:r>
          </w:p>
        </w:tc>
        <w:tc>
          <w:tcPr>
            <w:tcW w:w="372" w:type="pct"/>
            <w:tcMar>
              <w:top w:w="15" w:type="dxa"/>
              <w:left w:w="15" w:type="dxa"/>
              <w:right w:w="15" w:type="dxa"/>
            </w:tcMar>
            <w:vAlign w:val="center"/>
          </w:tcPr>
          <w:p>
            <w:pPr>
              <w:spacing w:line="280" w:lineRule="exact"/>
              <w:jc w:val="center"/>
              <w:rPr>
                <w:color w:val="000000"/>
                <w:sz w:val="20"/>
                <w:szCs w:val="20"/>
              </w:rPr>
            </w:pPr>
            <w:r>
              <w:rPr>
                <w:rFonts w:hint="eastAsia"/>
                <w:color w:val="000000"/>
                <w:sz w:val="20"/>
                <w:szCs w:val="20"/>
              </w:rPr>
              <w:t xml:space="preserve"> </w:t>
            </w:r>
          </w:p>
        </w:tc>
        <w:tc>
          <w:tcPr>
            <w:tcW w:w="419" w:type="pct"/>
            <w:tcMar>
              <w:top w:w="15" w:type="dxa"/>
              <w:left w:w="15" w:type="dxa"/>
              <w:right w:w="15" w:type="dxa"/>
            </w:tcMar>
            <w:vAlign w:val="center"/>
          </w:tcPr>
          <w:p>
            <w:pPr>
              <w:widowControl/>
              <w:spacing w:line="280" w:lineRule="exact"/>
              <w:jc w:val="center"/>
              <w:textAlignment w:val="center"/>
              <w:rPr>
                <w:rStyle w:val="10"/>
                <w:rFonts w:hint="default"/>
                <w:sz w:val="20"/>
                <w:szCs w:val="20"/>
                <w:lang w:bidi="ar"/>
              </w:rPr>
            </w:pPr>
          </w:p>
        </w:tc>
        <w:tc>
          <w:tcPr>
            <w:tcW w:w="173" w:type="pct"/>
            <w:gridSpan w:val="3"/>
            <w:tcMar>
              <w:top w:w="15" w:type="dxa"/>
              <w:left w:w="15" w:type="dxa"/>
              <w:right w:w="15" w:type="dxa"/>
            </w:tcMar>
            <w:vAlign w:val="center"/>
          </w:tcPr>
          <w:p>
            <w:pPr>
              <w:widowControl/>
              <w:spacing w:line="280" w:lineRule="exact"/>
              <w:jc w:val="center"/>
              <w:textAlignment w:val="center"/>
              <w:rPr>
                <w:color w:val="000000"/>
                <w:kern w:val="0"/>
                <w:sz w:val="20"/>
                <w:szCs w:val="20"/>
                <w:lang w:bidi="ar"/>
              </w:rPr>
            </w:pPr>
            <w:r>
              <w:rPr>
                <w:rFonts w:hint="eastAsia"/>
                <w:color w:val="000000"/>
                <w:kern w:val="0"/>
                <w:sz w:val="20"/>
                <w:szCs w:val="20"/>
                <w:lang w:bidi="ar"/>
              </w:rPr>
              <w:t>100</w:t>
            </w:r>
          </w:p>
        </w:tc>
        <w:tc>
          <w:tcPr>
            <w:tcW w:w="1507" w:type="pct"/>
            <w:tcMar>
              <w:top w:w="15" w:type="dxa"/>
              <w:left w:w="15" w:type="dxa"/>
              <w:right w:w="15" w:type="dxa"/>
            </w:tcMar>
            <w:vAlign w:val="center"/>
          </w:tcPr>
          <w:p>
            <w:pPr>
              <w:widowControl/>
              <w:spacing w:line="280" w:lineRule="exact"/>
              <w:jc w:val="left"/>
              <w:textAlignment w:val="center"/>
              <w:rPr>
                <w:color w:val="000000"/>
                <w:kern w:val="0"/>
                <w:sz w:val="20"/>
                <w:szCs w:val="20"/>
                <w:lang w:bidi="ar"/>
              </w:rPr>
            </w:pPr>
          </w:p>
        </w:tc>
        <w:tc>
          <w:tcPr>
            <w:tcW w:w="1671" w:type="pct"/>
            <w:tcMar>
              <w:top w:w="15" w:type="dxa"/>
              <w:left w:w="15" w:type="dxa"/>
              <w:right w:w="15" w:type="dxa"/>
            </w:tcMar>
            <w:vAlign w:val="center"/>
          </w:tcPr>
          <w:p>
            <w:pPr>
              <w:widowControl/>
              <w:spacing w:line="280" w:lineRule="exact"/>
              <w:jc w:val="center"/>
              <w:textAlignment w:val="center"/>
              <w:rPr>
                <w:color w:val="000000"/>
                <w:kern w:val="0"/>
                <w:sz w:val="20"/>
                <w:szCs w:val="20"/>
                <w:lang w:bidi="ar"/>
              </w:rPr>
            </w:pPr>
          </w:p>
        </w:tc>
        <w:tc>
          <w:tcPr>
            <w:tcW w:w="476" w:type="pct"/>
            <w:tcMar>
              <w:top w:w="15" w:type="dxa"/>
              <w:left w:w="15" w:type="dxa"/>
              <w:right w:w="15" w:type="dxa"/>
            </w:tcMar>
            <w:vAlign w:val="center"/>
          </w:tcPr>
          <w:p>
            <w:pPr>
              <w:widowControl/>
              <w:spacing w:line="280" w:lineRule="exact"/>
              <w:jc w:val="center"/>
              <w:textAlignment w:val="center"/>
              <w:rPr>
                <w:color w:val="000000"/>
                <w:kern w:val="0"/>
                <w:sz w:val="20"/>
                <w:szCs w:val="20"/>
                <w:lang w:bidi="ar"/>
              </w:rPr>
            </w:pPr>
            <w:r>
              <w:rPr>
                <w:rFonts w:hint="eastAsia"/>
                <w:color w:val="000000"/>
                <w:kern w:val="0"/>
                <w:sz w:val="20"/>
                <w:szCs w:val="20"/>
                <w:lang w:bidi="ar"/>
              </w:rPr>
              <w:t>90.8</w:t>
            </w:r>
          </w:p>
        </w:tc>
      </w:tr>
    </w:tbl>
    <w:p/>
    <w:p>
      <w:pPr>
        <w:pStyle w:val="2"/>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方正小标宋简体">
    <w:altName w:val="黑体"/>
    <w:panose1 w:val="00000000000000000000"/>
    <w:charset w:val="86"/>
    <w:family w:val="auto"/>
    <w:pitch w:val="default"/>
    <w:sig w:usb0="00000000" w:usb1="00000000" w:usb2="0000000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EE2D961"/>
    <w:multiLevelType w:val="singleLevel"/>
    <w:tmpl w:val="8EE2D961"/>
    <w:lvl w:ilvl="0" w:tentative="0">
      <w:start w:val="3"/>
      <w:numFmt w:val="decimal"/>
      <w:lvlText w:val="%1."/>
      <w:lvlJc w:val="left"/>
      <w:pPr>
        <w:tabs>
          <w:tab w:val="left" w:pos="312"/>
        </w:tabs>
      </w:pPr>
    </w:lvl>
  </w:abstractNum>
  <w:abstractNum w:abstractNumId="1">
    <w:nsid w:val="8F31ADE9"/>
    <w:multiLevelType w:val="singleLevel"/>
    <w:tmpl w:val="8F31ADE9"/>
    <w:lvl w:ilvl="0" w:tentative="0">
      <w:start w:val="6"/>
      <w:numFmt w:val="chineseCounting"/>
      <w:suff w:val="nothing"/>
      <w:lvlText w:val="%1、"/>
      <w:lvlJc w:val="left"/>
      <w:rPr>
        <w:rFonts w:hint="eastAsia"/>
      </w:rPr>
    </w:lvl>
  </w:abstractNum>
  <w:abstractNum w:abstractNumId="2">
    <w:nsid w:val="B78921B0"/>
    <w:multiLevelType w:val="singleLevel"/>
    <w:tmpl w:val="B78921B0"/>
    <w:lvl w:ilvl="0" w:tentative="0">
      <w:start w:val="1"/>
      <w:numFmt w:val="chineseCounting"/>
      <w:suff w:val="nothing"/>
      <w:lvlText w:val="%1、"/>
      <w:lvlJc w:val="left"/>
      <w:rPr>
        <w:rFonts w:hint="eastAsia"/>
      </w:rPr>
    </w:lvl>
  </w:abstractNum>
  <w:abstractNum w:abstractNumId="3">
    <w:nsid w:val="06820E85"/>
    <w:multiLevelType w:val="singleLevel"/>
    <w:tmpl w:val="06820E85"/>
    <w:lvl w:ilvl="0" w:tentative="0">
      <w:start w:val="5"/>
      <w:numFmt w:val="chineseCounting"/>
      <w:suff w:val="nothing"/>
      <w:lvlText w:val="（%1）"/>
      <w:lvlJc w:val="left"/>
      <w:rPr>
        <w:rFonts w:hint="eastAsia"/>
      </w:rPr>
    </w:lvl>
  </w:abstractNum>
  <w:abstractNum w:abstractNumId="4">
    <w:nsid w:val="468D70B6"/>
    <w:multiLevelType w:val="singleLevel"/>
    <w:tmpl w:val="468D70B6"/>
    <w:lvl w:ilvl="0" w:tentative="0">
      <w:start w:val="2"/>
      <w:numFmt w:val="chineseCounting"/>
      <w:suff w:val="nothing"/>
      <w:lvlText w:val="（%1）"/>
      <w:lvlJc w:val="left"/>
      <w:rPr>
        <w:rFonts w:hint="eastAsia"/>
      </w:rPr>
    </w:lvl>
  </w:abstractNum>
  <w:abstractNum w:abstractNumId="5">
    <w:nsid w:val="79BF838D"/>
    <w:multiLevelType w:val="singleLevel"/>
    <w:tmpl w:val="79BF838D"/>
    <w:lvl w:ilvl="0" w:tentative="0">
      <w:start w:val="2"/>
      <w:numFmt w:val="decimal"/>
      <w:suff w:val="nothing"/>
      <w:lvlText w:val="%1、"/>
      <w:lvlJc w:val="left"/>
      <w:pPr>
        <w:ind w:left="560" w:firstLine="0"/>
      </w:pPr>
    </w:lvl>
  </w:abstractNum>
  <w:num w:numId="1">
    <w:abstractNumId w:val="2"/>
  </w:num>
  <w:num w:numId="2">
    <w:abstractNumId w:val="5"/>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ljOTNmNzI0ZDkzMDE2MDFkM2MzMzAxNGJmMWQ5ZmUifQ=="/>
  </w:docVars>
  <w:rsids>
    <w:rsidRoot w:val="2F7D712F"/>
    <w:rsid w:val="003339C0"/>
    <w:rsid w:val="003F345B"/>
    <w:rsid w:val="00422AD3"/>
    <w:rsid w:val="00563A30"/>
    <w:rsid w:val="0092638F"/>
    <w:rsid w:val="0095379D"/>
    <w:rsid w:val="00A95AE0"/>
    <w:rsid w:val="00BA5B6A"/>
    <w:rsid w:val="00C05A97"/>
    <w:rsid w:val="00C0632A"/>
    <w:rsid w:val="00CE215F"/>
    <w:rsid w:val="00DB12E1"/>
    <w:rsid w:val="00DC0625"/>
    <w:rsid w:val="00DD6D40"/>
    <w:rsid w:val="01583B27"/>
    <w:rsid w:val="04E94A7F"/>
    <w:rsid w:val="0501501F"/>
    <w:rsid w:val="0CC44D88"/>
    <w:rsid w:val="0EC82B18"/>
    <w:rsid w:val="1C1F6598"/>
    <w:rsid w:val="22E93A71"/>
    <w:rsid w:val="24D661F7"/>
    <w:rsid w:val="2BE10696"/>
    <w:rsid w:val="2C91347E"/>
    <w:rsid w:val="2F511DD9"/>
    <w:rsid w:val="2F7D712F"/>
    <w:rsid w:val="37070C45"/>
    <w:rsid w:val="38F650FC"/>
    <w:rsid w:val="3B89205F"/>
    <w:rsid w:val="41E06EDA"/>
    <w:rsid w:val="425F7226"/>
    <w:rsid w:val="43206D38"/>
    <w:rsid w:val="43E75B9D"/>
    <w:rsid w:val="461078F9"/>
    <w:rsid w:val="4840246C"/>
    <w:rsid w:val="4ABA2B6C"/>
    <w:rsid w:val="4B8C66CD"/>
    <w:rsid w:val="4D775663"/>
    <w:rsid w:val="53153CFE"/>
    <w:rsid w:val="6094253D"/>
    <w:rsid w:val="64DD09ED"/>
    <w:rsid w:val="674A2224"/>
    <w:rsid w:val="67A471F0"/>
    <w:rsid w:val="6D1D02EE"/>
    <w:rsid w:val="6D43398B"/>
    <w:rsid w:val="6DB469E4"/>
    <w:rsid w:val="79781D3D"/>
    <w:rsid w:val="79A56052"/>
    <w:rsid w:val="7A1C375F"/>
    <w:rsid w:val="7C3127D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00"/>
    </w:pPr>
  </w:style>
  <w:style w:type="paragraph" w:styleId="3">
    <w:name w:val="Body Text Indent"/>
    <w:basedOn w:val="1"/>
    <w:unhideWhenUsed/>
    <w:qFormat/>
    <w:uiPriority w:val="99"/>
    <w:pPr>
      <w:spacing w:after="120"/>
      <w:ind w:left="420" w:leftChars="200"/>
    </w:pPr>
  </w:style>
  <w:style w:type="paragraph" w:styleId="4">
    <w:name w:val="Balloon Text"/>
    <w:basedOn w:val="1"/>
    <w:link w:val="16"/>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link w:val="15"/>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kern w:val="0"/>
      <w:sz w:val="24"/>
    </w:rPr>
  </w:style>
  <w:style w:type="character" w:customStyle="1" w:styleId="10">
    <w:name w:val="font41"/>
    <w:basedOn w:val="9"/>
    <w:qFormat/>
    <w:uiPriority w:val="0"/>
    <w:rPr>
      <w:rFonts w:hint="eastAsia" w:ascii="宋体" w:hAnsi="宋体" w:eastAsia="宋体" w:cs="宋体"/>
      <w:color w:val="000000"/>
      <w:sz w:val="18"/>
      <w:szCs w:val="18"/>
      <w:u w:val="none"/>
    </w:rPr>
  </w:style>
  <w:style w:type="character" w:customStyle="1" w:styleId="11">
    <w:name w:val="font31"/>
    <w:basedOn w:val="9"/>
    <w:qFormat/>
    <w:uiPriority w:val="0"/>
    <w:rPr>
      <w:rFonts w:hint="default" w:ascii="Times New Roman" w:hAnsi="Times New Roman" w:cs="Times New Roman"/>
      <w:color w:val="000000"/>
      <w:sz w:val="18"/>
      <w:szCs w:val="18"/>
      <w:u w:val="none"/>
    </w:rPr>
  </w:style>
  <w:style w:type="character" w:customStyle="1" w:styleId="12">
    <w:name w:val="font21"/>
    <w:basedOn w:val="9"/>
    <w:qFormat/>
    <w:uiPriority w:val="0"/>
    <w:rPr>
      <w:rFonts w:hint="eastAsia" w:ascii="宋体" w:hAnsi="宋体" w:eastAsia="宋体" w:cs="宋体"/>
      <w:color w:val="FF0000"/>
      <w:sz w:val="18"/>
      <w:szCs w:val="18"/>
      <w:u w:val="none"/>
    </w:rPr>
  </w:style>
  <w:style w:type="character" w:customStyle="1" w:styleId="13">
    <w:name w:val="font11"/>
    <w:basedOn w:val="9"/>
    <w:qFormat/>
    <w:uiPriority w:val="0"/>
    <w:rPr>
      <w:rFonts w:hint="default" w:ascii="Times New Roman" w:hAnsi="Times New Roman" w:cs="Times New Roman"/>
      <w:color w:val="FF0000"/>
      <w:sz w:val="18"/>
      <w:szCs w:val="18"/>
      <w:u w:val="none"/>
    </w:rPr>
  </w:style>
  <w:style w:type="paragraph" w:styleId="14">
    <w:name w:val="List Paragraph"/>
    <w:basedOn w:val="1"/>
    <w:qFormat/>
    <w:uiPriority w:val="99"/>
    <w:pPr>
      <w:ind w:firstLine="420" w:firstLineChars="200"/>
    </w:pPr>
    <w:rPr>
      <w:rFonts w:ascii="Calibri" w:hAnsi="Calibri"/>
      <w:szCs w:val="22"/>
    </w:rPr>
  </w:style>
  <w:style w:type="character" w:customStyle="1" w:styleId="15">
    <w:name w:val="页眉 Char"/>
    <w:basedOn w:val="9"/>
    <w:link w:val="6"/>
    <w:qFormat/>
    <w:uiPriority w:val="0"/>
    <w:rPr>
      <w:kern w:val="2"/>
      <w:sz w:val="18"/>
      <w:szCs w:val="18"/>
    </w:rPr>
  </w:style>
  <w:style w:type="character" w:customStyle="1" w:styleId="16">
    <w:name w:val="批注框文本 Char"/>
    <w:basedOn w:val="9"/>
    <w:link w:val="4"/>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Win7w.Com</Company>
  <Pages>12</Pages>
  <Words>8011</Words>
  <Characters>8556</Characters>
  <Lines>65</Lines>
  <Paragraphs>18</Paragraphs>
  <TotalTime>385</TotalTime>
  <ScaleCrop>false</ScaleCrop>
  <LinksUpToDate>false</LinksUpToDate>
  <CharactersWithSpaces>8702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2021-02-23T08:02:00Z</dcterms:created>
  <dc:creator>hom</dc:creator>
  <cp:lastModifiedBy>Administrator</cp:lastModifiedBy>
  <cp:lastPrinted>2021-09-26T03:10:00Z</cp:lastPrinted>
  <dcterms:modified xsi:type="dcterms:W3CDTF">2023-04-12T02:23:18Z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117DD15198E14D1EBD1434FE84A197DC_13</vt:lpwstr>
  </property>
</Properties>
</file>