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1"/>
        <w:jc w:val="center"/>
        <w:rPr>
          <w:rFonts w:eastAsia="方正小标宋简体"/>
          <w:kern w:val="0"/>
          <w:sz w:val="44"/>
          <w:szCs w:val="44"/>
        </w:rPr>
      </w:pPr>
      <w:bookmarkStart w:id="0" w:name="_GoBack"/>
      <w:r>
        <w:rPr>
          <w:rFonts w:eastAsia="方正小标宋简体"/>
          <w:kern w:val="0"/>
          <w:sz w:val="44"/>
          <w:szCs w:val="44"/>
        </w:rPr>
        <w:t>部门整体支出绩效自评表</w:t>
      </w:r>
    </w:p>
    <w:bookmarkEnd w:id="0"/>
    <w:tbl>
      <w:tblPr>
        <w:tblStyle w:val="2"/>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一级</w:t>
            </w:r>
            <w:r>
              <w:rPr>
                <w:rFonts w:eastAsia="黑体"/>
                <w:color w:val="000000"/>
                <w:kern w:val="0"/>
                <w:sz w:val="20"/>
                <w:szCs w:val="20"/>
                <w:lang w:bidi="ar"/>
              </w:rPr>
              <w:br w:type="textWrapping"/>
            </w:r>
            <w:r>
              <w:rPr>
                <w:rFonts w:eastAsia="黑体"/>
                <w:color w:val="000000"/>
                <w:kern w:val="0"/>
                <w:sz w:val="20"/>
                <w:szCs w:val="20"/>
                <w:lang w:bidi="ar"/>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二级</w:t>
            </w:r>
            <w:r>
              <w:rPr>
                <w:rFonts w:eastAsia="黑体"/>
                <w:color w:val="000000"/>
                <w:kern w:val="0"/>
                <w:sz w:val="20"/>
                <w:szCs w:val="20"/>
                <w:lang w:bidi="ar"/>
              </w:rPr>
              <w:br w:type="textWrapping"/>
            </w:r>
            <w:r>
              <w:rPr>
                <w:rFonts w:eastAsia="黑体"/>
                <w:color w:val="000000"/>
                <w:kern w:val="0"/>
                <w:sz w:val="20"/>
                <w:szCs w:val="20"/>
                <w:lang w:bidi="ar"/>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eastAsia="黑体"/>
                <w:color w:val="000000"/>
                <w:kern w:val="0"/>
                <w:sz w:val="20"/>
                <w:szCs w:val="20"/>
                <w:lang w:bidi="ar"/>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hint="eastAsia" w:eastAsia="黑体"/>
                <w:color w:val="000000"/>
                <w:kern w:val="0"/>
                <w:sz w:val="20"/>
                <w:szCs w:val="20"/>
                <w:lang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4"/>
                <w:rFonts w:hint="default"/>
                <w:sz w:val="20"/>
                <w:szCs w:val="20"/>
                <w:lang w:bidi="ar"/>
              </w:rPr>
              <w:t>投入</w:t>
            </w:r>
            <w:r>
              <w:rPr>
                <w:rStyle w:val="5"/>
                <w:sz w:val="20"/>
                <w:szCs w:val="20"/>
                <w:lang w:bidi="ar"/>
              </w:rPr>
              <w:br w:type="textWrapping"/>
            </w:r>
            <w:r>
              <w:rPr>
                <w:rStyle w:val="4"/>
                <w:rFonts w:hint="default"/>
                <w:sz w:val="20"/>
                <w:szCs w:val="20"/>
                <w:lang w:bidi="ar"/>
              </w:rPr>
              <w:t>（10分）</w:t>
            </w:r>
          </w:p>
        </w:tc>
        <w:tc>
          <w:tcPr>
            <w:tcW w:w="37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4"/>
                <w:rFonts w:hint="default"/>
                <w:sz w:val="20"/>
                <w:szCs w:val="20"/>
                <w:lang w:bidi="ar"/>
              </w:rPr>
              <w:t>目标</w:t>
            </w:r>
            <w:r>
              <w:rPr>
                <w:rStyle w:val="5"/>
                <w:sz w:val="20"/>
                <w:szCs w:val="20"/>
                <w:lang w:bidi="ar"/>
              </w:rPr>
              <w:br w:type="textWrapping"/>
            </w:r>
            <w:r>
              <w:rPr>
                <w:rStyle w:val="4"/>
                <w:rFonts w:hint="default"/>
                <w:sz w:val="20"/>
                <w:szCs w:val="20"/>
                <w:lang w:bidi="ar"/>
              </w:rPr>
              <w:t>设定</w:t>
            </w:r>
            <w:r>
              <w:rPr>
                <w:rStyle w:val="5"/>
                <w:sz w:val="20"/>
                <w:szCs w:val="20"/>
                <w:lang w:bidi="ar"/>
              </w:rPr>
              <w:br w:type="textWrapping"/>
            </w:r>
            <w:r>
              <w:rPr>
                <w:rStyle w:val="4"/>
                <w:rFonts w:hint="default"/>
                <w:sz w:val="20"/>
                <w:szCs w:val="20"/>
                <w:lang w:bidi="ar"/>
              </w:rPr>
              <w:t>（</w:t>
            </w:r>
            <w:r>
              <w:rPr>
                <w:rStyle w:val="5"/>
                <w:sz w:val="20"/>
                <w:szCs w:val="20"/>
                <w:lang w:bidi="ar"/>
              </w:rPr>
              <w:t>6</w:t>
            </w:r>
            <w:r>
              <w:rPr>
                <w:rStyle w:val="4"/>
                <w:rFonts w:hint="default"/>
                <w:sz w:val="20"/>
                <w:szCs w:val="20"/>
                <w:lang w:bidi="ar"/>
              </w:rPr>
              <w:t>分）</w:t>
            </w: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4"/>
                <w:rFonts w:hint="default"/>
                <w:sz w:val="20"/>
                <w:szCs w:val="20"/>
                <w:lang w:bidi="ar"/>
              </w:rPr>
              <w:t>绩效目标</w:t>
            </w:r>
            <w:r>
              <w:rPr>
                <w:rStyle w:val="5"/>
                <w:sz w:val="20"/>
                <w:szCs w:val="20"/>
                <w:lang w:bidi="ar"/>
              </w:rPr>
              <w:br w:type="textWrapping"/>
            </w:r>
            <w:r>
              <w:rPr>
                <w:rStyle w:val="4"/>
                <w:rFonts w:hint="default"/>
                <w:sz w:val="20"/>
                <w:szCs w:val="20"/>
                <w:lang w:bidi="ar"/>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4"/>
                <w:rFonts w:hint="default"/>
                <w:sz w:val="20"/>
                <w:szCs w:val="20"/>
                <w:lang w:bidi="ar"/>
              </w:rPr>
              <w:t>①是否符合国家法律法规、国民经济和社会发展总体规划；</w:t>
            </w:r>
            <w:r>
              <w:rPr>
                <w:rStyle w:val="5"/>
                <w:sz w:val="20"/>
                <w:szCs w:val="20"/>
                <w:lang w:bidi="ar"/>
              </w:rPr>
              <w:br w:type="textWrapping"/>
            </w:r>
            <w:r>
              <w:rPr>
                <w:rStyle w:val="4"/>
                <w:rFonts w:hint="default"/>
                <w:sz w:val="20"/>
                <w:szCs w:val="20"/>
                <w:lang w:bidi="ar"/>
              </w:rPr>
              <w:t>②是否符合部门</w:t>
            </w:r>
            <w:r>
              <w:rPr>
                <w:rStyle w:val="5"/>
                <w:sz w:val="20"/>
                <w:szCs w:val="20"/>
                <w:lang w:bidi="ar"/>
              </w:rPr>
              <w:t>“</w:t>
            </w:r>
            <w:r>
              <w:rPr>
                <w:rStyle w:val="4"/>
                <w:rFonts w:hint="default"/>
                <w:sz w:val="20"/>
                <w:szCs w:val="20"/>
                <w:lang w:bidi="ar"/>
              </w:rPr>
              <w:t>三定</w:t>
            </w:r>
            <w:r>
              <w:rPr>
                <w:rStyle w:val="5"/>
                <w:sz w:val="20"/>
                <w:szCs w:val="20"/>
                <w:lang w:bidi="ar"/>
              </w:rPr>
              <w:t>”</w:t>
            </w:r>
            <w:r>
              <w:rPr>
                <w:rStyle w:val="4"/>
                <w:rFonts w:hint="default"/>
                <w:sz w:val="20"/>
                <w:szCs w:val="20"/>
                <w:lang w:bidi="ar"/>
              </w:rPr>
              <w:t>方案确定的职责；</w:t>
            </w:r>
            <w:r>
              <w:rPr>
                <w:rStyle w:val="5"/>
                <w:sz w:val="20"/>
                <w:szCs w:val="20"/>
                <w:lang w:bidi="ar"/>
              </w:rPr>
              <w:br w:type="textWrapping"/>
            </w:r>
            <w:r>
              <w:rPr>
                <w:rStyle w:val="4"/>
                <w:rFonts w:hint="default"/>
                <w:sz w:val="20"/>
                <w:szCs w:val="20"/>
                <w:lang w:bidi="ar"/>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4"/>
                <w:rFonts w:hint="default"/>
                <w:sz w:val="20"/>
                <w:szCs w:val="20"/>
                <w:lang w:bidi="ar"/>
              </w:rPr>
              <w:t>①符合国家相关法律法规，本区国民经济和社会发展规划，计</w:t>
            </w:r>
            <w:r>
              <w:rPr>
                <w:rStyle w:val="5"/>
                <w:sz w:val="20"/>
                <w:szCs w:val="20"/>
                <w:lang w:bidi="ar"/>
              </w:rPr>
              <w:t>0.5</w:t>
            </w:r>
            <w:r>
              <w:rPr>
                <w:rStyle w:val="4"/>
                <w:rFonts w:hint="default"/>
                <w:sz w:val="20"/>
                <w:szCs w:val="20"/>
                <w:lang w:bidi="ar"/>
              </w:rPr>
              <w:t>分，否则不得分；</w:t>
            </w:r>
            <w:r>
              <w:rPr>
                <w:rStyle w:val="5"/>
                <w:sz w:val="20"/>
                <w:szCs w:val="20"/>
                <w:lang w:bidi="ar"/>
              </w:rPr>
              <w:br w:type="textWrapping"/>
            </w:r>
            <w:r>
              <w:rPr>
                <w:rStyle w:val="4"/>
                <w:rFonts w:hint="default"/>
                <w:sz w:val="20"/>
                <w:szCs w:val="20"/>
                <w:lang w:bidi="ar"/>
              </w:rPr>
              <w:t>②与部门（单位）职责密切相关，计</w:t>
            </w:r>
            <w:r>
              <w:rPr>
                <w:rStyle w:val="5"/>
                <w:sz w:val="20"/>
                <w:szCs w:val="20"/>
                <w:lang w:bidi="ar"/>
              </w:rPr>
              <w:t>0.5</w:t>
            </w:r>
            <w:r>
              <w:rPr>
                <w:rStyle w:val="4"/>
                <w:rFonts w:hint="default"/>
                <w:sz w:val="20"/>
                <w:szCs w:val="20"/>
                <w:lang w:bidi="ar"/>
              </w:rPr>
              <w:t>分，否则不得分；</w:t>
            </w:r>
            <w:r>
              <w:rPr>
                <w:rStyle w:val="5"/>
                <w:sz w:val="20"/>
                <w:szCs w:val="20"/>
                <w:lang w:bidi="ar"/>
              </w:rPr>
              <w:br w:type="textWrapping"/>
            </w:r>
            <w:r>
              <w:rPr>
                <w:rStyle w:val="4"/>
                <w:rFonts w:hint="default"/>
                <w:sz w:val="20"/>
                <w:szCs w:val="20"/>
                <w:lang w:bidi="ar"/>
              </w:rPr>
              <w:t>③符合部门制定的发展实施规划，计</w:t>
            </w:r>
            <w:r>
              <w:rPr>
                <w:rStyle w:val="5"/>
                <w:sz w:val="20"/>
                <w:szCs w:val="20"/>
                <w:lang w:bidi="ar"/>
              </w:rPr>
              <w:t>1</w:t>
            </w:r>
            <w:r>
              <w:rPr>
                <w:rStyle w:val="4"/>
                <w:rFonts w:hint="default"/>
                <w:sz w:val="20"/>
                <w:szCs w:val="20"/>
                <w:lang w:bidi="ar"/>
              </w:rPr>
              <w:t>分，否则不得分。</w:t>
            </w:r>
          </w:p>
        </w:tc>
        <w:tc>
          <w:tcPr>
            <w:tcW w:w="477" w:type="pct"/>
            <w:tcMar>
              <w:top w:w="15" w:type="dxa"/>
              <w:left w:w="15" w:type="dxa"/>
              <w:right w:w="15" w:type="dxa"/>
            </w:tcMar>
            <w:vAlign w:val="center"/>
          </w:tcPr>
          <w:p>
            <w:pPr>
              <w:widowControl/>
              <w:spacing w:line="270" w:lineRule="exact"/>
              <w:textAlignment w:val="center"/>
              <w:rPr>
                <w:rStyle w:val="4"/>
                <w:rFonts w:hint="default"/>
                <w:sz w:val="20"/>
                <w:szCs w:val="20"/>
                <w:lang w:bidi="ar"/>
              </w:rPr>
            </w:pPr>
            <w:r>
              <w:rPr>
                <w:rStyle w:val="4"/>
                <w:rFonts w:hint="default"/>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4"/>
                <w:rFonts w:hint="default"/>
                <w:sz w:val="20"/>
                <w:szCs w:val="20"/>
                <w:lang w:bidi="ar"/>
              </w:rPr>
              <w:t>绩效指标</w:t>
            </w:r>
            <w:r>
              <w:rPr>
                <w:rStyle w:val="5"/>
                <w:sz w:val="20"/>
                <w:szCs w:val="20"/>
                <w:lang w:bidi="ar"/>
              </w:rPr>
              <w:br w:type="textWrapping"/>
            </w:r>
            <w:r>
              <w:rPr>
                <w:rStyle w:val="4"/>
                <w:rFonts w:hint="default"/>
                <w:sz w:val="20"/>
                <w:szCs w:val="20"/>
                <w:lang w:bidi="ar"/>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lang w:bidi="ar"/>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4"/>
                <w:rFonts w:hint="default"/>
                <w:sz w:val="20"/>
                <w:szCs w:val="20"/>
                <w:lang w:bidi="ar"/>
              </w:rPr>
              <w:t>①是否将部门整体的绩效目标细化分解为具体的工作任务；</w:t>
            </w:r>
            <w:r>
              <w:rPr>
                <w:rStyle w:val="5"/>
                <w:sz w:val="20"/>
                <w:szCs w:val="20"/>
                <w:lang w:bidi="ar"/>
              </w:rPr>
              <w:br w:type="textWrapping"/>
            </w:r>
            <w:r>
              <w:rPr>
                <w:rStyle w:val="4"/>
                <w:rFonts w:hint="default"/>
                <w:sz w:val="20"/>
                <w:szCs w:val="20"/>
                <w:lang w:bidi="ar"/>
              </w:rPr>
              <w:t>②是否通过清晰、可衡量的指标值予以体现。</w:t>
            </w:r>
            <w:r>
              <w:rPr>
                <w:rStyle w:val="5"/>
                <w:sz w:val="20"/>
                <w:szCs w:val="20"/>
                <w:lang w:bidi="ar"/>
              </w:rPr>
              <w:br w:type="textWrapping"/>
            </w:r>
            <w:r>
              <w:rPr>
                <w:rStyle w:val="4"/>
                <w:rFonts w:hint="default"/>
                <w:sz w:val="20"/>
                <w:szCs w:val="20"/>
                <w:lang w:bidi="ar"/>
              </w:rPr>
              <w:t>③是否与部门年度的任务数或计划数相对应；</w:t>
            </w:r>
            <w:r>
              <w:rPr>
                <w:rStyle w:val="5"/>
                <w:sz w:val="20"/>
                <w:szCs w:val="20"/>
                <w:lang w:bidi="ar"/>
              </w:rPr>
              <w:br w:type="textWrapping"/>
            </w:r>
            <w:r>
              <w:rPr>
                <w:rStyle w:val="4"/>
                <w:rFonts w:hint="default"/>
                <w:sz w:val="20"/>
                <w:szCs w:val="20"/>
                <w:lang w:bidi="ar"/>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4"/>
                <w:rFonts w:hint="default"/>
                <w:sz w:val="20"/>
                <w:szCs w:val="20"/>
                <w:lang w:bidi="ar"/>
              </w:rPr>
              <w:t>①有目标，计1分，否则不得分；</w:t>
            </w:r>
            <w:r>
              <w:rPr>
                <w:rStyle w:val="5"/>
                <w:sz w:val="20"/>
                <w:szCs w:val="20"/>
                <w:lang w:bidi="ar"/>
              </w:rPr>
              <w:br w:type="textWrapping"/>
            </w:r>
            <w:r>
              <w:rPr>
                <w:rStyle w:val="4"/>
                <w:rFonts w:hint="default"/>
                <w:sz w:val="20"/>
                <w:szCs w:val="20"/>
                <w:lang w:bidi="ar"/>
              </w:rPr>
              <w:t>②目标明确，细化量化良好，个性指标中量化指标超过</w:t>
            </w:r>
            <w:r>
              <w:rPr>
                <w:rStyle w:val="5"/>
                <w:sz w:val="20"/>
                <w:szCs w:val="20"/>
                <w:lang w:bidi="ar"/>
              </w:rPr>
              <w:t>3</w:t>
            </w:r>
            <w:r>
              <w:rPr>
                <w:rStyle w:val="4"/>
                <w:rFonts w:hint="default"/>
                <w:sz w:val="20"/>
                <w:szCs w:val="20"/>
                <w:lang w:bidi="ar"/>
              </w:rPr>
              <w:t>个，计1分，量化指标为</w:t>
            </w:r>
            <w:r>
              <w:rPr>
                <w:rStyle w:val="5"/>
                <w:sz w:val="20"/>
                <w:szCs w:val="20"/>
                <w:lang w:bidi="ar"/>
              </w:rPr>
              <w:t>2</w:t>
            </w:r>
            <w:r>
              <w:rPr>
                <w:rStyle w:val="4"/>
                <w:rFonts w:hint="default"/>
                <w:sz w:val="20"/>
                <w:szCs w:val="20"/>
                <w:lang w:bidi="ar"/>
              </w:rPr>
              <w:t>个，计</w:t>
            </w:r>
            <w:r>
              <w:rPr>
                <w:rStyle w:val="5"/>
                <w:sz w:val="20"/>
                <w:szCs w:val="20"/>
                <w:lang w:bidi="ar"/>
              </w:rPr>
              <w:t>0.5</w:t>
            </w:r>
            <w:r>
              <w:rPr>
                <w:rStyle w:val="4"/>
                <w:rFonts w:hint="default"/>
                <w:sz w:val="20"/>
                <w:szCs w:val="20"/>
                <w:lang w:bidi="ar"/>
              </w:rPr>
              <w:t>分，</w:t>
            </w:r>
            <w:r>
              <w:rPr>
                <w:rStyle w:val="5"/>
                <w:sz w:val="20"/>
                <w:szCs w:val="20"/>
                <w:lang w:bidi="ar"/>
              </w:rPr>
              <w:t>2</w:t>
            </w:r>
            <w:r>
              <w:rPr>
                <w:rStyle w:val="4"/>
                <w:rFonts w:hint="default"/>
                <w:sz w:val="20"/>
                <w:szCs w:val="20"/>
                <w:lang w:bidi="ar"/>
              </w:rPr>
              <w:t>个以下不得分；</w:t>
            </w:r>
            <w:r>
              <w:rPr>
                <w:rStyle w:val="5"/>
                <w:sz w:val="20"/>
                <w:szCs w:val="20"/>
                <w:lang w:bidi="ar"/>
              </w:rPr>
              <w:br w:type="textWrapping"/>
            </w:r>
            <w:r>
              <w:rPr>
                <w:rStyle w:val="4"/>
                <w:rFonts w:hint="default"/>
                <w:sz w:val="20"/>
                <w:szCs w:val="20"/>
                <w:lang w:bidi="ar"/>
              </w:rPr>
              <w:t>③与年度任务数或计划数相对应，计1分，低于</w:t>
            </w:r>
            <w:r>
              <w:rPr>
                <w:rStyle w:val="5"/>
                <w:sz w:val="20"/>
                <w:szCs w:val="20"/>
                <w:lang w:bidi="ar"/>
              </w:rPr>
              <w:t>2</w:t>
            </w:r>
            <w:r>
              <w:rPr>
                <w:rStyle w:val="4"/>
                <w:rFonts w:hint="default"/>
                <w:sz w:val="20"/>
                <w:szCs w:val="20"/>
                <w:lang w:bidi="ar"/>
              </w:rPr>
              <w:t>个，计0.5分，低于</w:t>
            </w:r>
            <w:r>
              <w:rPr>
                <w:rStyle w:val="5"/>
                <w:sz w:val="20"/>
                <w:szCs w:val="20"/>
                <w:lang w:bidi="ar"/>
              </w:rPr>
              <w:t>4</w:t>
            </w:r>
            <w:r>
              <w:rPr>
                <w:rStyle w:val="4"/>
                <w:rFonts w:hint="default"/>
                <w:sz w:val="20"/>
                <w:szCs w:val="20"/>
                <w:lang w:bidi="ar"/>
              </w:rPr>
              <w:t>个不得分；</w:t>
            </w:r>
            <w:r>
              <w:rPr>
                <w:rStyle w:val="5"/>
                <w:sz w:val="20"/>
                <w:szCs w:val="20"/>
                <w:lang w:bidi="ar"/>
              </w:rPr>
              <w:br w:type="textWrapping"/>
            </w:r>
            <w:r>
              <w:rPr>
                <w:rStyle w:val="4"/>
                <w:rFonts w:hint="default"/>
                <w:sz w:val="20"/>
                <w:szCs w:val="20"/>
                <w:lang w:bidi="ar"/>
              </w:rPr>
              <w:t>④目标与资金匹配良好，逻辑关系明确，计1分，否则不得分。</w:t>
            </w:r>
          </w:p>
        </w:tc>
        <w:tc>
          <w:tcPr>
            <w:tcW w:w="477" w:type="pct"/>
            <w:tcMar>
              <w:top w:w="15" w:type="dxa"/>
              <w:left w:w="15" w:type="dxa"/>
              <w:right w:w="15" w:type="dxa"/>
            </w:tcMar>
            <w:vAlign w:val="center"/>
          </w:tcPr>
          <w:p>
            <w:pPr>
              <w:widowControl/>
              <w:spacing w:line="270" w:lineRule="exact"/>
              <w:textAlignment w:val="center"/>
              <w:rPr>
                <w:rStyle w:val="4"/>
                <w:rFonts w:hint="default"/>
                <w:sz w:val="20"/>
                <w:szCs w:val="20"/>
                <w:lang w:bidi="ar"/>
              </w:rPr>
            </w:pPr>
            <w:r>
              <w:rPr>
                <w:rStyle w:val="4"/>
                <w:rFonts w:hint="default"/>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4"/>
                <w:rFonts w:hint="default"/>
                <w:sz w:val="20"/>
                <w:szCs w:val="20"/>
                <w:lang w:bidi="ar"/>
              </w:rPr>
              <w:t>预算</w:t>
            </w:r>
            <w:r>
              <w:rPr>
                <w:rStyle w:val="5"/>
                <w:sz w:val="20"/>
                <w:szCs w:val="20"/>
                <w:lang w:bidi="ar"/>
              </w:rPr>
              <w:br w:type="textWrapping"/>
            </w:r>
            <w:r>
              <w:rPr>
                <w:rStyle w:val="4"/>
                <w:rFonts w:hint="default"/>
                <w:sz w:val="20"/>
                <w:szCs w:val="20"/>
                <w:lang w:bidi="ar"/>
              </w:rPr>
              <w:t>配置</w:t>
            </w:r>
            <w:r>
              <w:rPr>
                <w:rStyle w:val="5"/>
                <w:sz w:val="20"/>
                <w:szCs w:val="20"/>
                <w:lang w:bidi="ar"/>
              </w:rPr>
              <w:br w:type="textWrapping"/>
            </w:r>
            <w:r>
              <w:rPr>
                <w:rStyle w:val="4"/>
                <w:rFonts w:hint="default"/>
                <w:sz w:val="20"/>
                <w:szCs w:val="20"/>
                <w:lang w:bidi="ar"/>
              </w:rPr>
              <w:t>（</w:t>
            </w:r>
            <w:r>
              <w:rPr>
                <w:rStyle w:val="5"/>
                <w:sz w:val="20"/>
                <w:szCs w:val="20"/>
                <w:lang w:bidi="ar"/>
              </w:rPr>
              <w:t>4</w:t>
            </w:r>
            <w:r>
              <w:rPr>
                <w:rStyle w:val="4"/>
                <w:rFonts w:hint="default"/>
                <w:sz w:val="20"/>
                <w:szCs w:val="20"/>
                <w:lang w:bidi="ar"/>
              </w:rPr>
              <w:t>分）</w:t>
            </w:r>
          </w:p>
        </w:tc>
        <w:tc>
          <w:tcPr>
            <w:tcW w:w="420" w:type="pct"/>
            <w:tcMar>
              <w:top w:w="15" w:type="dxa"/>
              <w:left w:w="15" w:type="dxa"/>
              <w:right w:w="15" w:type="dxa"/>
            </w:tcMar>
            <w:vAlign w:val="center"/>
          </w:tcPr>
          <w:p>
            <w:pPr>
              <w:widowControl/>
              <w:spacing w:line="270" w:lineRule="exact"/>
              <w:jc w:val="center"/>
              <w:textAlignment w:val="center"/>
              <w:rPr>
                <w:rStyle w:val="4"/>
                <w:rFonts w:hint="default"/>
                <w:sz w:val="20"/>
                <w:szCs w:val="20"/>
                <w:lang w:bidi="ar"/>
              </w:rPr>
            </w:pPr>
            <w:r>
              <w:rPr>
                <w:rStyle w:val="4"/>
                <w:rFonts w:hint="default"/>
                <w:sz w:val="20"/>
                <w:szCs w:val="20"/>
                <w:lang w:bidi="ar"/>
              </w:rPr>
              <w:t>人员</w:t>
            </w:r>
          </w:p>
          <w:p>
            <w:pPr>
              <w:widowControl/>
              <w:spacing w:line="270" w:lineRule="exact"/>
              <w:jc w:val="center"/>
              <w:textAlignment w:val="center"/>
              <w:rPr>
                <w:color w:val="000000"/>
                <w:sz w:val="20"/>
                <w:szCs w:val="20"/>
              </w:rPr>
            </w:pPr>
            <w:r>
              <w:rPr>
                <w:rStyle w:val="4"/>
                <w:rFonts w:hint="default"/>
                <w:sz w:val="20"/>
                <w:szCs w:val="20"/>
                <w:lang w:bidi="ar"/>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lang w:bidi="ar"/>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4"/>
                <w:rFonts w:hint="default"/>
                <w:sz w:val="20"/>
                <w:szCs w:val="20"/>
                <w:lang w:bidi="ar"/>
              </w:rPr>
              <w:t>在职人员控制率</w:t>
            </w:r>
            <w:r>
              <w:rPr>
                <w:rStyle w:val="5"/>
                <w:sz w:val="20"/>
                <w:szCs w:val="20"/>
                <w:lang w:bidi="ar"/>
              </w:rPr>
              <w:t>=</w:t>
            </w:r>
            <w:r>
              <w:rPr>
                <w:rStyle w:val="4"/>
                <w:rFonts w:hint="default"/>
                <w:sz w:val="20"/>
                <w:szCs w:val="20"/>
                <w:lang w:bidi="ar"/>
              </w:rPr>
              <w:t>（在职人员数</w:t>
            </w:r>
            <w:r>
              <w:rPr>
                <w:rStyle w:val="5"/>
                <w:sz w:val="20"/>
                <w:szCs w:val="20"/>
                <w:lang w:bidi="ar"/>
              </w:rPr>
              <w:t>/</w:t>
            </w:r>
            <w:r>
              <w:rPr>
                <w:rStyle w:val="4"/>
                <w:rFonts w:hint="default"/>
                <w:sz w:val="20"/>
                <w:szCs w:val="20"/>
                <w:lang w:bidi="ar"/>
              </w:rPr>
              <w:t>编制数）</w:t>
            </w:r>
            <w:r>
              <w:rPr>
                <w:rStyle w:val="5"/>
                <w:sz w:val="20"/>
                <w:szCs w:val="20"/>
                <w:lang w:bidi="ar"/>
              </w:rPr>
              <w:t>×100%</w:t>
            </w:r>
            <w:r>
              <w:rPr>
                <w:rStyle w:val="4"/>
                <w:rFonts w:hint="default"/>
                <w:sz w:val="20"/>
                <w:szCs w:val="20"/>
                <w:lang w:bidi="ar"/>
              </w:rPr>
              <w:t>。</w:t>
            </w:r>
            <w:r>
              <w:rPr>
                <w:rStyle w:val="5"/>
                <w:sz w:val="20"/>
                <w:szCs w:val="20"/>
                <w:lang w:bidi="ar"/>
              </w:rPr>
              <w:br w:type="textWrapping"/>
            </w:r>
            <w:r>
              <w:rPr>
                <w:rStyle w:val="4"/>
                <w:rFonts w:hint="default"/>
                <w:sz w:val="20"/>
                <w:szCs w:val="20"/>
                <w:lang w:bidi="ar"/>
              </w:rPr>
              <w:t>聘用人员控制率≦人社和编办共同批复的人数；</w:t>
            </w:r>
            <w:r>
              <w:rPr>
                <w:rStyle w:val="5"/>
                <w:sz w:val="20"/>
                <w:szCs w:val="20"/>
                <w:lang w:bidi="ar"/>
              </w:rPr>
              <w:br w:type="textWrapping"/>
            </w:r>
            <w:r>
              <w:rPr>
                <w:rStyle w:val="4"/>
                <w:rFonts w:hint="default"/>
                <w:sz w:val="20"/>
                <w:szCs w:val="20"/>
                <w:lang w:bidi="ar"/>
              </w:rPr>
              <w:t>在职人员数：部门（单位）实际在职人数</w:t>
            </w:r>
            <w:r>
              <w:rPr>
                <w:rStyle w:val="5"/>
                <w:sz w:val="20"/>
                <w:szCs w:val="20"/>
                <w:lang w:bidi="ar"/>
              </w:rPr>
              <w:t>，</w:t>
            </w:r>
            <w:r>
              <w:rPr>
                <w:rStyle w:val="4"/>
                <w:rFonts w:hint="default"/>
                <w:sz w:val="20"/>
                <w:szCs w:val="20"/>
                <w:lang w:bidi="ar"/>
              </w:rPr>
              <w:t>以财政部门确定的部门决算编制口径为准。</w:t>
            </w:r>
            <w:r>
              <w:rPr>
                <w:rStyle w:val="5"/>
                <w:sz w:val="20"/>
                <w:szCs w:val="20"/>
                <w:lang w:bidi="ar"/>
              </w:rPr>
              <w:br w:type="textWrapping"/>
            </w:r>
            <w:r>
              <w:rPr>
                <w:rStyle w:val="4"/>
                <w:rFonts w:hint="default"/>
                <w:sz w:val="20"/>
                <w:szCs w:val="20"/>
                <w:lang w:bidi="ar"/>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4"/>
                <w:rFonts w:hint="default"/>
                <w:sz w:val="20"/>
                <w:szCs w:val="20"/>
                <w:lang w:bidi="ar"/>
              </w:rPr>
              <w:t>在职人员控制率≦</w:t>
            </w:r>
            <w:r>
              <w:rPr>
                <w:rStyle w:val="5"/>
                <w:sz w:val="20"/>
                <w:szCs w:val="20"/>
                <w:lang w:bidi="ar"/>
              </w:rPr>
              <w:t>100%</w:t>
            </w:r>
            <w:r>
              <w:rPr>
                <w:rStyle w:val="4"/>
                <w:rFonts w:hint="default"/>
                <w:sz w:val="20"/>
                <w:szCs w:val="20"/>
                <w:lang w:bidi="ar"/>
              </w:rPr>
              <w:t>计</w:t>
            </w:r>
            <w:r>
              <w:rPr>
                <w:rStyle w:val="5"/>
                <w:sz w:val="20"/>
                <w:szCs w:val="20"/>
                <w:lang w:bidi="ar"/>
              </w:rPr>
              <w:t>2</w:t>
            </w:r>
            <w:r>
              <w:rPr>
                <w:rStyle w:val="4"/>
                <w:rFonts w:hint="default"/>
                <w:sz w:val="20"/>
                <w:szCs w:val="20"/>
                <w:lang w:bidi="ar"/>
              </w:rPr>
              <w:t>分，每超出</w:t>
            </w:r>
            <w:r>
              <w:rPr>
                <w:rStyle w:val="5"/>
                <w:sz w:val="20"/>
                <w:szCs w:val="20"/>
                <w:lang w:bidi="ar"/>
              </w:rPr>
              <w:t>1%</w:t>
            </w:r>
            <w:r>
              <w:rPr>
                <w:rStyle w:val="4"/>
                <w:rFonts w:hint="default"/>
                <w:sz w:val="20"/>
                <w:szCs w:val="20"/>
                <w:lang w:bidi="ar"/>
              </w:rPr>
              <w:t>扣</w:t>
            </w:r>
            <w:r>
              <w:rPr>
                <w:rStyle w:val="5"/>
                <w:sz w:val="20"/>
                <w:szCs w:val="20"/>
                <w:lang w:bidi="ar"/>
              </w:rPr>
              <w:t>0.2</w:t>
            </w:r>
            <w:r>
              <w:rPr>
                <w:rStyle w:val="4"/>
                <w:rFonts w:hint="default"/>
                <w:sz w:val="20"/>
                <w:szCs w:val="20"/>
                <w:lang w:bidi="ar"/>
              </w:rPr>
              <w:t>分，扣完为止。</w:t>
            </w:r>
            <w:r>
              <w:rPr>
                <w:rStyle w:val="5"/>
                <w:sz w:val="20"/>
                <w:szCs w:val="20"/>
                <w:lang w:bidi="ar"/>
              </w:rPr>
              <w:br w:type="textWrapping"/>
            </w:r>
            <w:r>
              <w:rPr>
                <w:rStyle w:val="6"/>
                <w:rFonts w:hint="default"/>
                <w:color w:val="auto"/>
                <w:sz w:val="20"/>
                <w:szCs w:val="20"/>
                <w:lang w:bidi="ar"/>
              </w:rPr>
              <w:t>聘用人员实际使用数小于等于编办人社部门批复数，计</w:t>
            </w:r>
            <w:r>
              <w:rPr>
                <w:rStyle w:val="7"/>
                <w:sz w:val="20"/>
                <w:szCs w:val="20"/>
                <w:lang w:bidi="ar"/>
              </w:rPr>
              <w:t>2</w:t>
            </w:r>
            <w:r>
              <w:rPr>
                <w:rStyle w:val="6"/>
                <w:rFonts w:hint="default"/>
                <w:color w:val="auto"/>
                <w:sz w:val="20"/>
                <w:szCs w:val="20"/>
                <w:lang w:bidi="ar"/>
              </w:rPr>
              <w:t>分，否则不得分。</w:t>
            </w:r>
          </w:p>
        </w:tc>
        <w:tc>
          <w:tcPr>
            <w:tcW w:w="477" w:type="pct"/>
            <w:tcMar>
              <w:top w:w="15" w:type="dxa"/>
              <w:left w:w="15" w:type="dxa"/>
              <w:right w:w="15" w:type="dxa"/>
            </w:tcMar>
            <w:vAlign w:val="center"/>
          </w:tcPr>
          <w:p>
            <w:pPr>
              <w:widowControl/>
              <w:spacing w:line="270" w:lineRule="exact"/>
              <w:textAlignment w:val="center"/>
              <w:rPr>
                <w:rStyle w:val="4"/>
                <w:rFonts w:hint="default"/>
                <w:sz w:val="20"/>
                <w:szCs w:val="20"/>
                <w:lang w:bidi="ar"/>
              </w:rPr>
            </w:pPr>
            <w:r>
              <w:rPr>
                <w:rStyle w:val="4"/>
                <w:rFonts w:hint="default"/>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4"/>
                <w:rFonts w:hint="default"/>
                <w:sz w:val="20"/>
                <w:szCs w:val="20"/>
                <w:lang w:bidi="ar"/>
              </w:rPr>
              <w:t>过程</w:t>
            </w:r>
            <w:r>
              <w:rPr>
                <w:rStyle w:val="5"/>
                <w:sz w:val="20"/>
                <w:szCs w:val="20"/>
                <w:lang w:bidi="ar"/>
              </w:rPr>
              <w:br w:type="textWrapping"/>
            </w:r>
            <w:r>
              <w:rPr>
                <w:rStyle w:val="4"/>
                <w:rFonts w:hint="default"/>
                <w:sz w:val="20"/>
                <w:szCs w:val="20"/>
                <w:lang w:bidi="ar"/>
              </w:rPr>
              <w:t>（</w:t>
            </w:r>
            <w:r>
              <w:rPr>
                <w:rStyle w:val="5"/>
                <w:sz w:val="20"/>
                <w:szCs w:val="20"/>
                <w:lang w:bidi="ar"/>
              </w:rPr>
              <w:t>40</w:t>
            </w:r>
            <w:r>
              <w:rPr>
                <w:rStyle w:val="4"/>
                <w:rFonts w:hint="default"/>
                <w:sz w:val="20"/>
                <w:szCs w:val="20"/>
                <w:lang w:bidi="ar"/>
              </w:rPr>
              <w:t>分）</w:t>
            </w: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lang w:bidi="ar"/>
              </w:rPr>
              <w:t>预算</w:t>
            </w:r>
            <w:r>
              <w:rPr>
                <w:color w:val="000000"/>
                <w:kern w:val="0"/>
                <w:sz w:val="20"/>
                <w:szCs w:val="20"/>
                <w:lang w:bidi="ar"/>
              </w:rPr>
              <w:br w:type="textWrapping"/>
            </w:r>
            <w:r>
              <w:rPr>
                <w:color w:val="000000"/>
                <w:kern w:val="0"/>
                <w:sz w:val="20"/>
                <w:szCs w:val="20"/>
                <w:lang w:bidi="ar"/>
              </w:rPr>
              <w:t>执行</w:t>
            </w:r>
            <w:r>
              <w:rPr>
                <w:color w:val="000000"/>
                <w:kern w:val="0"/>
                <w:sz w:val="20"/>
                <w:szCs w:val="20"/>
                <w:lang w:bidi="ar"/>
              </w:rPr>
              <w:br w:type="textWrapping"/>
            </w:r>
            <w:r>
              <w:rPr>
                <w:color w:val="000000"/>
                <w:kern w:val="0"/>
                <w:sz w:val="20"/>
                <w:szCs w:val="20"/>
                <w:lang w:bidi="ar"/>
              </w:rPr>
              <w:t>（15分）</w:t>
            </w:r>
          </w:p>
        </w:tc>
        <w:tc>
          <w:tcPr>
            <w:tcW w:w="420" w:type="pct"/>
            <w:tcMar>
              <w:top w:w="15" w:type="dxa"/>
              <w:left w:w="15" w:type="dxa"/>
              <w:right w:w="15" w:type="dxa"/>
            </w:tcMar>
            <w:vAlign w:val="center"/>
          </w:tcPr>
          <w:p>
            <w:pPr>
              <w:widowControl/>
              <w:spacing w:line="270" w:lineRule="exact"/>
              <w:jc w:val="center"/>
              <w:textAlignment w:val="center"/>
              <w:rPr>
                <w:rStyle w:val="4"/>
                <w:rFonts w:hint="default"/>
                <w:sz w:val="20"/>
                <w:szCs w:val="20"/>
                <w:lang w:bidi="ar"/>
              </w:rPr>
            </w:pPr>
            <w:r>
              <w:rPr>
                <w:rStyle w:val="4"/>
                <w:rFonts w:hint="default"/>
                <w:sz w:val="20"/>
                <w:szCs w:val="20"/>
                <w:lang w:bidi="ar"/>
              </w:rPr>
              <w:t>预算</w:t>
            </w:r>
          </w:p>
          <w:p>
            <w:pPr>
              <w:widowControl/>
              <w:spacing w:line="270" w:lineRule="exact"/>
              <w:jc w:val="center"/>
              <w:textAlignment w:val="center"/>
              <w:rPr>
                <w:color w:val="000000"/>
                <w:sz w:val="20"/>
                <w:szCs w:val="20"/>
              </w:rPr>
            </w:pPr>
            <w:r>
              <w:rPr>
                <w:rStyle w:val="4"/>
                <w:rFonts w:hint="default"/>
                <w:sz w:val="20"/>
                <w:szCs w:val="20"/>
                <w:lang w:bidi="ar"/>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lang w:bidi="ar"/>
              </w:rPr>
              <w:t>6</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4"/>
                <w:rFonts w:hint="default"/>
                <w:sz w:val="20"/>
                <w:szCs w:val="20"/>
                <w:lang w:bidi="ar"/>
              </w:rPr>
              <w:t>①预算完成率</w:t>
            </w:r>
            <w:r>
              <w:rPr>
                <w:rStyle w:val="5"/>
                <w:sz w:val="20"/>
                <w:szCs w:val="20"/>
                <w:lang w:bidi="ar"/>
              </w:rPr>
              <w:t>=</w:t>
            </w:r>
            <w:r>
              <w:rPr>
                <w:rStyle w:val="4"/>
                <w:rFonts w:hint="default"/>
                <w:sz w:val="20"/>
                <w:szCs w:val="20"/>
                <w:lang w:bidi="ar"/>
              </w:rPr>
              <w:t>（预算完成数</w:t>
            </w:r>
            <w:r>
              <w:rPr>
                <w:rStyle w:val="5"/>
                <w:sz w:val="20"/>
                <w:szCs w:val="20"/>
                <w:lang w:bidi="ar"/>
              </w:rPr>
              <w:t>/</w:t>
            </w:r>
            <w:r>
              <w:rPr>
                <w:rStyle w:val="4"/>
                <w:rFonts w:hint="default"/>
                <w:sz w:val="20"/>
                <w:szCs w:val="20"/>
                <w:lang w:bidi="ar"/>
              </w:rPr>
              <w:t>预算数）</w:t>
            </w:r>
            <w:r>
              <w:rPr>
                <w:rStyle w:val="5"/>
                <w:sz w:val="20"/>
                <w:szCs w:val="20"/>
                <w:lang w:bidi="ar"/>
              </w:rPr>
              <w:t>×100%</w:t>
            </w:r>
            <w:r>
              <w:rPr>
                <w:rStyle w:val="4"/>
                <w:rFonts w:hint="default"/>
                <w:sz w:val="20"/>
                <w:szCs w:val="20"/>
                <w:lang w:bidi="ar"/>
              </w:rPr>
              <w:t>。</w:t>
            </w:r>
            <w:r>
              <w:rPr>
                <w:rStyle w:val="5"/>
                <w:sz w:val="20"/>
                <w:szCs w:val="20"/>
                <w:lang w:bidi="ar"/>
              </w:rPr>
              <w:br w:type="textWrapping"/>
            </w:r>
            <w:r>
              <w:rPr>
                <w:rStyle w:val="4"/>
                <w:rFonts w:hint="default"/>
                <w:sz w:val="20"/>
                <w:szCs w:val="20"/>
                <w:lang w:bidi="ar"/>
              </w:rPr>
              <w:t>预算完成数：部门（单位）本年度实际完成的预算数。</w:t>
            </w:r>
            <w:r>
              <w:rPr>
                <w:rStyle w:val="5"/>
                <w:sz w:val="20"/>
                <w:szCs w:val="20"/>
                <w:lang w:bidi="ar"/>
              </w:rPr>
              <w:br w:type="textWrapping"/>
            </w:r>
            <w:r>
              <w:rPr>
                <w:rStyle w:val="4"/>
                <w:rFonts w:hint="default"/>
                <w:sz w:val="20"/>
                <w:szCs w:val="20"/>
                <w:lang w:bidi="ar"/>
              </w:rPr>
              <w:t>预算数：财政部门批复的本年度部门（单位）预算数及追加的项目预算数。</w:t>
            </w:r>
            <w:r>
              <w:rPr>
                <w:rStyle w:val="5"/>
                <w:sz w:val="20"/>
                <w:szCs w:val="20"/>
                <w:lang w:bidi="ar"/>
              </w:rPr>
              <w:br w:type="textWrapping"/>
            </w:r>
            <w:r>
              <w:rPr>
                <w:rStyle w:val="4"/>
                <w:rFonts w:hint="default"/>
                <w:sz w:val="20"/>
                <w:szCs w:val="20"/>
                <w:lang w:bidi="ar"/>
              </w:rPr>
              <w:t>②支付序时进度</w:t>
            </w:r>
            <w:r>
              <w:rPr>
                <w:rStyle w:val="5"/>
                <w:sz w:val="20"/>
                <w:szCs w:val="20"/>
                <w:lang w:bidi="ar"/>
              </w:rPr>
              <w:t>=</w:t>
            </w:r>
            <w:r>
              <w:rPr>
                <w:rStyle w:val="4"/>
                <w:rFonts w:hint="default"/>
                <w:sz w:val="20"/>
                <w:szCs w:val="20"/>
                <w:lang w:bidi="ar"/>
              </w:rPr>
              <w:t>（序时执行数</w:t>
            </w:r>
            <w:r>
              <w:rPr>
                <w:rStyle w:val="5"/>
                <w:sz w:val="20"/>
                <w:szCs w:val="20"/>
                <w:lang w:bidi="ar"/>
              </w:rPr>
              <w:t>/</w:t>
            </w:r>
            <w:r>
              <w:rPr>
                <w:rStyle w:val="4"/>
                <w:rFonts w:hint="default"/>
                <w:sz w:val="20"/>
                <w:szCs w:val="20"/>
                <w:lang w:bidi="ar"/>
              </w:rPr>
              <w:t>序时指标下达数）</w:t>
            </w:r>
            <w:r>
              <w:rPr>
                <w:rStyle w:val="5"/>
                <w:sz w:val="20"/>
                <w:szCs w:val="20"/>
                <w:lang w:bidi="ar"/>
              </w:rPr>
              <w:t>×100%</w:t>
            </w:r>
            <w:r>
              <w:rPr>
                <w:rStyle w:val="4"/>
                <w:rFonts w:hint="default"/>
                <w:sz w:val="20"/>
                <w:szCs w:val="20"/>
                <w:lang w:bidi="ar"/>
              </w:rPr>
              <w:t>。</w:t>
            </w:r>
            <w:r>
              <w:rPr>
                <w:rStyle w:val="5"/>
                <w:sz w:val="20"/>
                <w:szCs w:val="20"/>
                <w:lang w:bidi="ar"/>
              </w:rPr>
              <w:br w:type="textWrapping"/>
            </w:r>
            <w:r>
              <w:rPr>
                <w:rStyle w:val="4"/>
                <w:rFonts w:hint="default"/>
                <w:sz w:val="20"/>
                <w:szCs w:val="20"/>
                <w:lang w:bidi="ar"/>
              </w:rPr>
              <w:t>序时执行数：指按时间节点部门预算项目实际支出数。序时指标下达数：按时间节点给部门预算下达的项目支出和追加的项目支出指标数之和。</w:t>
            </w:r>
            <w:r>
              <w:rPr>
                <w:rStyle w:val="5"/>
                <w:sz w:val="20"/>
                <w:szCs w:val="20"/>
                <w:lang w:bidi="ar"/>
              </w:rPr>
              <w:br w:type="textWrapping"/>
            </w:r>
            <w:r>
              <w:rPr>
                <w:rStyle w:val="4"/>
                <w:rFonts w:hint="default"/>
                <w:sz w:val="20"/>
                <w:szCs w:val="20"/>
                <w:lang w:bidi="ar"/>
              </w:rPr>
              <w:t>③部门预算项目支出调剂到</w:t>
            </w:r>
            <w:r>
              <w:rPr>
                <w:rStyle w:val="5"/>
                <w:rFonts w:hint="eastAsia"/>
                <w:sz w:val="20"/>
                <w:szCs w:val="20"/>
              </w:rPr>
              <w:t>单位</w:t>
            </w:r>
            <w:r>
              <w:rPr>
                <w:rStyle w:val="4"/>
                <w:rFonts w:hint="default"/>
                <w:sz w:val="20"/>
                <w:szCs w:val="20"/>
                <w:lang w:bidi="ar"/>
              </w:rPr>
              <w:t>。</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4"/>
                <w:rFonts w:hint="default"/>
                <w:sz w:val="20"/>
                <w:szCs w:val="20"/>
                <w:lang w:bidi="ar"/>
              </w:rPr>
              <w:t>①全年预算完成率</w:t>
            </w:r>
            <w:r>
              <w:rPr>
                <w:rStyle w:val="5"/>
                <w:sz w:val="20"/>
                <w:szCs w:val="20"/>
                <w:lang w:bidi="ar"/>
              </w:rPr>
              <w:t>95%</w:t>
            </w:r>
            <w:r>
              <w:rPr>
                <w:rStyle w:val="4"/>
                <w:rFonts w:hint="default"/>
                <w:sz w:val="20"/>
                <w:szCs w:val="20"/>
                <w:lang w:bidi="ar"/>
              </w:rPr>
              <w:t>以上计</w:t>
            </w:r>
            <w:r>
              <w:rPr>
                <w:rStyle w:val="5"/>
                <w:sz w:val="20"/>
                <w:szCs w:val="20"/>
                <w:lang w:bidi="ar"/>
              </w:rPr>
              <w:t>2</w:t>
            </w:r>
            <w:r>
              <w:rPr>
                <w:rStyle w:val="4"/>
                <w:rFonts w:hint="default"/>
                <w:sz w:val="20"/>
                <w:szCs w:val="20"/>
                <w:lang w:bidi="ar"/>
              </w:rPr>
              <w:t>分，</w:t>
            </w:r>
            <w:r>
              <w:rPr>
                <w:rStyle w:val="5"/>
                <w:sz w:val="20"/>
                <w:szCs w:val="20"/>
                <w:lang w:bidi="ar"/>
              </w:rPr>
              <w:t>95-90%</w:t>
            </w:r>
            <w:r>
              <w:rPr>
                <w:rStyle w:val="4"/>
                <w:rFonts w:hint="default"/>
                <w:sz w:val="20"/>
                <w:szCs w:val="20"/>
                <w:lang w:bidi="ar"/>
              </w:rPr>
              <w:t>（含），计</w:t>
            </w:r>
            <w:r>
              <w:rPr>
                <w:rStyle w:val="5"/>
                <w:sz w:val="20"/>
                <w:szCs w:val="20"/>
                <w:lang w:bidi="ar"/>
              </w:rPr>
              <w:t>1.5</w:t>
            </w:r>
            <w:r>
              <w:rPr>
                <w:rStyle w:val="4"/>
                <w:rFonts w:hint="default"/>
                <w:sz w:val="20"/>
                <w:szCs w:val="20"/>
                <w:lang w:bidi="ar"/>
              </w:rPr>
              <w:t>分，</w:t>
            </w:r>
            <w:r>
              <w:rPr>
                <w:rStyle w:val="5"/>
                <w:sz w:val="20"/>
                <w:szCs w:val="20"/>
                <w:lang w:bidi="ar"/>
              </w:rPr>
              <w:t>90-80%</w:t>
            </w:r>
            <w:r>
              <w:rPr>
                <w:rStyle w:val="4"/>
                <w:rFonts w:hint="default"/>
                <w:sz w:val="20"/>
                <w:szCs w:val="20"/>
                <w:lang w:bidi="ar"/>
              </w:rPr>
              <w:t>（含），计</w:t>
            </w:r>
            <w:r>
              <w:rPr>
                <w:rStyle w:val="5"/>
                <w:sz w:val="20"/>
                <w:szCs w:val="20"/>
                <w:lang w:bidi="ar"/>
              </w:rPr>
              <w:t>1</w:t>
            </w:r>
            <w:r>
              <w:rPr>
                <w:rStyle w:val="4"/>
                <w:rFonts w:hint="default"/>
                <w:sz w:val="20"/>
                <w:szCs w:val="20"/>
                <w:lang w:bidi="ar"/>
              </w:rPr>
              <w:t>分，小于</w:t>
            </w:r>
            <w:r>
              <w:rPr>
                <w:rStyle w:val="5"/>
                <w:sz w:val="20"/>
                <w:szCs w:val="20"/>
                <w:lang w:bidi="ar"/>
              </w:rPr>
              <w:t>80%</w:t>
            </w:r>
            <w:r>
              <w:rPr>
                <w:rStyle w:val="4"/>
                <w:rFonts w:hint="default"/>
                <w:sz w:val="20"/>
                <w:szCs w:val="20"/>
                <w:lang w:bidi="ar"/>
              </w:rPr>
              <w:t>不得分；</w:t>
            </w:r>
            <w:r>
              <w:rPr>
                <w:rStyle w:val="5"/>
                <w:sz w:val="20"/>
                <w:szCs w:val="20"/>
                <w:lang w:bidi="ar"/>
              </w:rPr>
              <w:br w:type="textWrapping"/>
            </w:r>
            <w:r>
              <w:rPr>
                <w:rStyle w:val="4"/>
                <w:rFonts w:hint="default"/>
                <w:sz w:val="20"/>
                <w:szCs w:val="20"/>
                <w:lang w:bidi="ar"/>
              </w:rPr>
              <w:t>②一、二、三季度末支付序时进度分别达到</w:t>
            </w:r>
            <w:r>
              <w:rPr>
                <w:rStyle w:val="5"/>
                <w:sz w:val="20"/>
                <w:szCs w:val="20"/>
                <w:lang w:bidi="ar"/>
              </w:rPr>
              <w:t>20%</w:t>
            </w:r>
            <w:r>
              <w:rPr>
                <w:rStyle w:val="4"/>
                <w:rFonts w:hint="default"/>
                <w:sz w:val="20"/>
                <w:szCs w:val="20"/>
                <w:lang w:bidi="ar"/>
              </w:rPr>
              <w:t>、</w:t>
            </w:r>
            <w:r>
              <w:rPr>
                <w:rStyle w:val="5"/>
                <w:sz w:val="20"/>
                <w:szCs w:val="20"/>
                <w:lang w:bidi="ar"/>
              </w:rPr>
              <w:t>50%</w:t>
            </w:r>
            <w:r>
              <w:rPr>
                <w:rStyle w:val="4"/>
                <w:rFonts w:hint="default"/>
                <w:sz w:val="20"/>
                <w:szCs w:val="20"/>
                <w:lang w:bidi="ar"/>
              </w:rPr>
              <w:t>、</w:t>
            </w:r>
            <w:r>
              <w:rPr>
                <w:rStyle w:val="5"/>
                <w:sz w:val="20"/>
                <w:szCs w:val="20"/>
                <w:lang w:bidi="ar"/>
              </w:rPr>
              <w:t>80%</w:t>
            </w:r>
            <w:r>
              <w:rPr>
                <w:rStyle w:val="4"/>
                <w:rFonts w:hint="default"/>
                <w:sz w:val="20"/>
                <w:szCs w:val="20"/>
                <w:lang w:bidi="ar"/>
              </w:rPr>
              <w:t>（含）以上计</w:t>
            </w:r>
            <w:r>
              <w:rPr>
                <w:rStyle w:val="5"/>
                <w:sz w:val="20"/>
                <w:szCs w:val="20"/>
                <w:lang w:bidi="ar"/>
              </w:rPr>
              <w:t>2</w:t>
            </w:r>
            <w:r>
              <w:rPr>
                <w:rStyle w:val="4"/>
                <w:rFonts w:hint="default"/>
                <w:sz w:val="20"/>
                <w:szCs w:val="20"/>
                <w:lang w:bidi="ar"/>
              </w:rPr>
              <w:t>分，每低</w:t>
            </w:r>
            <w:r>
              <w:rPr>
                <w:rStyle w:val="5"/>
                <w:sz w:val="20"/>
                <w:szCs w:val="20"/>
                <w:lang w:bidi="ar"/>
              </w:rPr>
              <w:t>1</w:t>
            </w:r>
            <w:r>
              <w:rPr>
                <w:rStyle w:val="4"/>
                <w:rFonts w:hint="default"/>
                <w:sz w:val="20"/>
                <w:szCs w:val="20"/>
                <w:lang w:bidi="ar"/>
              </w:rPr>
              <w:t>个百分点扣</w:t>
            </w:r>
            <w:r>
              <w:rPr>
                <w:rStyle w:val="5"/>
                <w:sz w:val="20"/>
                <w:szCs w:val="20"/>
                <w:lang w:bidi="ar"/>
              </w:rPr>
              <w:t>0.2</w:t>
            </w:r>
            <w:r>
              <w:rPr>
                <w:rStyle w:val="4"/>
                <w:rFonts w:hint="default"/>
                <w:sz w:val="20"/>
                <w:szCs w:val="20"/>
                <w:lang w:bidi="ar"/>
              </w:rPr>
              <w:t>分，扣完为止。</w:t>
            </w:r>
            <w:r>
              <w:rPr>
                <w:rStyle w:val="4"/>
                <w:rFonts w:hint="default"/>
                <w:sz w:val="20"/>
                <w:szCs w:val="20"/>
              </w:rPr>
              <w:br w:type="textWrapping"/>
            </w:r>
            <w:r>
              <w:rPr>
                <w:rStyle w:val="4"/>
                <w:rFonts w:hint="default"/>
                <w:sz w:val="20"/>
                <w:szCs w:val="20"/>
                <w:lang w:bidi="ar"/>
              </w:rPr>
              <w:t>③部门预算项目支出调剂到单位小于等于项目支出</w:t>
            </w:r>
            <w:r>
              <w:rPr>
                <w:rStyle w:val="4"/>
                <w:rFonts w:hint="default"/>
                <w:sz w:val="20"/>
                <w:szCs w:val="20"/>
              </w:rPr>
              <w:t>2%</w:t>
            </w:r>
            <w:r>
              <w:rPr>
                <w:rStyle w:val="4"/>
                <w:rFonts w:hint="default"/>
                <w:sz w:val="20"/>
                <w:szCs w:val="20"/>
                <w:lang w:bidi="ar"/>
              </w:rPr>
              <w:t>，计</w:t>
            </w:r>
            <w:r>
              <w:rPr>
                <w:rStyle w:val="4"/>
                <w:rFonts w:hint="default"/>
                <w:sz w:val="20"/>
                <w:szCs w:val="20"/>
              </w:rPr>
              <w:t>2</w:t>
            </w:r>
            <w:r>
              <w:rPr>
                <w:rStyle w:val="4"/>
                <w:rFonts w:hint="default"/>
                <w:sz w:val="20"/>
                <w:szCs w:val="20"/>
                <w:lang w:bidi="ar"/>
              </w:rPr>
              <w:t>分；大于</w:t>
            </w:r>
            <w:r>
              <w:rPr>
                <w:rStyle w:val="4"/>
                <w:rFonts w:hint="default"/>
                <w:sz w:val="20"/>
                <w:szCs w:val="20"/>
              </w:rPr>
              <w:t>2%</w:t>
            </w:r>
            <w:r>
              <w:rPr>
                <w:rStyle w:val="4"/>
                <w:rFonts w:hint="default"/>
                <w:sz w:val="20"/>
                <w:szCs w:val="20"/>
                <w:lang w:bidi="ar"/>
              </w:rPr>
              <w:t>，不计分；</w:t>
            </w:r>
          </w:p>
        </w:tc>
        <w:tc>
          <w:tcPr>
            <w:tcW w:w="477" w:type="pct"/>
            <w:tcMar>
              <w:top w:w="15" w:type="dxa"/>
              <w:left w:w="15" w:type="dxa"/>
              <w:right w:w="15" w:type="dxa"/>
            </w:tcMar>
            <w:vAlign w:val="center"/>
          </w:tcPr>
          <w:p>
            <w:pPr>
              <w:widowControl/>
              <w:spacing w:line="270" w:lineRule="exact"/>
              <w:textAlignment w:val="center"/>
              <w:rPr>
                <w:rStyle w:val="4"/>
                <w:rFonts w:hint="default"/>
                <w:sz w:val="20"/>
                <w:szCs w:val="20"/>
                <w:lang w:bidi="ar"/>
              </w:rPr>
            </w:pPr>
            <w:r>
              <w:rPr>
                <w:rStyle w:val="4"/>
                <w:rFonts w:hint="default"/>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color w:val="000000"/>
                <w:sz w:val="20"/>
                <w:szCs w:val="20"/>
              </w:rPr>
            </w:pPr>
            <w:r>
              <w:rPr>
                <w:rStyle w:val="4"/>
                <w:rFonts w:hint="default"/>
                <w:sz w:val="20"/>
                <w:szCs w:val="20"/>
                <w:lang w:bidi="ar"/>
              </w:rPr>
              <w:t>过程</w:t>
            </w:r>
            <w:r>
              <w:rPr>
                <w:rStyle w:val="5"/>
                <w:sz w:val="20"/>
                <w:szCs w:val="20"/>
                <w:lang w:bidi="ar"/>
              </w:rPr>
              <w:br w:type="textWrapping"/>
            </w:r>
            <w:r>
              <w:rPr>
                <w:rStyle w:val="4"/>
                <w:rFonts w:hint="default"/>
                <w:sz w:val="20"/>
                <w:szCs w:val="20"/>
                <w:lang w:bidi="ar"/>
              </w:rPr>
              <w:t>（</w:t>
            </w:r>
            <w:r>
              <w:rPr>
                <w:rStyle w:val="5"/>
                <w:sz w:val="20"/>
                <w:szCs w:val="20"/>
                <w:lang w:bidi="ar"/>
              </w:rPr>
              <w:t>40</w:t>
            </w:r>
            <w:r>
              <w:rPr>
                <w:rStyle w:val="4"/>
                <w:rFonts w:hint="default"/>
                <w:sz w:val="20"/>
                <w:szCs w:val="20"/>
                <w:lang w:bidi="ar"/>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预算</w:t>
            </w:r>
            <w:r>
              <w:rPr>
                <w:color w:val="000000"/>
                <w:kern w:val="0"/>
                <w:sz w:val="20"/>
                <w:szCs w:val="20"/>
                <w:lang w:bidi="ar"/>
              </w:rPr>
              <w:br w:type="textWrapping"/>
            </w:r>
            <w:r>
              <w:rPr>
                <w:color w:val="000000"/>
                <w:kern w:val="0"/>
                <w:sz w:val="20"/>
                <w:szCs w:val="20"/>
                <w:lang w:bidi="ar"/>
              </w:rPr>
              <w:t>执行</w:t>
            </w:r>
            <w:r>
              <w:rPr>
                <w:color w:val="000000"/>
                <w:kern w:val="0"/>
                <w:sz w:val="20"/>
                <w:szCs w:val="20"/>
                <w:lang w:bidi="ar"/>
              </w:rPr>
              <w:br w:type="textWrapping"/>
            </w:r>
            <w:r>
              <w:rPr>
                <w:color w:val="000000"/>
                <w:kern w:val="0"/>
                <w:sz w:val="20"/>
                <w:szCs w:val="20"/>
                <w:lang w:bidi="ar"/>
              </w:rPr>
              <w:t>（15分）</w:t>
            </w:r>
          </w:p>
        </w:tc>
        <w:tc>
          <w:tcPr>
            <w:tcW w:w="420" w:type="pct"/>
            <w:tcMar>
              <w:top w:w="15" w:type="dxa"/>
              <w:left w:w="15" w:type="dxa"/>
              <w:right w:w="15" w:type="dxa"/>
            </w:tcMar>
            <w:vAlign w:val="center"/>
          </w:tcPr>
          <w:p>
            <w:pPr>
              <w:widowControl/>
              <w:spacing w:line="260" w:lineRule="exact"/>
              <w:jc w:val="center"/>
              <w:textAlignment w:val="center"/>
              <w:rPr>
                <w:rStyle w:val="4"/>
                <w:rFonts w:hint="default"/>
                <w:sz w:val="20"/>
                <w:szCs w:val="20"/>
                <w:lang w:bidi="ar"/>
              </w:rPr>
            </w:pPr>
            <w:r>
              <w:rPr>
                <w:rStyle w:val="4"/>
                <w:rFonts w:hint="default"/>
                <w:sz w:val="20"/>
                <w:szCs w:val="20"/>
                <w:lang w:bidi="ar"/>
              </w:rPr>
              <w:t>预算</w:t>
            </w:r>
          </w:p>
          <w:p>
            <w:pPr>
              <w:widowControl/>
              <w:spacing w:line="260" w:lineRule="exact"/>
              <w:jc w:val="center"/>
              <w:textAlignment w:val="center"/>
              <w:rPr>
                <w:color w:val="000000"/>
                <w:sz w:val="20"/>
                <w:szCs w:val="20"/>
              </w:rPr>
            </w:pPr>
            <w:r>
              <w:rPr>
                <w:rStyle w:val="4"/>
                <w:rFonts w:hint="default"/>
                <w:sz w:val="20"/>
                <w:szCs w:val="20"/>
                <w:lang w:bidi="ar"/>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4"/>
                <w:rFonts w:hint="default"/>
                <w:sz w:val="20"/>
                <w:szCs w:val="20"/>
                <w:lang w:bidi="ar"/>
              </w:rPr>
              <w:t>预算调整率</w:t>
            </w:r>
            <w:r>
              <w:rPr>
                <w:rStyle w:val="5"/>
                <w:sz w:val="20"/>
                <w:szCs w:val="20"/>
                <w:lang w:bidi="ar"/>
              </w:rPr>
              <w:t>=</w:t>
            </w:r>
            <w:r>
              <w:rPr>
                <w:rStyle w:val="4"/>
                <w:rFonts w:hint="default"/>
                <w:sz w:val="20"/>
                <w:szCs w:val="20"/>
                <w:lang w:bidi="ar"/>
              </w:rPr>
              <w:t>（预算调整数</w:t>
            </w:r>
            <w:r>
              <w:rPr>
                <w:rStyle w:val="5"/>
                <w:sz w:val="20"/>
                <w:szCs w:val="20"/>
                <w:lang w:bidi="ar"/>
              </w:rPr>
              <w:t>/</w:t>
            </w:r>
            <w:r>
              <w:rPr>
                <w:rStyle w:val="4"/>
                <w:rFonts w:hint="default"/>
                <w:sz w:val="20"/>
                <w:szCs w:val="20"/>
                <w:lang w:bidi="ar"/>
              </w:rPr>
              <w:t>预算数）</w:t>
            </w:r>
            <w:r>
              <w:rPr>
                <w:rStyle w:val="5"/>
                <w:sz w:val="20"/>
                <w:szCs w:val="20"/>
                <w:lang w:bidi="ar"/>
              </w:rPr>
              <w:t>×100%</w:t>
            </w:r>
            <w:r>
              <w:rPr>
                <w:rStyle w:val="4"/>
                <w:rFonts w:hint="default"/>
                <w:sz w:val="20"/>
                <w:szCs w:val="20"/>
                <w:lang w:bidi="ar"/>
              </w:rPr>
              <w:t>。</w:t>
            </w:r>
            <w:r>
              <w:rPr>
                <w:rStyle w:val="5"/>
                <w:sz w:val="20"/>
                <w:szCs w:val="20"/>
                <w:lang w:bidi="ar"/>
              </w:rPr>
              <w:br w:type="textWrapping"/>
            </w:r>
            <w:r>
              <w:rPr>
                <w:rStyle w:val="4"/>
                <w:rFonts w:hint="default"/>
                <w:sz w:val="20"/>
                <w:szCs w:val="20"/>
                <w:lang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4"/>
                <w:rFonts w:hint="default"/>
                <w:sz w:val="20"/>
                <w:szCs w:val="20"/>
                <w:lang w:bidi="ar"/>
              </w:rPr>
              <w:t>预算调整率</w:t>
            </w:r>
            <w:r>
              <w:rPr>
                <w:rStyle w:val="5"/>
                <w:sz w:val="20"/>
                <w:szCs w:val="20"/>
                <w:lang w:bidi="ar"/>
              </w:rPr>
              <w:t>&lt;5%</w:t>
            </w:r>
            <w:r>
              <w:rPr>
                <w:rStyle w:val="4"/>
                <w:rFonts w:hint="default"/>
                <w:sz w:val="20"/>
                <w:szCs w:val="20"/>
                <w:lang w:bidi="ar"/>
              </w:rPr>
              <w:t>，计</w:t>
            </w:r>
            <w:r>
              <w:rPr>
                <w:rStyle w:val="5"/>
                <w:sz w:val="20"/>
                <w:szCs w:val="20"/>
                <w:lang w:bidi="ar"/>
              </w:rPr>
              <w:t>3</w:t>
            </w:r>
            <w:r>
              <w:rPr>
                <w:rStyle w:val="4"/>
                <w:rFonts w:hint="default"/>
                <w:sz w:val="20"/>
                <w:szCs w:val="20"/>
                <w:lang w:bidi="ar"/>
              </w:rPr>
              <w:t>分；</w:t>
            </w:r>
            <w:r>
              <w:rPr>
                <w:rStyle w:val="5"/>
                <w:sz w:val="20"/>
                <w:szCs w:val="20"/>
                <w:lang w:bidi="ar"/>
              </w:rPr>
              <w:t>5-10%</w:t>
            </w:r>
            <w:r>
              <w:rPr>
                <w:rStyle w:val="4"/>
                <w:rFonts w:hint="default"/>
                <w:sz w:val="20"/>
                <w:szCs w:val="20"/>
                <w:lang w:bidi="ar"/>
              </w:rPr>
              <w:t>（含），计</w:t>
            </w:r>
            <w:r>
              <w:rPr>
                <w:rStyle w:val="5"/>
                <w:sz w:val="20"/>
                <w:szCs w:val="20"/>
                <w:lang w:bidi="ar"/>
              </w:rPr>
              <w:t>1.5</w:t>
            </w:r>
            <w:r>
              <w:rPr>
                <w:rStyle w:val="4"/>
                <w:rFonts w:hint="default"/>
                <w:sz w:val="20"/>
                <w:szCs w:val="20"/>
                <w:lang w:bidi="ar"/>
              </w:rPr>
              <w:t>分；大于</w:t>
            </w:r>
            <w:r>
              <w:rPr>
                <w:rStyle w:val="5"/>
                <w:sz w:val="20"/>
                <w:szCs w:val="20"/>
                <w:lang w:bidi="ar"/>
              </w:rPr>
              <w:t>10%</w:t>
            </w:r>
            <w:r>
              <w:rPr>
                <w:rStyle w:val="4"/>
                <w:rFonts w:hint="default"/>
                <w:sz w:val="20"/>
                <w:szCs w:val="20"/>
                <w:lang w:bidi="ar"/>
              </w:rPr>
              <w:t>不得分。</w:t>
            </w:r>
          </w:p>
        </w:tc>
        <w:tc>
          <w:tcPr>
            <w:tcW w:w="477" w:type="pct"/>
            <w:tcMar>
              <w:top w:w="15" w:type="dxa"/>
              <w:left w:w="15" w:type="dxa"/>
              <w:right w:w="15" w:type="dxa"/>
            </w:tcMar>
            <w:vAlign w:val="center"/>
          </w:tcPr>
          <w:p>
            <w:pPr>
              <w:widowControl/>
              <w:spacing w:line="260" w:lineRule="exact"/>
              <w:textAlignment w:val="center"/>
              <w:rPr>
                <w:rStyle w:val="4"/>
                <w:rFonts w:hint="default"/>
                <w:sz w:val="20"/>
                <w:szCs w:val="20"/>
                <w:lang w:bidi="ar"/>
              </w:rPr>
            </w:pPr>
            <w:r>
              <w:rPr>
                <w:rStyle w:val="4"/>
                <w:rFonts w:hint="default"/>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60" w:lineRule="exact"/>
              <w:jc w:val="left"/>
              <w:textAlignment w:val="center"/>
              <w:rPr>
                <w:rStyle w:val="4"/>
                <w:rFonts w:hint="default"/>
                <w:sz w:val="20"/>
                <w:szCs w:val="20"/>
                <w:lang w:bidi="ar"/>
              </w:rPr>
            </w:pPr>
            <w:r>
              <w:rPr>
                <w:rStyle w:val="4"/>
                <w:rFonts w:hint="default"/>
                <w:sz w:val="20"/>
                <w:szCs w:val="20"/>
              </w:rPr>
              <w:t>根据区政府文件规定，预算单位年度安排的区级预算资金不能结转。</w:t>
            </w:r>
          </w:p>
        </w:tc>
        <w:tc>
          <w:tcPr>
            <w:tcW w:w="1671" w:type="pct"/>
            <w:tcMar>
              <w:top w:w="15" w:type="dxa"/>
              <w:left w:w="15" w:type="dxa"/>
              <w:right w:w="15" w:type="dxa"/>
            </w:tcMar>
            <w:vAlign w:val="center"/>
          </w:tcPr>
          <w:p>
            <w:pPr>
              <w:widowControl/>
              <w:spacing w:line="260" w:lineRule="exact"/>
              <w:textAlignment w:val="center"/>
              <w:rPr>
                <w:rStyle w:val="4"/>
                <w:rFonts w:hint="default"/>
                <w:sz w:val="20"/>
                <w:szCs w:val="20"/>
                <w:lang w:bidi="ar"/>
              </w:rPr>
            </w:pPr>
            <w:r>
              <w:rPr>
                <w:rStyle w:val="4"/>
                <w:rFonts w:hint="default"/>
                <w:sz w:val="20"/>
                <w:szCs w:val="20"/>
              </w:rPr>
              <w:t>区本级资金无结转，计2分；有结转，不计分；</w:t>
            </w:r>
          </w:p>
        </w:tc>
        <w:tc>
          <w:tcPr>
            <w:tcW w:w="477" w:type="pct"/>
            <w:tcMar>
              <w:top w:w="15" w:type="dxa"/>
              <w:left w:w="15" w:type="dxa"/>
              <w:right w:w="15" w:type="dxa"/>
            </w:tcMar>
            <w:vAlign w:val="center"/>
          </w:tcPr>
          <w:p>
            <w:pPr>
              <w:widowControl/>
              <w:spacing w:line="260" w:lineRule="exact"/>
              <w:textAlignment w:val="center"/>
              <w:rPr>
                <w:color w:val="000000"/>
                <w:kern w:val="0"/>
                <w:sz w:val="20"/>
                <w:szCs w:val="20"/>
                <w:lang w:bidi="ar"/>
              </w:rPr>
            </w:pPr>
            <w:r>
              <w:rPr>
                <w:rFonts w:hint="eastAsia"/>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4"/>
                <w:rFonts w:hint="default"/>
                <w:sz w:val="20"/>
                <w:szCs w:val="20"/>
                <w:lang w:bidi="ar"/>
              </w:rPr>
            </w:pPr>
            <w:r>
              <w:rPr>
                <w:rStyle w:val="5"/>
                <w:sz w:val="20"/>
                <w:szCs w:val="20"/>
                <w:lang w:bidi="ar"/>
              </w:rPr>
              <w:t>“</w:t>
            </w:r>
            <w:r>
              <w:rPr>
                <w:rStyle w:val="4"/>
                <w:rFonts w:hint="default"/>
                <w:sz w:val="20"/>
                <w:szCs w:val="20"/>
                <w:lang w:bidi="ar"/>
              </w:rPr>
              <w:t>三公</w:t>
            </w:r>
          </w:p>
          <w:p>
            <w:pPr>
              <w:widowControl/>
              <w:spacing w:line="260" w:lineRule="exact"/>
              <w:jc w:val="center"/>
              <w:textAlignment w:val="center"/>
              <w:rPr>
                <w:rStyle w:val="5"/>
                <w:sz w:val="20"/>
                <w:szCs w:val="20"/>
                <w:lang w:bidi="ar"/>
              </w:rPr>
            </w:pPr>
            <w:r>
              <w:rPr>
                <w:rStyle w:val="4"/>
                <w:rFonts w:hint="default"/>
                <w:sz w:val="20"/>
                <w:szCs w:val="20"/>
                <w:lang w:bidi="ar"/>
              </w:rPr>
              <w:t>经费</w:t>
            </w:r>
            <w:r>
              <w:rPr>
                <w:rStyle w:val="5"/>
                <w:sz w:val="20"/>
                <w:szCs w:val="20"/>
                <w:lang w:bidi="ar"/>
              </w:rPr>
              <w:t>”</w:t>
            </w:r>
          </w:p>
          <w:p>
            <w:pPr>
              <w:widowControl/>
              <w:spacing w:line="260" w:lineRule="exact"/>
              <w:jc w:val="center"/>
              <w:textAlignment w:val="center"/>
              <w:rPr>
                <w:color w:val="000000"/>
                <w:sz w:val="20"/>
                <w:szCs w:val="20"/>
              </w:rPr>
            </w:pPr>
            <w:r>
              <w:rPr>
                <w:rStyle w:val="4"/>
                <w:rFonts w:hint="default"/>
                <w:sz w:val="20"/>
                <w:szCs w:val="20"/>
                <w:lang w:bidi="ar"/>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5"/>
                <w:sz w:val="20"/>
                <w:szCs w:val="20"/>
                <w:lang w:bidi="ar"/>
              </w:rPr>
              <w:t>“</w:t>
            </w:r>
            <w:r>
              <w:rPr>
                <w:rStyle w:val="4"/>
                <w:rFonts w:hint="default"/>
                <w:sz w:val="20"/>
                <w:szCs w:val="20"/>
                <w:lang w:bidi="ar"/>
              </w:rPr>
              <w:t>三公经费</w:t>
            </w:r>
            <w:r>
              <w:rPr>
                <w:rStyle w:val="5"/>
                <w:sz w:val="20"/>
                <w:szCs w:val="20"/>
                <w:lang w:bidi="ar"/>
              </w:rPr>
              <w:t>”</w:t>
            </w:r>
            <w:r>
              <w:rPr>
                <w:rStyle w:val="4"/>
                <w:rFonts w:hint="default"/>
                <w:sz w:val="20"/>
                <w:szCs w:val="20"/>
                <w:lang w:bidi="ar"/>
              </w:rPr>
              <w:t>控制率</w:t>
            </w:r>
            <w:r>
              <w:rPr>
                <w:rStyle w:val="5"/>
                <w:sz w:val="20"/>
                <w:szCs w:val="20"/>
                <w:lang w:bidi="ar"/>
              </w:rPr>
              <w:t>=</w:t>
            </w:r>
            <w:r>
              <w:rPr>
                <w:rStyle w:val="4"/>
                <w:rFonts w:hint="default"/>
                <w:sz w:val="20"/>
                <w:szCs w:val="20"/>
                <w:lang w:bidi="ar"/>
              </w:rPr>
              <w:t>（</w:t>
            </w:r>
            <w:r>
              <w:rPr>
                <w:rStyle w:val="5"/>
                <w:sz w:val="20"/>
                <w:szCs w:val="20"/>
                <w:lang w:bidi="ar"/>
              </w:rPr>
              <w:t>“</w:t>
            </w:r>
            <w:r>
              <w:rPr>
                <w:rStyle w:val="4"/>
                <w:rFonts w:hint="default"/>
                <w:sz w:val="20"/>
                <w:szCs w:val="20"/>
                <w:lang w:bidi="ar"/>
              </w:rPr>
              <w:t>三公经费</w:t>
            </w:r>
            <w:r>
              <w:rPr>
                <w:rStyle w:val="5"/>
                <w:sz w:val="20"/>
                <w:szCs w:val="20"/>
                <w:lang w:bidi="ar"/>
              </w:rPr>
              <w:t>”</w:t>
            </w:r>
            <w:r>
              <w:rPr>
                <w:rStyle w:val="4"/>
                <w:rFonts w:hint="default"/>
                <w:sz w:val="20"/>
                <w:szCs w:val="20"/>
                <w:lang w:bidi="ar"/>
              </w:rPr>
              <w:t>实际支出数</w:t>
            </w:r>
            <w:r>
              <w:rPr>
                <w:rStyle w:val="5"/>
                <w:sz w:val="20"/>
                <w:szCs w:val="20"/>
                <w:lang w:bidi="ar"/>
              </w:rPr>
              <w:t>/“</w:t>
            </w:r>
            <w:r>
              <w:rPr>
                <w:rStyle w:val="4"/>
                <w:rFonts w:hint="default"/>
                <w:sz w:val="20"/>
                <w:szCs w:val="20"/>
                <w:lang w:bidi="ar"/>
              </w:rPr>
              <w:t>三公经费</w:t>
            </w:r>
            <w:r>
              <w:rPr>
                <w:rStyle w:val="5"/>
                <w:sz w:val="20"/>
                <w:szCs w:val="20"/>
                <w:lang w:bidi="ar"/>
              </w:rPr>
              <w:t>”</w:t>
            </w:r>
            <w:r>
              <w:rPr>
                <w:rStyle w:val="4"/>
                <w:rFonts w:hint="default"/>
                <w:sz w:val="20"/>
                <w:szCs w:val="20"/>
                <w:lang w:bidi="ar"/>
              </w:rPr>
              <w:t>预算安排数）</w:t>
            </w:r>
            <w:r>
              <w:rPr>
                <w:rStyle w:val="5"/>
                <w:sz w:val="20"/>
                <w:szCs w:val="20"/>
                <w:lang w:bidi="ar"/>
              </w:rPr>
              <w:t>×100%</w:t>
            </w:r>
            <w:r>
              <w:rPr>
                <w:rStyle w:val="4"/>
                <w:rFonts w:hint="default"/>
                <w:sz w:val="20"/>
                <w:szCs w:val="20"/>
                <w:lang w:bidi="ar"/>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5"/>
                <w:sz w:val="20"/>
                <w:szCs w:val="20"/>
                <w:lang w:bidi="ar"/>
              </w:rPr>
              <w:t>“</w:t>
            </w:r>
            <w:r>
              <w:rPr>
                <w:rStyle w:val="4"/>
                <w:rFonts w:hint="default"/>
                <w:sz w:val="20"/>
                <w:szCs w:val="20"/>
                <w:lang w:bidi="ar"/>
              </w:rPr>
              <w:t>三公经费</w:t>
            </w:r>
            <w:r>
              <w:rPr>
                <w:rStyle w:val="5"/>
                <w:sz w:val="20"/>
                <w:szCs w:val="20"/>
                <w:lang w:bidi="ar"/>
              </w:rPr>
              <w:t>”</w:t>
            </w:r>
            <w:r>
              <w:rPr>
                <w:rStyle w:val="4"/>
                <w:rFonts w:hint="default"/>
                <w:sz w:val="20"/>
                <w:szCs w:val="20"/>
                <w:lang w:bidi="ar"/>
              </w:rPr>
              <w:t>控制率</w:t>
            </w:r>
            <w:r>
              <w:rPr>
                <w:rStyle w:val="5"/>
                <w:sz w:val="20"/>
                <w:szCs w:val="20"/>
                <w:lang w:bidi="ar"/>
              </w:rPr>
              <w:t>100%</w:t>
            </w:r>
            <w:r>
              <w:rPr>
                <w:rStyle w:val="4"/>
                <w:rFonts w:hint="default"/>
                <w:sz w:val="20"/>
                <w:szCs w:val="20"/>
                <w:lang w:bidi="ar"/>
              </w:rPr>
              <w:t>以下（含）计</w:t>
            </w:r>
            <w:r>
              <w:rPr>
                <w:rStyle w:val="5"/>
                <w:sz w:val="20"/>
                <w:szCs w:val="20"/>
                <w:lang w:bidi="ar"/>
              </w:rPr>
              <w:t>2</w:t>
            </w:r>
            <w:r>
              <w:rPr>
                <w:rStyle w:val="4"/>
                <w:rFonts w:hint="default"/>
                <w:sz w:val="20"/>
                <w:szCs w:val="20"/>
                <w:lang w:bidi="ar"/>
              </w:rPr>
              <w:t>分，每超出</w:t>
            </w:r>
            <w:r>
              <w:rPr>
                <w:rStyle w:val="5"/>
                <w:sz w:val="20"/>
                <w:szCs w:val="20"/>
                <w:lang w:bidi="ar"/>
              </w:rPr>
              <w:t>1%</w:t>
            </w:r>
            <w:r>
              <w:rPr>
                <w:rStyle w:val="4"/>
                <w:rFonts w:hint="default"/>
                <w:sz w:val="20"/>
                <w:szCs w:val="20"/>
                <w:lang w:bidi="ar"/>
              </w:rPr>
              <w:t>扣</w:t>
            </w:r>
            <w:r>
              <w:rPr>
                <w:rStyle w:val="5"/>
                <w:sz w:val="20"/>
                <w:szCs w:val="20"/>
                <w:lang w:bidi="ar"/>
              </w:rPr>
              <w:t>0.15</w:t>
            </w:r>
            <w:r>
              <w:rPr>
                <w:rStyle w:val="4"/>
                <w:rFonts w:hint="default"/>
                <w:sz w:val="20"/>
                <w:szCs w:val="20"/>
                <w:lang w:bidi="ar"/>
              </w:rPr>
              <w:t>分，扣完为止。</w:t>
            </w:r>
          </w:p>
        </w:tc>
        <w:tc>
          <w:tcPr>
            <w:tcW w:w="477" w:type="pct"/>
            <w:tcMar>
              <w:top w:w="15" w:type="dxa"/>
              <w:left w:w="15" w:type="dxa"/>
              <w:right w:w="15" w:type="dxa"/>
            </w:tcMar>
            <w:vAlign w:val="center"/>
          </w:tcPr>
          <w:p>
            <w:pPr>
              <w:widowControl/>
              <w:spacing w:line="260" w:lineRule="exact"/>
              <w:textAlignment w:val="center"/>
              <w:rPr>
                <w:rStyle w:val="5"/>
                <w:sz w:val="20"/>
                <w:szCs w:val="20"/>
                <w:lang w:bidi="ar"/>
              </w:rPr>
            </w:pPr>
            <w:r>
              <w:rPr>
                <w:rStyle w:val="5"/>
                <w:rFonts w:hint="eastAsia"/>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政府采购</w:t>
            </w:r>
            <w:r>
              <w:rPr>
                <w:color w:val="000000"/>
                <w:kern w:val="0"/>
                <w:sz w:val="20"/>
                <w:szCs w:val="20"/>
                <w:lang w:bidi="ar"/>
              </w:rPr>
              <w:br w:type="textWrapping"/>
            </w:r>
            <w:r>
              <w:rPr>
                <w:color w:val="000000"/>
                <w:kern w:val="0"/>
                <w:sz w:val="20"/>
                <w:szCs w:val="20"/>
                <w:lang w:bidi="ar"/>
              </w:rPr>
              <w:t>执行率和</w:t>
            </w:r>
            <w:r>
              <w:rPr>
                <w:color w:val="000000"/>
                <w:kern w:val="0"/>
                <w:sz w:val="20"/>
                <w:szCs w:val="20"/>
                <w:lang w:bidi="ar"/>
              </w:rPr>
              <w:br w:type="textWrapping"/>
            </w:r>
            <w:r>
              <w:rPr>
                <w:color w:val="000000"/>
                <w:kern w:val="0"/>
                <w:sz w:val="20"/>
                <w:szCs w:val="20"/>
                <w:lang w:bidi="ar"/>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4"/>
                <w:rFonts w:hint="default"/>
                <w:sz w:val="20"/>
                <w:szCs w:val="20"/>
                <w:lang w:bidi="ar"/>
              </w:rPr>
              <w:t>政府采购执行率</w:t>
            </w:r>
            <w:r>
              <w:rPr>
                <w:rStyle w:val="5"/>
                <w:sz w:val="20"/>
                <w:szCs w:val="20"/>
                <w:lang w:bidi="ar"/>
              </w:rPr>
              <w:t>=</w:t>
            </w:r>
            <w:r>
              <w:rPr>
                <w:rStyle w:val="4"/>
                <w:rFonts w:hint="default"/>
                <w:sz w:val="20"/>
                <w:szCs w:val="20"/>
                <w:lang w:bidi="ar"/>
              </w:rPr>
              <w:t>（实际政府采购金额</w:t>
            </w:r>
            <w:r>
              <w:rPr>
                <w:rStyle w:val="5"/>
                <w:sz w:val="20"/>
                <w:szCs w:val="20"/>
                <w:lang w:bidi="ar"/>
              </w:rPr>
              <w:t>/</w:t>
            </w:r>
            <w:r>
              <w:rPr>
                <w:rStyle w:val="4"/>
                <w:rFonts w:hint="default"/>
                <w:sz w:val="20"/>
                <w:szCs w:val="20"/>
                <w:lang w:bidi="ar"/>
              </w:rPr>
              <w:t>政府采购预算数）</w:t>
            </w:r>
            <w:r>
              <w:rPr>
                <w:rStyle w:val="5"/>
                <w:sz w:val="20"/>
                <w:szCs w:val="20"/>
                <w:lang w:bidi="ar"/>
              </w:rPr>
              <w:t>×100%</w:t>
            </w:r>
            <w:r>
              <w:rPr>
                <w:rStyle w:val="4"/>
                <w:rFonts w:hint="default"/>
                <w:sz w:val="20"/>
                <w:szCs w:val="20"/>
                <w:lang w:bidi="ar"/>
              </w:rPr>
              <w:t>；</w:t>
            </w:r>
            <w:r>
              <w:rPr>
                <w:rStyle w:val="5"/>
                <w:sz w:val="20"/>
                <w:szCs w:val="20"/>
                <w:lang w:bidi="ar"/>
              </w:rPr>
              <w:br w:type="textWrapping"/>
            </w:r>
            <w:r>
              <w:rPr>
                <w:rStyle w:val="4"/>
                <w:rFonts w:hint="default"/>
                <w:spacing w:val="-6"/>
                <w:sz w:val="20"/>
                <w:szCs w:val="20"/>
                <w:lang w:bidi="ar"/>
              </w:rPr>
              <w:t>政府采购预算：采购机关根据事业发展计划和行政任务编制的、并经过规定程序批准的年度政府采购计划。</w:t>
            </w:r>
            <w:r>
              <w:rPr>
                <w:rStyle w:val="4"/>
                <w:rFonts w:hint="default"/>
                <w:sz w:val="20"/>
                <w:szCs w:val="20"/>
                <w:lang w:bidi="ar"/>
              </w:rPr>
              <w:br w:type="textWrapping"/>
            </w:r>
            <w:r>
              <w:rPr>
                <w:rStyle w:val="4"/>
                <w:rFonts w:hint="default"/>
                <w:sz w:val="20"/>
                <w:szCs w:val="20"/>
                <w:lang w:bidi="ar"/>
              </w:rPr>
              <w:t>预算单位严格执行《</w:t>
            </w:r>
            <w:r>
              <w:rPr>
                <w:rStyle w:val="4"/>
                <w:rFonts w:hint="eastAsia"/>
                <w:sz w:val="20"/>
                <w:szCs w:val="20"/>
                <w:lang w:eastAsia="zh-CN" w:bidi="ar"/>
              </w:rPr>
              <w:t>中华人民共和国</w:t>
            </w:r>
            <w:r>
              <w:rPr>
                <w:rStyle w:val="4"/>
                <w:rFonts w:hint="default"/>
                <w:sz w:val="20"/>
                <w:szCs w:val="20"/>
                <w:lang w:bidi="ar"/>
              </w:rPr>
              <w:t>政府采购法》，无规避政府采购或化整为零进行政府采购的行为。所有项目必须依法采购，履行验收手续。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4"/>
                <w:rFonts w:hint="default"/>
                <w:sz w:val="20"/>
                <w:szCs w:val="20"/>
                <w:lang w:bidi="ar"/>
              </w:rPr>
              <w:t>政府采购执行率</w:t>
            </w:r>
            <w:r>
              <w:rPr>
                <w:rStyle w:val="5"/>
                <w:sz w:val="20"/>
                <w:szCs w:val="20"/>
                <w:lang w:bidi="ar"/>
              </w:rPr>
              <w:t>100%</w:t>
            </w:r>
            <w:r>
              <w:rPr>
                <w:rStyle w:val="4"/>
                <w:rFonts w:hint="default"/>
                <w:sz w:val="20"/>
                <w:szCs w:val="20"/>
                <w:lang w:bidi="ar"/>
              </w:rPr>
              <w:t>计</w:t>
            </w:r>
            <w:r>
              <w:rPr>
                <w:rStyle w:val="5"/>
                <w:sz w:val="20"/>
                <w:szCs w:val="20"/>
                <w:lang w:bidi="ar"/>
              </w:rPr>
              <w:t>1</w:t>
            </w:r>
            <w:r>
              <w:rPr>
                <w:rStyle w:val="4"/>
                <w:rFonts w:hint="default"/>
                <w:sz w:val="20"/>
                <w:szCs w:val="20"/>
                <w:lang w:bidi="ar"/>
              </w:rPr>
              <w:t>分，每超过（降低）</w:t>
            </w:r>
            <w:r>
              <w:rPr>
                <w:rStyle w:val="5"/>
                <w:sz w:val="20"/>
                <w:szCs w:val="20"/>
                <w:lang w:bidi="ar"/>
              </w:rPr>
              <w:t>1%</w:t>
            </w:r>
            <w:r>
              <w:rPr>
                <w:rStyle w:val="4"/>
                <w:rFonts w:hint="default"/>
                <w:sz w:val="20"/>
                <w:szCs w:val="20"/>
                <w:lang w:bidi="ar"/>
              </w:rPr>
              <w:t>扣</w:t>
            </w:r>
            <w:r>
              <w:rPr>
                <w:rStyle w:val="5"/>
                <w:sz w:val="20"/>
                <w:szCs w:val="20"/>
                <w:lang w:bidi="ar"/>
              </w:rPr>
              <w:t>0.1</w:t>
            </w:r>
            <w:r>
              <w:rPr>
                <w:rStyle w:val="4"/>
                <w:rFonts w:hint="default"/>
                <w:sz w:val="20"/>
                <w:szCs w:val="20"/>
                <w:lang w:bidi="ar"/>
              </w:rPr>
              <w:t>分，扣完为止。</w:t>
            </w:r>
            <w:r>
              <w:rPr>
                <w:rStyle w:val="5"/>
                <w:sz w:val="20"/>
                <w:szCs w:val="20"/>
                <w:lang w:bidi="ar"/>
              </w:rPr>
              <w:br w:type="textWrapping"/>
            </w:r>
            <w:r>
              <w:rPr>
                <w:rStyle w:val="4"/>
                <w:rFonts w:hint="default"/>
                <w:sz w:val="20"/>
                <w:szCs w:val="20"/>
                <w:lang w:bidi="ar"/>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textAlignment w:val="center"/>
              <w:rPr>
                <w:rStyle w:val="4"/>
                <w:rFonts w:hint="default"/>
                <w:sz w:val="20"/>
                <w:szCs w:val="20"/>
                <w:lang w:bidi="ar"/>
              </w:rPr>
            </w:pPr>
            <w:r>
              <w:rPr>
                <w:rStyle w:val="4"/>
                <w:rFonts w:hint="default"/>
                <w:sz w:val="20"/>
                <w:szCs w:val="20"/>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4"/>
                <w:rFonts w:hint="default"/>
                <w:sz w:val="20"/>
                <w:szCs w:val="20"/>
                <w:lang w:bidi="ar"/>
              </w:rPr>
              <w:t>预算</w:t>
            </w:r>
            <w:r>
              <w:rPr>
                <w:rStyle w:val="5"/>
                <w:sz w:val="20"/>
                <w:szCs w:val="20"/>
                <w:lang w:bidi="ar"/>
              </w:rPr>
              <w:br w:type="textWrapping"/>
            </w:r>
            <w:r>
              <w:rPr>
                <w:rStyle w:val="4"/>
                <w:rFonts w:hint="default"/>
                <w:sz w:val="20"/>
                <w:szCs w:val="20"/>
                <w:lang w:bidi="ar"/>
              </w:rPr>
              <w:t>管理</w:t>
            </w:r>
            <w:r>
              <w:rPr>
                <w:rStyle w:val="5"/>
                <w:sz w:val="20"/>
                <w:szCs w:val="20"/>
                <w:lang w:bidi="ar"/>
              </w:rPr>
              <w:br w:type="textWrapping"/>
            </w:r>
            <w:r>
              <w:rPr>
                <w:rStyle w:val="4"/>
                <w:rFonts w:hint="default"/>
                <w:sz w:val="20"/>
                <w:szCs w:val="20"/>
                <w:lang w:bidi="ar"/>
              </w:rPr>
              <w:t>（</w:t>
            </w:r>
            <w:r>
              <w:rPr>
                <w:rStyle w:val="5"/>
                <w:sz w:val="20"/>
                <w:szCs w:val="20"/>
                <w:lang w:bidi="ar"/>
              </w:rPr>
              <w:t>20</w:t>
            </w:r>
            <w:r>
              <w:rPr>
                <w:rStyle w:val="4"/>
                <w:rFonts w:hint="default"/>
                <w:sz w:val="20"/>
                <w:szCs w:val="20"/>
                <w:lang w:bidi="ar"/>
              </w:rPr>
              <w:t>分）</w:t>
            </w: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4"/>
                <w:rFonts w:hint="default"/>
                <w:sz w:val="20"/>
                <w:szCs w:val="20"/>
                <w:lang w:bidi="ar"/>
              </w:rPr>
              <w:t>管理制度</w:t>
            </w:r>
            <w:r>
              <w:rPr>
                <w:rStyle w:val="5"/>
                <w:sz w:val="20"/>
                <w:szCs w:val="20"/>
                <w:lang w:bidi="ar"/>
              </w:rPr>
              <w:br w:type="textWrapping"/>
            </w:r>
            <w:r>
              <w:rPr>
                <w:rStyle w:val="4"/>
                <w:rFonts w:hint="default"/>
                <w:sz w:val="20"/>
                <w:szCs w:val="20"/>
                <w:lang w:bidi="ar"/>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4"/>
                <w:rFonts w:hint="default"/>
                <w:sz w:val="20"/>
                <w:szCs w:val="20"/>
                <w:lang w:bidi="ar"/>
              </w:rPr>
              <w:t>①部门（单位）内控制度、内部财务管理制度和会计核算制度是否健全；</w:t>
            </w:r>
            <w:r>
              <w:rPr>
                <w:rStyle w:val="5"/>
                <w:sz w:val="20"/>
                <w:szCs w:val="20"/>
                <w:lang w:bidi="ar"/>
              </w:rPr>
              <w:br w:type="textWrapping"/>
            </w:r>
            <w:r>
              <w:rPr>
                <w:rStyle w:val="4"/>
                <w:rFonts w:hint="default"/>
                <w:sz w:val="20"/>
                <w:szCs w:val="20"/>
                <w:lang w:bidi="ar"/>
              </w:rPr>
              <w:t>②相关管理制度是否合法、合规、完整；</w:t>
            </w:r>
            <w:r>
              <w:rPr>
                <w:rStyle w:val="5"/>
                <w:sz w:val="20"/>
                <w:szCs w:val="20"/>
                <w:lang w:bidi="ar"/>
              </w:rPr>
              <w:br w:type="textWrapping"/>
            </w:r>
            <w:r>
              <w:rPr>
                <w:rStyle w:val="4"/>
                <w:rFonts w:hint="default"/>
                <w:sz w:val="20"/>
                <w:szCs w:val="20"/>
                <w:lang w:bidi="ar"/>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4"/>
                <w:rFonts w:hint="default"/>
                <w:sz w:val="20"/>
                <w:szCs w:val="20"/>
                <w:lang w:bidi="ar"/>
              </w:rPr>
              <w:t>①部门（单位）内控制度、内部财务管理制度和会计核算制度健全，计</w:t>
            </w:r>
            <w:r>
              <w:rPr>
                <w:rStyle w:val="5"/>
                <w:sz w:val="20"/>
                <w:szCs w:val="20"/>
                <w:lang w:bidi="ar"/>
              </w:rPr>
              <w:t>1</w:t>
            </w:r>
            <w:r>
              <w:rPr>
                <w:rStyle w:val="4"/>
                <w:rFonts w:hint="default"/>
                <w:sz w:val="20"/>
                <w:szCs w:val="20"/>
                <w:lang w:bidi="ar"/>
              </w:rPr>
              <w:t>分，否则酌情扣分；</w:t>
            </w:r>
            <w:r>
              <w:rPr>
                <w:rStyle w:val="5"/>
                <w:sz w:val="20"/>
                <w:szCs w:val="20"/>
                <w:lang w:bidi="ar"/>
              </w:rPr>
              <w:br w:type="textWrapping"/>
            </w:r>
            <w:r>
              <w:rPr>
                <w:rStyle w:val="4"/>
                <w:rFonts w:hint="default"/>
                <w:sz w:val="20"/>
                <w:szCs w:val="20"/>
                <w:lang w:bidi="ar"/>
              </w:rPr>
              <w:t>②管理制度合法、合规、完整，计</w:t>
            </w:r>
            <w:r>
              <w:rPr>
                <w:rStyle w:val="5"/>
                <w:sz w:val="20"/>
                <w:szCs w:val="20"/>
                <w:lang w:bidi="ar"/>
              </w:rPr>
              <w:t>1</w:t>
            </w:r>
            <w:r>
              <w:rPr>
                <w:rStyle w:val="4"/>
                <w:rFonts w:hint="default"/>
                <w:sz w:val="20"/>
                <w:szCs w:val="20"/>
                <w:lang w:bidi="ar"/>
              </w:rPr>
              <w:t>分，否则酌情扣分；</w:t>
            </w:r>
            <w:r>
              <w:rPr>
                <w:rStyle w:val="5"/>
                <w:sz w:val="20"/>
                <w:szCs w:val="20"/>
                <w:lang w:bidi="ar"/>
              </w:rPr>
              <w:br w:type="textWrapping"/>
            </w:r>
            <w:r>
              <w:rPr>
                <w:rStyle w:val="4"/>
                <w:rFonts w:hint="default"/>
                <w:sz w:val="20"/>
                <w:szCs w:val="20"/>
                <w:lang w:bidi="ar"/>
              </w:rPr>
              <w:t>③管理制度得到有效执行，计</w:t>
            </w:r>
            <w:r>
              <w:rPr>
                <w:rStyle w:val="5"/>
                <w:sz w:val="20"/>
                <w:szCs w:val="20"/>
                <w:lang w:bidi="ar"/>
              </w:rPr>
              <w:t>1</w:t>
            </w:r>
            <w:r>
              <w:rPr>
                <w:rStyle w:val="4"/>
                <w:rFonts w:hint="default"/>
                <w:sz w:val="20"/>
                <w:szCs w:val="20"/>
                <w:lang w:bidi="ar"/>
              </w:rPr>
              <w:t>分，</w:t>
            </w:r>
            <w:r>
              <w:rPr>
                <w:rStyle w:val="5"/>
                <w:sz w:val="20"/>
                <w:szCs w:val="20"/>
                <w:lang w:bidi="ar"/>
              </w:rPr>
              <w:t>1</w:t>
            </w:r>
            <w:r>
              <w:rPr>
                <w:rStyle w:val="4"/>
                <w:rFonts w:hint="default"/>
                <w:sz w:val="20"/>
                <w:szCs w:val="20"/>
                <w:lang w:bidi="ar"/>
              </w:rPr>
              <w:t>例不符合扣</w:t>
            </w:r>
            <w:r>
              <w:rPr>
                <w:rStyle w:val="5"/>
                <w:sz w:val="20"/>
                <w:szCs w:val="20"/>
                <w:lang w:bidi="ar"/>
              </w:rPr>
              <w:t>0.2</w:t>
            </w:r>
            <w:r>
              <w:rPr>
                <w:rStyle w:val="4"/>
                <w:rFonts w:hint="default"/>
                <w:sz w:val="20"/>
                <w:szCs w:val="20"/>
                <w:lang w:bidi="ar"/>
              </w:rPr>
              <w:t>分。</w:t>
            </w:r>
          </w:p>
        </w:tc>
        <w:tc>
          <w:tcPr>
            <w:tcW w:w="477" w:type="pct"/>
            <w:tcMar>
              <w:top w:w="15" w:type="dxa"/>
              <w:left w:w="15" w:type="dxa"/>
              <w:right w:w="15" w:type="dxa"/>
            </w:tcMar>
            <w:vAlign w:val="center"/>
          </w:tcPr>
          <w:p>
            <w:pPr>
              <w:widowControl/>
              <w:spacing w:line="260" w:lineRule="exact"/>
              <w:textAlignment w:val="center"/>
              <w:rPr>
                <w:rStyle w:val="4"/>
                <w:rFonts w:hint="default"/>
                <w:sz w:val="20"/>
                <w:szCs w:val="20"/>
                <w:lang w:bidi="ar"/>
              </w:rPr>
            </w:pPr>
            <w:r>
              <w:rPr>
                <w:rStyle w:val="4"/>
                <w:rFonts w:hint="default"/>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4"/>
                <w:rFonts w:hint="default"/>
                <w:sz w:val="20"/>
                <w:szCs w:val="20"/>
                <w:lang w:bidi="ar"/>
              </w:rPr>
              <w:t>资金使用</w:t>
            </w:r>
            <w:r>
              <w:rPr>
                <w:rStyle w:val="5"/>
                <w:sz w:val="20"/>
                <w:szCs w:val="20"/>
                <w:lang w:bidi="ar"/>
              </w:rPr>
              <w:br w:type="textWrapping"/>
            </w:r>
            <w:r>
              <w:rPr>
                <w:rStyle w:val="4"/>
                <w:rFonts w:hint="default"/>
                <w:sz w:val="20"/>
                <w:szCs w:val="20"/>
                <w:lang w:bidi="ar"/>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lang w:bidi="ar"/>
              </w:rPr>
              <w:t>6</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4"/>
                <w:rFonts w:hint="default"/>
                <w:sz w:val="20"/>
                <w:szCs w:val="20"/>
                <w:lang w:bidi="ar"/>
              </w:rPr>
              <w:t>①是否符合国家财经法规和财务管理制度以及有关专项资金管理办法的规定；</w:t>
            </w:r>
            <w:r>
              <w:rPr>
                <w:rStyle w:val="5"/>
                <w:sz w:val="20"/>
                <w:szCs w:val="20"/>
                <w:lang w:bidi="ar"/>
              </w:rPr>
              <w:br w:type="textWrapping"/>
            </w:r>
            <w:r>
              <w:rPr>
                <w:rStyle w:val="4"/>
                <w:rFonts w:hint="default"/>
                <w:sz w:val="20"/>
                <w:szCs w:val="20"/>
                <w:lang w:bidi="ar"/>
              </w:rPr>
              <w:t>②资金的支付是否有完整的审批程序和手续；</w:t>
            </w:r>
            <w:r>
              <w:rPr>
                <w:rStyle w:val="5"/>
                <w:sz w:val="20"/>
                <w:szCs w:val="20"/>
                <w:lang w:bidi="ar"/>
              </w:rPr>
              <w:br w:type="textWrapping"/>
            </w:r>
            <w:r>
              <w:rPr>
                <w:rStyle w:val="4"/>
                <w:rFonts w:hint="default"/>
                <w:sz w:val="20"/>
                <w:szCs w:val="20"/>
                <w:lang w:bidi="ar"/>
              </w:rPr>
              <w:t>③重大项目开支和大额资金使用是否经单位党组集体研究决策；</w:t>
            </w:r>
            <w:r>
              <w:rPr>
                <w:rStyle w:val="5"/>
                <w:sz w:val="20"/>
                <w:szCs w:val="20"/>
                <w:lang w:bidi="ar"/>
              </w:rPr>
              <w:br w:type="textWrapping"/>
            </w:r>
            <w:r>
              <w:rPr>
                <w:rStyle w:val="4"/>
                <w:rFonts w:hint="default"/>
                <w:sz w:val="20"/>
                <w:szCs w:val="20"/>
                <w:lang w:bidi="ar"/>
              </w:rPr>
              <w:t>④是否符合项目预算批复或合同规定的用途；</w:t>
            </w:r>
            <w:r>
              <w:rPr>
                <w:rStyle w:val="5"/>
                <w:sz w:val="20"/>
                <w:szCs w:val="20"/>
                <w:lang w:bidi="ar"/>
              </w:rPr>
              <w:br w:type="textWrapping"/>
            </w:r>
            <w:r>
              <w:rPr>
                <w:rStyle w:val="4"/>
                <w:rFonts w:hint="default"/>
                <w:sz w:val="20"/>
                <w:szCs w:val="20"/>
                <w:lang w:bidi="ar"/>
              </w:rPr>
              <w:t>⑤是否存在截留、挤占、挪用、虚列支出等情况；</w:t>
            </w:r>
            <w:r>
              <w:rPr>
                <w:rStyle w:val="5"/>
                <w:sz w:val="20"/>
                <w:szCs w:val="20"/>
                <w:lang w:bidi="ar"/>
              </w:rPr>
              <w:br w:type="textWrapping"/>
            </w:r>
            <w:r>
              <w:rPr>
                <w:rStyle w:val="4"/>
                <w:rFonts w:hint="default"/>
                <w:sz w:val="20"/>
                <w:szCs w:val="20"/>
                <w:lang w:bidi="ar"/>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4"/>
                <w:rFonts w:hint="default"/>
                <w:sz w:val="20"/>
                <w:szCs w:val="20"/>
                <w:lang w:bidi="ar"/>
              </w:rPr>
              <w:t>①符合国家财经法规和财务管理制度以及有关专项资金管理办法的规定，计</w:t>
            </w:r>
            <w:r>
              <w:rPr>
                <w:rStyle w:val="5"/>
                <w:sz w:val="20"/>
                <w:szCs w:val="20"/>
                <w:lang w:bidi="ar"/>
              </w:rPr>
              <w:t>1</w:t>
            </w:r>
            <w:r>
              <w:rPr>
                <w:rStyle w:val="4"/>
                <w:rFonts w:hint="default"/>
                <w:sz w:val="20"/>
                <w:szCs w:val="20"/>
                <w:lang w:bidi="ar"/>
              </w:rPr>
              <w:t>分，</w:t>
            </w:r>
            <w:r>
              <w:rPr>
                <w:rStyle w:val="5"/>
                <w:sz w:val="20"/>
                <w:szCs w:val="20"/>
                <w:lang w:bidi="ar"/>
              </w:rPr>
              <w:t>1</w:t>
            </w:r>
            <w:r>
              <w:rPr>
                <w:rStyle w:val="4"/>
                <w:rFonts w:hint="default"/>
                <w:sz w:val="20"/>
                <w:szCs w:val="20"/>
                <w:lang w:bidi="ar"/>
              </w:rPr>
              <w:t>例不符合扣</w:t>
            </w:r>
            <w:r>
              <w:rPr>
                <w:rStyle w:val="5"/>
                <w:sz w:val="20"/>
                <w:szCs w:val="20"/>
                <w:lang w:bidi="ar"/>
              </w:rPr>
              <w:t>0.2</w:t>
            </w:r>
            <w:r>
              <w:rPr>
                <w:rStyle w:val="4"/>
                <w:rFonts w:hint="default"/>
                <w:sz w:val="20"/>
                <w:szCs w:val="20"/>
                <w:lang w:bidi="ar"/>
              </w:rPr>
              <w:t>分；</w:t>
            </w:r>
            <w:r>
              <w:rPr>
                <w:rStyle w:val="5"/>
                <w:sz w:val="20"/>
                <w:szCs w:val="20"/>
                <w:lang w:bidi="ar"/>
              </w:rPr>
              <w:br w:type="textWrapping"/>
            </w:r>
            <w:r>
              <w:rPr>
                <w:rStyle w:val="4"/>
                <w:rFonts w:hint="default"/>
                <w:sz w:val="20"/>
                <w:szCs w:val="20"/>
                <w:lang w:bidi="ar"/>
              </w:rPr>
              <w:t>②资金的支付有完整的审批程序和手续，计</w:t>
            </w:r>
            <w:r>
              <w:rPr>
                <w:rStyle w:val="5"/>
                <w:sz w:val="20"/>
                <w:szCs w:val="20"/>
                <w:lang w:bidi="ar"/>
              </w:rPr>
              <w:t>1</w:t>
            </w:r>
            <w:r>
              <w:rPr>
                <w:rStyle w:val="4"/>
                <w:rFonts w:hint="default"/>
                <w:sz w:val="20"/>
                <w:szCs w:val="20"/>
                <w:lang w:bidi="ar"/>
              </w:rPr>
              <w:t>分，</w:t>
            </w:r>
            <w:r>
              <w:rPr>
                <w:rStyle w:val="5"/>
                <w:sz w:val="20"/>
                <w:szCs w:val="20"/>
                <w:lang w:bidi="ar"/>
              </w:rPr>
              <w:t>1</w:t>
            </w:r>
            <w:r>
              <w:rPr>
                <w:rStyle w:val="4"/>
                <w:rFonts w:hint="default"/>
                <w:sz w:val="20"/>
                <w:szCs w:val="20"/>
                <w:lang w:bidi="ar"/>
              </w:rPr>
              <w:t>例不符合扣</w:t>
            </w:r>
            <w:r>
              <w:rPr>
                <w:rStyle w:val="5"/>
                <w:sz w:val="20"/>
                <w:szCs w:val="20"/>
                <w:lang w:bidi="ar"/>
              </w:rPr>
              <w:t>0.2</w:t>
            </w:r>
            <w:r>
              <w:rPr>
                <w:rStyle w:val="4"/>
                <w:rFonts w:hint="default"/>
                <w:sz w:val="20"/>
                <w:szCs w:val="20"/>
                <w:lang w:bidi="ar"/>
              </w:rPr>
              <w:t>分；</w:t>
            </w:r>
            <w:r>
              <w:rPr>
                <w:rStyle w:val="5"/>
                <w:sz w:val="20"/>
                <w:szCs w:val="20"/>
                <w:lang w:bidi="ar"/>
              </w:rPr>
              <w:br w:type="textWrapping"/>
            </w:r>
            <w:r>
              <w:rPr>
                <w:rStyle w:val="4"/>
                <w:rFonts w:hint="default"/>
                <w:sz w:val="20"/>
                <w:szCs w:val="20"/>
                <w:lang w:bidi="ar"/>
              </w:rPr>
              <w:t>③重大项目开支和大额资金使用经过单位党组集体研究决策，计</w:t>
            </w:r>
            <w:r>
              <w:rPr>
                <w:rStyle w:val="5"/>
                <w:sz w:val="20"/>
                <w:szCs w:val="20"/>
                <w:lang w:bidi="ar"/>
              </w:rPr>
              <w:t>1</w:t>
            </w:r>
            <w:r>
              <w:rPr>
                <w:rStyle w:val="4"/>
                <w:rFonts w:hint="default"/>
                <w:sz w:val="20"/>
                <w:szCs w:val="20"/>
                <w:lang w:bidi="ar"/>
              </w:rPr>
              <w:t>分，</w:t>
            </w:r>
            <w:r>
              <w:rPr>
                <w:rStyle w:val="5"/>
                <w:sz w:val="20"/>
                <w:szCs w:val="20"/>
                <w:lang w:bidi="ar"/>
              </w:rPr>
              <w:t>1</w:t>
            </w:r>
            <w:r>
              <w:rPr>
                <w:rStyle w:val="4"/>
                <w:rFonts w:hint="default"/>
                <w:sz w:val="20"/>
                <w:szCs w:val="20"/>
                <w:lang w:bidi="ar"/>
              </w:rPr>
              <w:t>例不符合扣</w:t>
            </w:r>
            <w:r>
              <w:rPr>
                <w:rStyle w:val="5"/>
                <w:sz w:val="20"/>
                <w:szCs w:val="20"/>
                <w:lang w:bidi="ar"/>
              </w:rPr>
              <w:t>0.2</w:t>
            </w:r>
            <w:r>
              <w:rPr>
                <w:rStyle w:val="4"/>
                <w:rFonts w:hint="default"/>
                <w:sz w:val="20"/>
                <w:szCs w:val="20"/>
                <w:lang w:bidi="ar"/>
              </w:rPr>
              <w:t>分；</w:t>
            </w:r>
            <w:r>
              <w:rPr>
                <w:rStyle w:val="5"/>
                <w:sz w:val="20"/>
                <w:szCs w:val="20"/>
                <w:lang w:bidi="ar"/>
              </w:rPr>
              <w:br w:type="textWrapping"/>
            </w:r>
            <w:r>
              <w:rPr>
                <w:rStyle w:val="4"/>
                <w:rFonts w:hint="default"/>
                <w:sz w:val="20"/>
                <w:szCs w:val="20"/>
                <w:lang w:bidi="ar"/>
              </w:rPr>
              <w:t>④符合项目预算批复或合同规定的用途，计</w:t>
            </w:r>
            <w:r>
              <w:rPr>
                <w:rStyle w:val="5"/>
                <w:sz w:val="20"/>
                <w:szCs w:val="20"/>
                <w:lang w:bidi="ar"/>
              </w:rPr>
              <w:t>1</w:t>
            </w:r>
            <w:r>
              <w:rPr>
                <w:rStyle w:val="4"/>
                <w:rFonts w:hint="default"/>
                <w:sz w:val="20"/>
                <w:szCs w:val="20"/>
                <w:lang w:bidi="ar"/>
              </w:rPr>
              <w:t>分，</w:t>
            </w:r>
            <w:r>
              <w:rPr>
                <w:rStyle w:val="5"/>
                <w:sz w:val="20"/>
                <w:szCs w:val="20"/>
                <w:lang w:bidi="ar"/>
              </w:rPr>
              <w:t>1</w:t>
            </w:r>
            <w:r>
              <w:rPr>
                <w:rStyle w:val="4"/>
                <w:rFonts w:hint="default"/>
                <w:sz w:val="20"/>
                <w:szCs w:val="20"/>
                <w:lang w:bidi="ar"/>
              </w:rPr>
              <w:t>例不符合扣</w:t>
            </w:r>
            <w:r>
              <w:rPr>
                <w:rStyle w:val="5"/>
                <w:sz w:val="20"/>
                <w:szCs w:val="20"/>
                <w:lang w:bidi="ar"/>
              </w:rPr>
              <w:t>0.2</w:t>
            </w:r>
            <w:r>
              <w:rPr>
                <w:rStyle w:val="4"/>
                <w:rFonts w:hint="default"/>
                <w:sz w:val="20"/>
                <w:szCs w:val="20"/>
                <w:lang w:bidi="ar"/>
              </w:rPr>
              <w:t>分；</w:t>
            </w:r>
            <w:r>
              <w:rPr>
                <w:rStyle w:val="5"/>
                <w:sz w:val="20"/>
                <w:szCs w:val="20"/>
                <w:lang w:bidi="ar"/>
              </w:rPr>
              <w:br w:type="textWrapping"/>
            </w:r>
            <w:r>
              <w:rPr>
                <w:rStyle w:val="4"/>
                <w:rFonts w:hint="default"/>
                <w:sz w:val="20"/>
                <w:szCs w:val="20"/>
                <w:lang w:bidi="ar"/>
              </w:rPr>
              <w:t>⑤不存在截留、挤占、挪用、虚列支出等情况，计</w:t>
            </w:r>
            <w:r>
              <w:rPr>
                <w:rStyle w:val="5"/>
                <w:sz w:val="20"/>
                <w:szCs w:val="20"/>
                <w:lang w:bidi="ar"/>
              </w:rPr>
              <w:t>1</w:t>
            </w:r>
            <w:r>
              <w:rPr>
                <w:rStyle w:val="4"/>
                <w:rFonts w:hint="default"/>
                <w:sz w:val="20"/>
                <w:szCs w:val="20"/>
                <w:lang w:bidi="ar"/>
              </w:rPr>
              <w:t>分，</w:t>
            </w:r>
            <w:r>
              <w:rPr>
                <w:rStyle w:val="5"/>
                <w:sz w:val="20"/>
                <w:szCs w:val="20"/>
                <w:lang w:bidi="ar"/>
              </w:rPr>
              <w:t>1</w:t>
            </w:r>
            <w:r>
              <w:rPr>
                <w:rStyle w:val="4"/>
                <w:rFonts w:hint="default"/>
                <w:sz w:val="20"/>
                <w:szCs w:val="20"/>
                <w:lang w:bidi="ar"/>
              </w:rPr>
              <w:t>例不符合本指标</w:t>
            </w:r>
            <w:r>
              <w:rPr>
                <w:rStyle w:val="5"/>
                <w:sz w:val="20"/>
                <w:szCs w:val="20"/>
                <w:lang w:bidi="ar"/>
              </w:rPr>
              <w:t>6</w:t>
            </w:r>
            <w:r>
              <w:rPr>
                <w:rStyle w:val="4"/>
                <w:rFonts w:hint="default"/>
                <w:sz w:val="20"/>
                <w:szCs w:val="20"/>
                <w:lang w:bidi="ar"/>
              </w:rPr>
              <w:t>分全扣；</w:t>
            </w:r>
            <w:r>
              <w:rPr>
                <w:rStyle w:val="5"/>
                <w:sz w:val="20"/>
                <w:szCs w:val="20"/>
                <w:lang w:bidi="ar"/>
              </w:rPr>
              <w:br w:type="textWrapping"/>
            </w:r>
            <w:r>
              <w:rPr>
                <w:rStyle w:val="4"/>
                <w:rFonts w:hint="default"/>
                <w:sz w:val="20"/>
                <w:szCs w:val="20"/>
                <w:lang w:bidi="ar"/>
              </w:rPr>
              <w:t>⑥</w:t>
            </w:r>
            <w:r>
              <w:rPr>
                <w:rStyle w:val="4"/>
                <w:rFonts w:hint="default"/>
                <w:spacing w:val="-6"/>
                <w:sz w:val="20"/>
                <w:szCs w:val="20"/>
                <w:lang w:bidi="ar"/>
              </w:rPr>
              <w:t>不存在重复申报项目、虚报冒领资金，计</w:t>
            </w:r>
            <w:r>
              <w:rPr>
                <w:rStyle w:val="5"/>
                <w:spacing w:val="-6"/>
                <w:sz w:val="20"/>
                <w:szCs w:val="20"/>
                <w:lang w:bidi="ar"/>
              </w:rPr>
              <w:t>1</w:t>
            </w:r>
            <w:r>
              <w:rPr>
                <w:rStyle w:val="4"/>
                <w:rFonts w:hint="default"/>
                <w:spacing w:val="-6"/>
                <w:sz w:val="20"/>
                <w:szCs w:val="20"/>
                <w:lang w:bidi="ar"/>
              </w:rPr>
              <w:t>分，</w:t>
            </w:r>
            <w:r>
              <w:rPr>
                <w:rStyle w:val="5"/>
                <w:spacing w:val="-6"/>
                <w:sz w:val="20"/>
                <w:szCs w:val="20"/>
                <w:lang w:bidi="ar"/>
              </w:rPr>
              <w:t>1</w:t>
            </w:r>
            <w:r>
              <w:rPr>
                <w:rStyle w:val="4"/>
                <w:rFonts w:hint="default"/>
                <w:spacing w:val="-6"/>
                <w:sz w:val="20"/>
                <w:szCs w:val="20"/>
                <w:lang w:bidi="ar"/>
              </w:rPr>
              <w:t>例不符合本指标6分全扣；</w:t>
            </w:r>
            <w:r>
              <w:rPr>
                <w:rStyle w:val="4"/>
                <w:rFonts w:hint="default"/>
                <w:sz w:val="20"/>
                <w:szCs w:val="20"/>
                <w:lang w:bidi="ar"/>
              </w:rPr>
              <w:br w:type="textWrapping"/>
            </w:r>
            <w:r>
              <w:rPr>
                <w:rStyle w:val="4"/>
                <w:rFonts w:hint="default"/>
                <w:sz w:val="20"/>
                <w:szCs w:val="20"/>
                <w:lang w:bidi="ar"/>
              </w:rPr>
              <w:t>⑦违规情况特别严重的，重点绩效评价等级定为“差”。</w:t>
            </w:r>
          </w:p>
        </w:tc>
        <w:tc>
          <w:tcPr>
            <w:tcW w:w="477" w:type="pct"/>
            <w:tcMar>
              <w:top w:w="15" w:type="dxa"/>
              <w:left w:w="15" w:type="dxa"/>
              <w:right w:w="15" w:type="dxa"/>
            </w:tcMar>
            <w:vAlign w:val="center"/>
          </w:tcPr>
          <w:p>
            <w:pPr>
              <w:widowControl/>
              <w:spacing w:line="260" w:lineRule="exact"/>
              <w:textAlignment w:val="center"/>
              <w:rPr>
                <w:rStyle w:val="4"/>
                <w:rFonts w:hint="default"/>
                <w:sz w:val="20"/>
                <w:szCs w:val="20"/>
                <w:lang w:bidi="ar"/>
              </w:rPr>
            </w:pPr>
            <w:r>
              <w:rPr>
                <w:rStyle w:val="4"/>
                <w:rFonts w:hint="default"/>
                <w:sz w:val="20"/>
                <w:szCs w:val="2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rStyle w:val="4"/>
                <w:rFonts w:hint="default"/>
                <w:sz w:val="20"/>
                <w:szCs w:val="20"/>
                <w:lang w:bidi="ar"/>
              </w:rPr>
              <w:t>过程</w:t>
            </w:r>
            <w:r>
              <w:rPr>
                <w:rStyle w:val="5"/>
                <w:sz w:val="20"/>
                <w:szCs w:val="20"/>
                <w:lang w:bidi="ar"/>
              </w:rPr>
              <w:br w:type="textWrapping"/>
            </w:r>
            <w:r>
              <w:rPr>
                <w:rStyle w:val="4"/>
                <w:rFonts w:hint="default"/>
                <w:sz w:val="20"/>
                <w:szCs w:val="20"/>
                <w:lang w:bidi="ar"/>
              </w:rPr>
              <w:t>（</w:t>
            </w:r>
            <w:r>
              <w:rPr>
                <w:rStyle w:val="5"/>
                <w:sz w:val="20"/>
                <w:szCs w:val="20"/>
                <w:lang w:bidi="ar"/>
              </w:rPr>
              <w:t>40</w:t>
            </w:r>
            <w:r>
              <w:rPr>
                <w:rStyle w:val="4"/>
                <w:rFonts w:hint="default"/>
                <w:sz w:val="20"/>
                <w:szCs w:val="20"/>
                <w:lang w:bidi="ar"/>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4"/>
                <w:rFonts w:hint="default"/>
                <w:sz w:val="20"/>
                <w:szCs w:val="20"/>
                <w:lang w:bidi="ar"/>
              </w:rPr>
              <w:t>预算</w:t>
            </w:r>
            <w:r>
              <w:rPr>
                <w:rStyle w:val="5"/>
                <w:sz w:val="20"/>
                <w:szCs w:val="20"/>
                <w:lang w:bidi="ar"/>
              </w:rPr>
              <w:br w:type="textWrapping"/>
            </w:r>
            <w:r>
              <w:rPr>
                <w:rStyle w:val="4"/>
                <w:rFonts w:hint="default"/>
                <w:sz w:val="20"/>
                <w:szCs w:val="20"/>
                <w:lang w:bidi="ar"/>
              </w:rPr>
              <w:t>管理</w:t>
            </w:r>
            <w:r>
              <w:rPr>
                <w:rStyle w:val="5"/>
                <w:sz w:val="20"/>
                <w:szCs w:val="20"/>
                <w:lang w:bidi="ar"/>
              </w:rPr>
              <w:br w:type="textWrapping"/>
            </w:r>
            <w:r>
              <w:rPr>
                <w:rStyle w:val="4"/>
                <w:rFonts w:hint="default"/>
                <w:sz w:val="20"/>
                <w:szCs w:val="20"/>
                <w:lang w:bidi="ar"/>
              </w:rPr>
              <w:t>（</w:t>
            </w:r>
            <w:r>
              <w:rPr>
                <w:rStyle w:val="5"/>
                <w:sz w:val="20"/>
                <w:szCs w:val="20"/>
                <w:lang w:bidi="ar"/>
              </w:rPr>
              <w:t>20</w:t>
            </w:r>
            <w:r>
              <w:rPr>
                <w:rStyle w:val="4"/>
                <w:rFonts w:hint="default"/>
                <w:sz w:val="20"/>
                <w:szCs w:val="20"/>
                <w:lang w:bidi="ar"/>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信息</w:t>
            </w:r>
          </w:p>
          <w:p>
            <w:pPr>
              <w:widowControl/>
              <w:spacing w:line="280" w:lineRule="exact"/>
              <w:jc w:val="center"/>
              <w:textAlignment w:val="center"/>
              <w:rPr>
                <w:color w:val="000000"/>
                <w:sz w:val="20"/>
                <w:szCs w:val="20"/>
              </w:rPr>
            </w:pPr>
            <w:r>
              <w:rPr>
                <w:color w:val="000000"/>
                <w:kern w:val="0"/>
                <w:sz w:val="20"/>
                <w:szCs w:val="20"/>
                <w:lang w:bidi="ar"/>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4"/>
                <w:rFonts w:hint="default"/>
                <w:sz w:val="20"/>
                <w:szCs w:val="20"/>
                <w:lang w:bidi="ar"/>
              </w:rPr>
              <w:t>①预算单位按规定及时、准确、完整的公开预决算和绩效管理信息；</w:t>
            </w:r>
            <w:r>
              <w:rPr>
                <w:rStyle w:val="5"/>
                <w:sz w:val="20"/>
                <w:szCs w:val="20"/>
                <w:lang w:bidi="ar"/>
              </w:rPr>
              <w:br w:type="textWrapping"/>
            </w:r>
            <w:r>
              <w:rPr>
                <w:rStyle w:val="4"/>
                <w:rFonts w:hint="default"/>
                <w:sz w:val="20"/>
                <w:szCs w:val="20"/>
                <w:lang w:bidi="ar"/>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4"/>
                <w:rFonts w:hint="default"/>
                <w:sz w:val="20"/>
                <w:szCs w:val="20"/>
                <w:lang w:bidi="ar"/>
              </w:rPr>
              <w:t>①、②各计</w:t>
            </w:r>
            <w:r>
              <w:rPr>
                <w:rStyle w:val="5"/>
                <w:sz w:val="20"/>
                <w:szCs w:val="20"/>
                <w:lang w:bidi="ar"/>
              </w:rPr>
              <w:t>1</w:t>
            </w:r>
            <w:r>
              <w:rPr>
                <w:rStyle w:val="4"/>
                <w:rFonts w:hint="default"/>
                <w:sz w:val="20"/>
                <w:szCs w:val="20"/>
                <w:lang w:bidi="ar"/>
              </w:rPr>
              <w:t>分，否则，酌情扣分；</w:t>
            </w:r>
          </w:p>
        </w:tc>
        <w:tc>
          <w:tcPr>
            <w:tcW w:w="477" w:type="pct"/>
            <w:tcMar>
              <w:top w:w="15" w:type="dxa"/>
              <w:left w:w="15" w:type="dxa"/>
              <w:right w:w="15" w:type="dxa"/>
            </w:tcMar>
            <w:vAlign w:val="center"/>
          </w:tcPr>
          <w:p>
            <w:pPr>
              <w:widowControl/>
              <w:spacing w:line="280" w:lineRule="exact"/>
              <w:textAlignment w:val="center"/>
              <w:rPr>
                <w:rStyle w:val="4"/>
                <w:rFonts w:hint="default"/>
                <w:sz w:val="20"/>
                <w:szCs w:val="20"/>
                <w:lang w:bidi="ar"/>
              </w:rPr>
            </w:pPr>
            <w:r>
              <w:rPr>
                <w:rStyle w:val="4"/>
                <w:rFonts w:hint="default"/>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4"/>
                <w:rFonts w:hint="default"/>
                <w:sz w:val="20"/>
                <w:szCs w:val="20"/>
                <w:lang w:bidi="ar"/>
              </w:rPr>
              <w:t>绩效自评</w:t>
            </w:r>
            <w:r>
              <w:rPr>
                <w:rStyle w:val="5"/>
                <w:sz w:val="20"/>
                <w:szCs w:val="20"/>
                <w:lang w:bidi="ar"/>
              </w:rPr>
              <w:br w:type="textWrapping"/>
            </w:r>
            <w:r>
              <w:rPr>
                <w:rStyle w:val="4"/>
                <w:rFonts w:hint="default"/>
                <w:sz w:val="20"/>
                <w:szCs w:val="20"/>
                <w:lang w:bidi="ar"/>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4"/>
                <w:rFonts w:hint="default"/>
                <w:sz w:val="20"/>
                <w:szCs w:val="20"/>
                <w:lang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4"/>
                <w:rFonts w:hint="default"/>
                <w:sz w:val="20"/>
                <w:szCs w:val="20"/>
                <w:lang w:bidi="ar"/>
              </w:rPr>
              <w:t>根据区财政局2020年考核结果，评审为优，计</w:t>
            </w:r>
            <w:r>
              <w:rPr>
                <w:rStyle w:val="5"/>
                <w:sz w:val="20"/>
                <w:szCs w:val="20"/>
                <w:lang w:bidi="ar"/>
              </w:rPr>
              <w:t>4</w:t>
            </w:r>
            <w:r>
              <w:rPr>
                <w:rStyle w:val="4"/>
                <w:rFonts w:hint="default"/>
                <w:sz w:val="20"/>
                <w:szCs w:val="20"/>
                <w:lang w:bidi="ar"/>
              </w:rPr>
              <w:t>分；评审为良，计</w:t>
            </w:r>
            <w:r>
              <w:rPr>
                <w:rStyle w:val="5"/>
                <w:sz w:val="20"/>
                <w:szCs w:val="20"/>
                <w:lang w:bidi="ar"/>
              </w:rPr>
              <w:t>3</w:t>
            </w:r>
            <w:r>
              <w:rPr>
                <w:rStyle w:val="4"/>
                <w:rFonts w:hint="default"/>
                <w:sz w:val="20"/>
                <w:szCs w:val="20"/>
                <w:lang w:bidi="ar"/>
              </w:rPr>
              <w:t>分；评审为中，计</w:t>
            </w:r>
            <w:r>
              <w:rPr>
                <w:rStyle w:val="5"/>
                <w:sz w:val="20"/>
                <w:szCs w:val="20"/>
                <w:lang w:bidi="ar"/>
              </w:rPr>
              <w:t>2</w:t>
            </w:r>
            <w:r>
              <w:rPr>
                <w:rStyle w:val="4"/>
                <w:rFonts w:hint="default"/>
                <w:sz w:val="20"/>
                <w:szCs w:val="20"/>
                <w:lang w:bidi="ar"/>
              </w:rPr>
              <w:t>分；评审为低，计</w:t>
            </w:r>
            <w:r>
              <w:rPr>
                <w:rStyle w:val="5"/>
                <w:sz w:val="20"/>
                <w:szCs w:val="20"/>
                <w:lang w:bidi="ar"/>
              </w:rPr>
              <w:t>1</w:t>
            </w:r>
            <w:r>
              <w:rPr>
                <w:rStyle w:val="4"/>
                <w:rFonts w:hint="default"/>
                <w:sz w:val="20"/>
                <w:szCs w:val="20"/>
                <w:lang w:bidi="ar"/>
              </w:rPr>
              <w:t>分；评审为差，计</w:t>
            </w:r>
            <w:r>
              <w:rPr>
                <w:rStyle w:val="5"/>
                <w:sz w:val="20"/>
                <w:szCs w:val="20"/>
                <w:lang w:bidi="ar"/>
              </w:rPr>
              <w:t>0</w:t>
            </w:r>
            <w:r>
              <w:rPr>
                <w:rStyle w:val="4"/>
                <w:rFonts w:hint="default"/>
                <w:sz w:val="20"/>
                <w:szCs w:val="20"/>
                <w:lang w:bidi="ar"/>
              </w:rPr>
              <w:t>分。</w:t>
            </w:r>
          </w:p>
        </w:tc>
        <w:tc>
          <w:tcPr>
            <w:tcW w:w="477" w:type="pct"/>
            <w:tcMar>
              <w:top w:w="15" w:type="dxa"/>
              <w:left w:w="15" w:type="dxa"/>
              <w:right w:w="15" w:type="dxa"/>
            </w:tcMar>
            <w:vAlign w:val="center"/>
          </w:tcPr>
          <w:p>
            <w:pPr>
              <w:widowControl/>
              <w:spacing w:line="280" w:lineRule="exact"/>
              <w:textAlignment w:val="center"/>
              <w:rPr>
                <w:rStyle w:val="4"/>
                <w:rFonts w:hint="default"/>
                <w:sz w:val="20"/>
                <w:szCs w:val="20"/>
                <w:lang w:bidi="ar"/>
              </w:rPr>
            </w:pPr>
            <w:r>
              <w:rPr>
                <w:rStyle w:val="4"/>
                <w:rFonts w:hint="default"/>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4"/>
                <w:rFonts w:hint="default"/>
                <w:sz w:val="20"/>
                <w:szCs w:val="20"/>
                <w:lang w:bidi="ar"/>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4"/>
                <w:rFonts w:hint="default"/>
                <w:sz w:val="20"/>
                <w:szCs w:val="20"/>
                <w:lang w:bidi="ar"/>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4"/>
                <w:rFonts w:hint="default"/>
                <w:sz w:val="20"/>
                <w:szCs w:val="20"/>
                <w:lang w:bidi="ar"/>
              </w:rPr>
              <w:t>2019年重点评价问题全部整改，计</w:t>
            </w:r>
            <w:r>
              <w:rPr>
                <w:rStyle w:val="5"/>
                <w:sz w:val="20"/>
                <w:szCs w:val="20"/>
                <w:lang w:bidi="ar"/>
              </w:rPr>
              <w:t>5</w:t>
            </w:r>
            <w:r>
              <w:rPr>
                <w:rStyle w:val="4"/>
                <w:rFonts w:hint="default"/>
                <w:sz w:val="20"/>
                <w:szCs w:val="20"/>
                <w:lang w:bidi="ar"/>
              </w:rPr>
              <w:t>分；2019年重点评价问题部分整改，计</w:t>
            </w:r>
            <w:r>
              <w:rPr>
                <w:rStyle w:val="5"/>
                <w:sz w:val="20"/>
                <w:szCs w:val="20"/>
                <w:lang w:bidi="ar"/>
              </w:rPr>
              <w:t>3</w:t>
            </w:r>
            <w:r>
              <w:rPr>
                <w:rStyle w:val="4"/>
                <w:rFonts w:hint="default"/>
                <w:sz w:val="20"/>
                <w:szCs w:val="20"/>
                <w:lang w:bidi="ar"/>
              </w:rPr>
              <w:t>分；2019年重点评价问题未整改且无整改情况说明的不计分。</w:t>
            </w:r>
          </w:p>
        </w:tc>
        <w:tc>
          <w:tcPr>
            <w:tcW w:w="477" w:type="pct"/>
            <w:tcMar>
              <w:top w:w="15" w:type="dxa"/>
              <w:left w:w="15" w:type="dxa"/>
              <w:right w:w="15" w:type="dxa"/>
            </w:tcMar>
            <w:vAlign w:val="center"/>
          </w:tcPr>
          <w:p>
            <w:pPr>
              <w:widowControl/>
              <w:spacing w:line="280" w:lineRule="exact"/>
              <w:textAlignment w:val="center"/>
              <w:rPr>
                <w:rStyle w:val="4"/>
                <w:rFonts w:hint="default"/>
                <w:sz w:val="20"/>
                <w:szCs w:val="20"/>
                <w:lang w:bidi="ar"/>
              </w:rPr>
            </w:pPr>
            <w:r>
              <w:rPr>
                <w:rStyle w:val="4"/>
                <w:rFonts w:hint="default"/>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color w:val="000000"/>
                <w:sz w:val="20"/>
                <w:szCs w:val="20"/>
              </w:rPr>
            </w:pPr>
            <w:r>
              <w:rPr>
                <w:rStyle w:val="4"/>
                <w:rFonts w:hint="default"/>
                <w:sz w:val="20"/>
                <w:szCs w:val="20"/>
                <w:lang w:bidi="ar"/>
              </w:rPr>
              <w:t>资产</w:t>
            </w:r>
            <w:r>
              <w:rPr>
                <w:rStyle w:val="5"/>
                <w:sz w:val="20"/>
                <w:szCs w:val="20"/>
                <w:lang w:bidi="ar"/>
              </w:rPr>
              <w:br w:type="textWrapping"/>
            </w:r>
            <w:r>
              <w:rPr>
                <w:rStyle w:val="4"/>
                <w:rFonts w:hint="default"/>
                <w:sz w:val="20"/>
                <w:szCs w:val="20"/>
                <w:lang w:bidi="ar"/>
              </w:rPr>
              <w:t>管理</w:t>
            </w:r>
            <w:r>
              <w:rPr>
                <w:rStyle w:val="5"/>
                <w:sz w:val="20"/>
                <w:szCs w:val="20"/>
                <w:lang w:bidi="ar"/>
              </w:rPr>
              <w:br w:type="textWrapping"/>
            </w:r>
            <w:r>
              <w:rPr>
                <w:rStyle w:val="4"/>
                <w:rFonts w:hint="default"/>
                <w:sz w:val="20"/>
                <w:szCs w:val="20"/>
                <w:lang w:bidi="ar"/>
              </w:rPr>
              <w:t>（</w:t>
            </w:r>
            <w:r>
              <w:rPr>
                <w:rStyle w:val="5"/>
                <w:sz w:val="20"/>
                <w:szCs w:val="20"/>
                <w:lang w:bidi="ar"/>
              </w:rPr>
              <w:t>5</w:t>
            </w:r>
            <w:r>
              <w:rPr>
                <w:rStyle w:val="4"/>
                <w:rFonts w:hint="default"/>
                <w:sz w:val="20"/>
                <w:szCs w:val="20"/>
                <w:lang w:bidi="ar"/>
              </w:rPr>
              <w:t>分）</w:t>
            </w: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r>
              <w:rPr>
                <w:rStyle w:val="4"/>
                <w:rFonts w:hint="default"/>
                <w:sz w:val="20"/>
                <w:szCs w:val="20"/>
                <w:lang w:bidi="ar"/>
              </w:rPr>
              <w:t>资产</w:t>
            </w:r>
          </w:p>
          <w:p>
            <w:pPr>
              <w:widowControl/>
              <w:spacing w:line="280" w:lineRule="exact"/>
              <w:jc w:val="center"/>
              <w:textAlignment w:val="center"/>
              <w:rPr>
                <w:rStyle w:val="4"/>
                <w:rFonts w:hint="default"/>
                <w:sz w:val="20"/>
                <w:szCs w:val="20"/>
                <w:lang w:bidi="ar"/>
              </w:rPr>
            </w:pPr>
            <w:r>
              <w:rPr>
                <w:rStyle w:val="4"/>
                <w:rFonts w:hint="default"/>
                <w:sz w:val="20"/>
                <w:szCs w:val="20"/>
                <w:lang w:bidi="ar"/>
              </w:rPr>
              <w:t>管理</w:t>
            </w:r>
            <w:r>
              <w:rPr>
                <w:rStyle w:val="5"/>
                <w:sz w:val="20"/>
                <w:szCs w:val="20"/>
                <w:lang w:bidi="ar"/>
              </w:rPr>
              <w:br w:type="textWrapping"/>
            </w:r>
            <w:r>
              <w:rPr>
                <w:rStyle w:val="4"/>
                <w:rFonts w:hint="default"/>
                <w:sz w:val="20"/>
                <w:szCs w:val="20"/>
                <w:lang w:bidi="ar"/>
              </w:rPr>
              <w:t>制度</w:t>
            </w:r>
          </w:p>
          <w:p>
            <w:pPr>
              <w:widowControl/>
              <w:spacing w:line="280" w:lineRule="exact"/>
              <w:jc w:val="center"/>
              <w:textAlignment w:val="center"/>
              <w:rPr>
                <w:color w:val="000000"/>
                <w:sz w:val="20"/>
                <w:szCs w:val="20"/>
              </w:rPr>
            </w:pPr>
            <w:r>
              <w:rPr>
                <w:rStyle w:val="4"/>
                <w:rFonts w:hint="default"/>
                <w:sz w:val="20"/>
                <w:szCs w:val="20"/>
                <w:lang w:bidi="ar"/>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4"/>
                <w:rFonts w:hint="default"/>
                <w:sz w:val="20"/>
                <w:szCs w:val="20"/>
                <w:lang w:bidi="ar"/>
              </w:rPr>
              <w:t>①是否已制定合法、合规、完整的资产管理制度；</w:t>
            </w:r>
            <w:r>
              <w:rPr>
                <w:rStyle w:val="5"/>
                <w:sz w:val="20"/>
                <w:szCs w:val="20"/>
                <w:lang w:bidi="ar"/>
              </w:rPr>
              <w:br w:type="textWrapping"/>
            </w:r>
            <w:r>
              <w:rPr>
                <w:rStyle w:val="4"/>
                <w:rFonts w:hint="default"/>
                <w:sz w:val="20"/>
                <w:szCs w:val="20"/>
                <w:lang w:bidi="ar"/>
              </w:rPr>
              <w:t>②相关资产管理制度是否得到有效执行；</w:t>
            </w:r>
            <w:r>
              <w:rPr>
                <w:rStyle w:val="5"/>
                <w:sz w:val="20"/>
                <w:szCs w:val="20"/>
                <w:lang w:bidi="ar"/>
              </w:rPr>
              <w:br w:type="textWrapping"/>
            </w:r>
            <w:r>
              <w:rPr>
                <w:rStyle w:val="4"/>
                <w:rFonts w:hint="default"/>
                <w:sz w:val="20"/>
                <w:szCs w:val="20"/>
                <w:lang w:bidi="ar"/>
              </w:rPr>
              <w:t>③资产配置是否编制年度预算；</w:t>
            </w:r>
            <w:r>
              <w:rPr>
                <w:rStyle w:val="4"/>
                <w:rFonts w:hint="default"/>
                <w:sz w:val="20"/>
                <w:szCs w:val="20"/>
                <w:lang w:bidi="ar"/>
              </w:rPr>
              <w:br w:type="textWrapping"/>
            </w:r>
            <w:r>
              <w:rPr>
                <w:rStyle w:val="4"/>
                <w:rFonts w:hint="default"/>
                <w:sz w:val="20"/>
                <w:szCs w:val="20"/>
                <w:lang w:bidi="ar"/>
              </w:rPr>
              <w:t>④资产配置预算实际执行情况。</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4"/>
                <w:rFonts w:hint="default"/>
                <w:sz w:val="20"/>
                <w:szCs w:val="20"/>
                <w:lang w:bidi="ar"/>
              </w:rPr>
              <w:t>①已制定合法、合规、完整的资产管理制度，计</w:t>
            </w:r>
            <w:r>
              <w:rPr>
                <w:rStyle w:val="5"/>
                <w:sz w:val="20"/>
                <w:szCs w:val="20"/>
                <w:lang w:bidi="ar"/>
              </w:rPr>
              <w:t>0.5</w:t>
            </w:r>
            <w:r>
              <w:rPr>
                <w:rStyle w:val="4"/>
                <w:rFonts w:hint="default"/>
                <w:sz w:val="20"/>
                <w:szCs w:val="20"/>
                <w:lang w:bidi="ar"/>
              </w:rPr>
              <w:t>分，否则不得分；</w:t>
            </w:r>
            <w:r>
              <w:rPr>
                <w:rStyle w:val="5"/>
                <w:sz w:val="20"/>
                <w:szCs w:val="20"/>
                <w:lang w:bidi="ar"/>
              </w:rPr>
              <w:br w:type="textWrapping"/>
            </w:r>
            <w:r>
              <w:rPr>
                <w:rStyle w:val="4"/>
                <w:rFonts w:hint="default"/>
                <w:sz w:val="20"/>
                <w:szCs w:val="20"/>
                <w:lang w:bidi="ar"/>
              </w:rPr>
              <w:t>②相关资产管理制度得到有效执行，计</w:t>
            </w:r>
            <w:r>
              <w:rPr>
                <w:rStyle w:val="5"/>
                <w:sz w:val="20"/>
                <w:szCs w:val="20"/>
                <w:lang w:bidi="ar"/>
              </w:rPr>
              <w:t>0.5</w:t>
            </w:r>
            <w:r>
              <w:rPr>
                <w:rStyle w:val="4"/>
                <w:rFonts w:hint="default"/>
                <w:sz w:val="20"/>
                <w:szCs w:val="20"/>
                <w:lang w:bidi="ar"/>
              </w:rPr>
              <w:t>分，否则，不得分；</w:t>
            </w:r>
            <w:r>
              <w:rPr>
                <w:rStyle w:val="5"/>
                <w:sz w:val="20"/>
                <w:szCs w:val="20"/>
                <w:lang w:bidi="ar"/>
              </w:rPr>
              <w:br w:type="textWrapping"/>
            </w:r>
            <w:r>
              <w:rPr>
                <w:rStyle w:val="4"/>
                <w:rFonts w:hint="default"/>
                <w:sz w:val="20"/>
                <w:szCs w:val="20"/>
                <w:lang w:bidi="ar"/>
              </w:rPr>
              <w:t>③资产管理编制年度预算，计</w:t>
            </w:r>
            <w:r>
              <w:rPr>
                <w:rStyle w:val="5"/>
                <w:sz w:val="20"/>
                <w:szCs w:val="20"/>
                <w:lang w:bidi="ar"/>
              </w:rPr>
              <w:t>0.5</w:t>
            </w:r>
            <w:r>
              <w:rPr>
                <w:rStyle w:val="4"/>
                <w:rFonts w:hint="default"/>
                <w:sz w:val="20"/>
                <w:szCs w:val="20"/>
                <w:lang w:bidi="ar"/>
              </w:rPr>
              <w:t>分，未编制不得分。</w:t>
            </w:r>
            <w:r>
              <w:rPr>
                <w:rStyle w:val="5"/>
                <w:sz w:val="20"/>
                <w:szCs w:val="20"/>
                <w:lang w:bidi="ar"/>
              </w:rPr>
              <w:br w:type="textWrapping"/>
            </w:r>
            <w:r>
              <w:rPr>
                <w:rStyle w:val="4"/>
                <w:rFonts w:hint="default"/>
                <w:sz w:val="20"/>
                <w:szCs w:val="20"/>
                <w:lang w:bidi="ar"/>
              </w:rPr>
              <w:t>④资产配置预算实际执行情况未超年度预算（按程序审批除外），计</w:t>
            </w:r>
            <w:r>
              <w:rPr>
                <w:rStyle w:val="5"/>
                <w:sz w:val="20"/>
                <w:szCs w:val="20"/>
                <w:lang w:bidi="ar"/>
              </w:rPr>
              <w:t>0.5</w:t>
            </w:r>
            <w:r>
              <w:rPr>
                <w:rStyle w:val="4"/>
                <w:rFonts w:hint="default"/>
                <w:sz w:val="20"/>
                <w:szCs w:val="20"/>
                <w:lang w:bidi="ar"/>
              </w:rPr>
              <w:t>分，否则，不得分。</w:t>
            </w:r>
          </w:p>
        </w:tc>
        <w:tc>
          <w:tcPr>
            <w:tcW w:w="477" w:type="pct"/>
            <w:tcMar>
              <w:top w:w="15" w:type="dxa"/>
              <w:left w:w="15" w:type="dxa"/>
              <w:right w:w="15" w:type="dxa"/>
            </w:tcMar>
            <w:vAlign w:val="center"/>
          </w:tcPr>
          <w:p>
            <w:pPr>
              <w:widowControl/>
              <w:spacing w:line="280" w:lineRule="exact"/>
              <w:textAlignment w:val="center"/>
              <w:rPr>
                <w:rStyle w:val="4"/>
                <w:rFonts w:hint="default"/>
                <w:sz w:val="20"/>
                <w:szCs w:val="20"/>
                <w:lang w:bidi="ar"/>
              </w:rPr>
            </w:pPr>
            <w:r>
              <w:rPr>
                <w:rStyle w:val="4"/>
                <w:rFonts w:hint="default"/>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4"/>
                <w:rFonts w:hint="default"/>
                <w:sz w:val="20"/>
                <w:szCs w:val="20"/>
                <w:lang w:bidi="ar"/>
              </w:rPr>
              <w:t>资产管理</w:t>
            </w:r>
            <w:r>
              <w:rPr>
                <w:rStyle w:val="5"/>
                <w:sz w:val="20"/>
                <w:szCs w:val="20"/>
                <w:lang w:bidi="ar"/>
              </w:rPr>
              <w:br w:type="textWrapping"/>
            </w:r>
            <w:r>
              <w:rPr>
                <w:rStyle w:val="4"/>
                <w:rFonts w:hint="default"/>
                <w:sz w:val="20"/>
                <w:szCs w:val="20"/>
                <w:lang w:bidi="ar"/>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4"/>
                <w:rFonts w:hint="default"/>
                <w:sz w:val="20"/>
                <w:szCs w:val="20"/>
                <w:lang w:bidi="ar"/>
              </w:rPr>
              <w:t>①资产保存是否完整并有台账；</w:t>
            </w:r>
            <w:r>
              <w:rPr>
                <w:rStyle w:val="5"/>
                <w:sz w:val="20"/>
                <w:szCs w:val="20"/>
                <w:lang w:bidi="ar"/>
              </w:rPr>
              <w:br w:type="textWrapping"/>
            </w:r>
            <w:r>
              <w:rPr>
                <w:rStyle w:val="4"/>
                <w:rFonts w:hint="default"/>
                <w:sz w:val="20"/>
                <w:szCs w:val="20"/>
                <w:lang w:bidi="ar"/>
              </w:rPr>
              <w:t>②资产配置是否合理；</w:t>
            </w:r>
            <w:r>
              <w:rPr>
                <w:rStyle w:val="5"/>
                <w:sz w:val="20"/>
                <w:szCs w:val="20"/>
                <w:lang w:bidi="ar"/>
              </w:rPr>
              <w:br w:type="textWrapping"/>
            </w:r>
            <w:r>
              <w:rPr>
                <w:rStyle w:val="4"/>
                <w:rFonts w:hint="default"/>
                <w:sz w:val="20"/>
                <w:szCs w:val="20"/>
                <w:lang w:bidi="ar"/>
              </w:rPr>
              <w:t>③资产处置是否规范；</w:t>
            </w:r>
            <w:r>
              <w:rPr>
                <w:rStyle w:val="5"/>
                <w:sz w:val="20"/>
                <w:szCs w:val="20"/>
                <w:lang w:bidi="ar"/>
              </w:rPr>
              <w:br w:type="textWrapping"/>
            </w:r>
            <w:r>
              <w:rPr>
                <w:rStyle w:val="4"/>
                <w:rFonts w:hint="default"/>
                <w:sz w:val="20"/>
                <w:szCs w:val="20"/>
                <w:lang w:bidi="ar"/>
              </w:rPr>
              <w:t>④资产账务管理是否合规，是否</w:t>
            </w:r>
            <w:r>
              <w:rPr>
                <w:rStyle w:val="4"/>
                <w:rFonts w:hint="eastAsia"/>
                <w:sz w:val="20"/>
                <w:szCs w:val="20"/>
                <w:lang w:eastAsia="zh-CN" w:bidi="ar"/>
              </w:rPr>
              <w:t>账</w:t>
            </w:r>
            <w:r>
              <w:rPr>
                <w:rStyle w:val="4"/>
                <w:rFonts w:hint="default"/>
                <w:sz w:val="20"/>
                <w:szCs w:val="20"/>
                <w:lang w:bidi="ar"/>
              </w:rPr>
              <w:t>实相符；</w:t>
            </w:r>
            <w:r>
              <w:rPr>
                <w:rStyle w:val="5"/>
                <w:sz w:val="20"/>
                <w:szCs w:val="20"/>
                <w:lang w:bidi="ar"/>
              </w:rPr>
              <w:br w:type="textWrapping"/>
            </w:r>
            <w:r>
              <w:rPr>
                <w:rStyle w:val="4"/>
                <w:rFonts w:hint="default"/>
                <w:sz w:val="20"/>
                <w:szCs w:val="20"/>
                <w:lang w:bidi="ar"/>
              </w:rPr>
              <w:t>⑤资产是否有偿使用或处置收入及时足额上缴；</w:t>
            </w:r>
            <w:r>
              <w:rPr>
                <w:rStyle w:val="5"/>
                <w:sz w:val="20"/>
                <w:szCs w:val="20"/>
                <w:lang w:bidi="ar"/>
              </w:rPr>
              <w:br w:type="textWrapping"/>
            </w:r>
            <w:r>
              <w:rPr>
                <w:rStyle w:val="4"/>
                <w:rFonts w:hint="default"/>
                <w:sz w:val="20"/>
                <w:szCs w:val="20"/>
                <w:lang w:bidi="ar"/>
              </w:rPr>
              <w:t>⑥相关资产购置是否履行政府采购手续；</w:t>
            </w:r>
            <w:r>
              <w:rPr>
                <w:rStyle w:val="5"/>
                <w:sz w:val="20"/>
                <w:szCs w:val="20"/>
                <w:lang w:bidi="ar"/>
              </w:rPr>
              <w:br w:type="textWrapping"/>
            </w:r>
            <w:r>
              <w:rPr>
                <w:rStyle w:val="4"/>
                <w:rFonts w:hint="default"/>
                <w:sz w:val="20"/>
                <w:szCs w:val="20"/>
                <w:lang w:bidi="ar"/>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4"/>
                <w:rFonts w:hint="default"/>
                <w:sz w:val="20"/>
                <w:szCs w:val="20"/>
                <w:lang w:bidi="ar"/>
              </w:rPr>
              <w:t>①资产配置合理符合标准、保管完整，账务管理规范，定期盘点并有台账，账实相符的，计</w:t>
            </w:r>
            <w:r>
              <w:rPr>
                <w:rStyle w:val="5"/>
                <w:sz w:val="20"/>
                <w:szCs w:val="20"/>
                <w:lang w:bidi="ar"/>
              </w:rPr>
              <w:t>0.5</w:t>
            </w:r>
            <w:r>
              <w:rPr>
                <w:rStyle w:val="4"/>
                <w:rFonts w:hint="default"/>
                <w:sz w:val="20"/>
                <w:szCs w:val="20"/>
                <w:lang w:bidi="ar"/>
              </w:rPr>
              <w:t>分，发现一例不符，扣</w:t>
            </w:r>
            <w:r>
              <w:rPr>
                <w:rStyle w:val="5"/>
                <w:sz w:val="20"/>
                <w:szCs w:val="20"/>
                <w:lang w:bidi="ar"/>
              </w:rPr>
              <w:t>0.1</w:t>
            </w:r>
            <w:r>
              <w:rPr>
                <w:rStyle w:val="4"/>
                <w:rFonts w:hint="default"/>
                <w:sz w:val="20"/>
                <w:szCs w:val="20"/>
                <w:lang w:bidi="ar"/>
              </w:rPr>
              <w:t>分，扣完为止；</w:t>
            </w:r>
            <w:r>
              <w:rPr>
                <w:rStyle w:val="5"/>
                <w:sz w:val="20"/>
                <w:szCs w:val="20"/>
                <w:lang w:bidi="ar"/>
              </w:rPr>
              <w:br w:type="textWrapping"/>
            </w:r>
            <w:r>
              <w:rPr>
                <w:rStyle w:val="4"/>
                <w:rFonts w:hint="default"/>
                <w:sz w:val="20"/>
                <w:szCs w:val="20"/>
                <w:lang w:bidi="ar"/>
              </w:rPr>
              <w:t>②资产处置规范，计0.5分，发现一例不符，扣0.1分，扣完为止；</w:t>
            </w:r>
            <w:r>
              <w:rPr>
                <w:rStyle w:val="5"/>
                <w:sz w:val="20"/>
                <w:szCs w:val="20"/>
                <w:lang w:bidi="ar"/>
              </w:rPr>
              <w:br w:type="textWrapping"/>
            </w:r>
            <w:r>
              <w:rPr>
                <w:rStyle w:val="4"/>
                <w:rFonts w:hint="default"/>
                <w:sz w:val="20"/>
                <w:szCs w:val="20"/>
                <w:lang w:bidi="ar"/>
              </w:rPr>
              <w:t>③资产有偿使用或处置收入及时足额上缴，计0.5分，发现未上缴，本项不得分；</w:t>
            </w:r>
            <w:r>
              <w:rPr>
                <w:rStyle w:val="5"/>
                <w:sz w:val="20"/>
                <w:szCs w:val="20"/>
                <w:lang w:bidi="ar"/>
              </w:rPr>
              <w:br w:type="textWrapping"/>
            </w:r>
            <w:r>
              <w:rPr>
                <w:rStyle w:val="4"/>
                <w:rFonts w:hint="default"/>
                <w:sz w:val="20"/>
                <w:szCs w:val="20"/>
                <w:lang w:bidi="ar"/>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textAlignment w:val="center"/>
              <w:rPr>
                <w:rStyle w:val="4"/>
                <w:rFonts w:hint="default"/>
                <w:sz w:val="20"/>
                <w:szCs w:val="20"/>
                <w:lang w:bidi="ar"/>
              </w:rPr>
            </w:pPr>
            <w:r>
              <w:rPr>
                <w:rStyle w:val="4"/>
                <w:rFonts w:hint="default"/>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4"/>
                <w:rFonts w:hint="default"/>
                <w:sz w:val="20"/>
                <w:szCs w:val="20"/>
                <w:lang w:bidi="ar"/>
              </w:rPr>
              <w:t>固定资产</w:t>
            </w:r>
            <w:r>
              <w:rPr>
                <w:rStyle w:val="5"/>
                <w:sz w:val="20"/>
                <w:szCs w:val="20"/>
                <w:lang w:bidi="ar"/>
              </w:rPr>
              <w:br w:type="textWrapping"/>
            </w:r>
            <w:r>
              <w:rPr>
                <w:rStyle w:val="4"/>
                <w:rFonts w:hint="default"/>
                <w:sz w:val="20"/>
                <w:szCs w:val="20"/>
                <w:lang w:bidi="ar"/>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lang w:bidi="ar"/>
              </w:rPr>
              <w:t>①是否建立固定资产台账，实行编码管理；</w:t>
            </w:r>
            <w:r>
              <w:rPr>
                <w:color w:val="000000"/>
                <w:kern w:val="0"/>
                <w:sz w:val="20"/>
                <w:szCs w:val="20"/>
                <w:lang w:bidi="ar"/>
              </w:rPr>
              <w:br w:type="textWrapping"/>
            </w:r>
            <w:r>
              <w:rPr>
                <w:color w:val="000000"/>
                <w:kern w:val="0"/>
                <w:sz w:val="20"/>
                <w:szCs w:val="20"/>
                <w:lang w:bidi="ar"/>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r>
              <w:rPr>
                <w:rStyle w:val="4"/>
                <w:rFonts w:hint="default"/>
                <w:sz w:val="20"/>
                <w:szCs w:val="20"/>
                <w:lang w:bidi="ar"/>
              </w:rPr>
              <w:t>实际</w:t>
            </w:r>
          </w:p>
          <w:p>
            <w:pPr>
              <w:widowControl/>
              <w:spacing w:line="280" w:lineRule="exact"/>
              <w:jc w:val="center"/>
              <w:textAlignment w:val="center"/>
              <w:rPr>
                <w:rStyle w:val="4"/>
                <w:rFonts w:hint="default"/>
                <w:sz w:val="20"/>
                <w:szCs w:val="20"/>
                <w:lang w:bidi="ar"/>
              </w:rPr>
            </w:pPr>
            <w:r>
              <w:rPr>
                <w:rStyle w:val="4"/>
                <w:rFonts w:hint="default"/>
                <w:sz w:val="20"/>
                <w:szCs w:val="20"/>
                <w:lang w:bidi="ar"/>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lang w:bidi="ar"/>
              </w:rPr>
            </w:pPr>
            <w:r>
              <w:rPr>
                <w:color w:val="000000"/>
                <w:kern w:val="0"/>
                <w:sz w:val="20"/>
                <w:szCs w:val="20"/>
                <w:lang w:bidi="ar"/>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r>
              <w:rPr>
                <w:rStyle w:val="4"/>
                <w:rFonts w:hint="default"/>
                <w:sz w:val="20"/>
                <w:szCs w:val="20"/>
                <w:lang w:bidi="ar"/>
              </w:rPr>
              <w:t>完成</w:t>
            </w:r>
          </w:p>
          <w:p>
            <w:pPr>
              <w:widowControl/>
              <w:spacing w:line="280" w:lineRule="exact"/>
              <w:jc w:val="center"/>
              <w:textAlignment w:val="center"/>
              <w:rPr>
                <w:rStyle w:val="4"/>
                <w:rFonts w:hint="default"/>
                <w:sz w:val="20"/>
                <w:szCs w:val="20"/>
                <w:lang w:bidi="ar"/>
              </w:rPr>
            </w:pPr>
            <w:r>
              <w:rPr>
                <w:rStyle w:val="4"/>
                <w:rFonts w:hint="default"/>
                <w:sz w:val="20"/>
                <w:szCs w:val="20"/>
                <w:lang w:bidi="ar"/>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r>
              <w:rPr>
                <w:rStyle w:val="4"/>
                <w:rFonts w:hint="default"/>
                <w:sz w:val="20"/>
                <w:szCs w:val="20"/>
                <w:lang w:bidi="ar"/>
              </w:rPr>
              <w:t>质量</w:t>
            </w:r>
          </w:p>
          <w:p>
            <w:pPr>
              <w:widowControl/>
              <w:spacing w:line="280" w:lineRule="exact"/>
              <w:jc w:val="center"/>
              <w:textAlignment w:val="center"/>
              <w:rPr>
                <w:rStyle w:val="4"/>
                <w:rFonts w:hint="default"/>
                <w:sz w:val="20"/>
                <w:szCs w:val="20"/>
                <w:lang w:bidi="ar"/>
              </w:rPr>
            </w:pPr>
            <w:r>
              <w:rPr>
                <w:rStyle w:val="4"/>
                <w:rFonts w:hint="default"/>
                <w:sz w:val="20"/>
                <w:szCs w:val="20"/>
                <w:lang w:bidi="ar"/>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r>
              <w:rPr>
                <w:rStyle w:val="4"/>
                <w:rFonts w:hint="default"/>
                <w:sz w:val="20"/>
                <w:szCs w:val="20"/>
                <w:lang w:bidi="ar"/>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r>
              <w:rPr>
                <w:rStyle w:val="4"/>
                <w:rFonts w:hint="default"/>
                <w:sz w:val="20"/>
                <w:szCs w:val="20"/>
                <w:lang w:bidi="ar"/>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r>
              <w:rPr>
                <w:rStyle w:val="4"/>
                <w:rFonts w:hint="default"/>
                <w:sz w:val="20"/>
                <w:szCs w:val="20"/>
                <w:lang w:bidi="ar"/>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lang w:bidi="ar"/>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r>
              <w:rPr>
                <w:rStyle w:val="4"/>
                <w:rFonts w:hint="default"/>
                <w:sz w:val="20"/>
                <w:szCs w:val="20"/>
                <w:lang w:bidi="ar"/>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lang w:bidi="ar"/>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r>
              <w:rPr>
                <w:rStyle w:val="4"/>
                <w:rFonts w:hint="default"/>
                <w:sz w:val="20"/>
                <w:szCs w:val="20"/>
                <w:lang w:bidi="ar"/>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4"/>
                <w:rFonts w:hint="default"/>
                <w:sz w:val="20"/>
                <w:szCs w:val="20"/>
                <w:lang w:bidi="ar"/>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lang w:bidi="ar"/>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lang w:bidi="ar"/>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lang w:bidi="ar"/>
              </w:rPr>
            </w:pPr>
            <w:r>
              <w:rPr>
                <w:rFonts w:hint="eastAsia"/>
                <w:color w:val="000000"/>
                <w:kern w:val="0"/>
                <w:sz w:val="20"/>
                <w:szCs w:val="20"/>
                <w:lang w:bidi="ar"/>
              </w:rPr>
              <w:t>97.5</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00"/>
    <w:rsid w:val="006E21A3"/>
    <w:rsid w:val="00917300"/>
    <w:rsid w:val="079D7082"/>
    <w:rsid w:val="5B18349B"/>
    <w:rsid w:val="9FDF9E58"/>
    <w:rsid w:val="EDFFB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000000"/>
      <w:sz w:val="18"/>
      <w:szCs w:val="18"/>
      <w:u w:val="none"/>
    </w:rPr>
  </w:style>
  <w:style w:type="character" w:customStyle="1" w:styleId="5">
    <w:name w:val="font31"/>
    <w:basedOn w:val="3"/>
    <w:qFormat/>
    <w:uiPriority w:val="0"/>
    <w:rPr>
      <w:rFonts w:hint="default" w:ascii="Times New Roman" w:hAnsi="Times New Roman" w:cs="Times New Roman"/>
      <w:color w:val="000000"/>
      <w:sz w:val="18"/>
      <w:szCs w:val="18"/>
      <w:u w:val="none"/>
    </w:rPr>
  </w:style>
  <w:style w:type="character" w:customStyle="1" w:styleId="6">
    <w:name w:val="font21"/>
    <w:basedOn w:val="3"/>
    <w:qFormat/>
    <w:uiPriority w:val="0"/>
    <w:rPr>
      <w:rFonts w:hint="eastAsia" w:ascii="宋体" w:hAnsi="宋体" w:eastAsia="宋体" w:cs="宋体"/>
      <w:color w:val="FF0000"/>
      <w:sz w:val="18"/>
      <w:szCs w:val="18"/>
      <w:u w:val="none"/>
    </w:rPr>
  </w:style>
  <w:style w:type="character" w:customStyle="1" w:styleId="7">
    <w:name w:val="font11"/>
    <w:basedOn w:val="3"/>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633</Words>
  <Characters>3612</Characters>
  <Lines>30</Lines>
  <Paragraphs>8</Paragraphs>
  <TotalTime>2</TotalTime>
  <ScaleCrop>false</ScaleCrop>
  <LinksUpToDate>false</LinksUpToDate>
  <CharactersWithSpaces>4237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2021-09-29T23:08:00Z</dcterms:created>
  <dc:creator>LENOVO 2</dc:creator>
  <cp:lastModifiedBy>Administrator</cp:lastModifiedBy>
  <dcterms:modified xsi:type="dcterms:W3CDTF">2023-12-05T04:59:52Z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18F6C8736F414F7D95061322AB7B904D_13</vt:lpwstr>
  </property>
</Properties>
</file>